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511B3" w14:textId="3EAA8212" w:rsidR="0014309F" w:rsidRPr="00846D3F" w:rsidRDefault="0014309F" w:rsidP="008E75C6">
      <w:pPr>
        <w:jc w:val="left"/>
        <w:rPr>
          <w:rFonts w:ascii="Calibri" w:hAnsi="Calibri" w:cs="Calibri"/>
          <w:b/>
          <w:szCs w:val="24"/>
        </w:rPr>
      </w:pPr>
    </w:p>
    <w:p w14:paraId="2E4CB9CB" w14:textId="77777777" w:rsidR="000942A2" w:rsidRPr="00846D3F" w:rsidRDefault="000942A2" w:rsidP="008E75C6">
      <w:pPr>
        <w:jc w:val="left"/>
        <w:rPr>
          <w:rFonts w:ascii="Calibri" w:hAnsi="Calibri" w:cs="Calibri"/>
          <w:b/>
          <w:szCs w:val="24"/>
        </w:rPr>
      </w:pPr>
    </w:p>
    <w:p w14:paraId="1674D8BF" w14:textId="71EB9812" w:rsidR="0014309F" w:rsidRPr="00E03176" w:rsidRDefault="00BD5F01" w:rsidP="008E75C6">
      <w:pPr>
        <w:jc w:val="left"/>
        <w:rPr>
          <w:rFonts w:asciiTheme="minorHAnsi" w:hAnsiTheme="minorHAnsi" w:cstheme="minorHAnsi"/>
          <w:b/>
          <w:szCs w:val="24"/>
        </w:rPr>
      </w:pPr>
      <w:r w:rsidRPr="00E03176">
        <w:rPr>
          <w:rFonts w:asciiTheme="minorHAnsi" w:hAnsiTheme="minorHAnsi" w:cstheme="minorHAnsi"/>
          <w:color w:val="071D49"/>
          <w:szCs w:val="24"/>
        </w:rPr>
        <w:t>Comunicato stampa</w:t>
      </w:r>
    </w:p>
    <w:p w14:paraId="473D07AD" w14:textId="77777777" w:rsidR="005E0B4B" w:rsidRDefault="005E0B4B" w:rsidP="00F321AE">
      <w:pPr>
        <w:tabs>
          <w:tab w:val="left" w:pos="1985"/>
        </w:tabs>
        <w:ind w:left="1985" w:hanging="1985"/>
        <w:rPr>
          <w:rFonts w:ascii="Calibri" w:hAnsi="Calibri" w:cs="Calibri"/>
          <w:b/>
          <w:sz w:val="28"/>
          <w:szCs w:val="28"/>
        </w:rPr>
      </w:pPr>
    </w:p>
    <w:p w14:paraId="16785654" w14:textId="449B9063" w:rsidR="006100D4" w:rsidRDefault="00BD5F01" w:rsidP="005E0B4B">
      <w:pPr>
        <w:tabs>
          <w:tab w:val="left" w:pos="2268"/>
        </w:tabs>
        <w:ind w:left="1985" w:hanging="1985"/>
        <w:rPr>
          <w:rFonts w:ascii="Calibri" w:hAnsi="Calibri" w:cs="Calibri"/>
          <w:b/>
          <w:sz w:val="28"/>
          <w:szCs w:val="28"/>
        </w:rPr>
      </w:pPr>
      <w:r w:rsidRPr="00DE03E8">
        <w:rPr>
          <w:rFonts w:ascii="Calibri" w:hAnsi="Calibri" w:cs="Calibri"/>
          <w:b/>
          <w:sz w:val="28"/>
          <w:szCs w:val="28"/>
        </w:rPr>
        <w:t>Valore aggiunto:</w:t>
      </w:r>
      <w:r w:rsidR="00465350" w:rsidRPr="00DE03E8">
        <w:rPr>
          <w:rFonts w:ascii="Calibri" w:hAnsi="Calibri" w:cs="Calibri"/>
          <w:b/>
          <w:sz w:val="28"/>
          <w:szCs w:val="28"/>
        </w:rPr>
        <w:t xml:space="preserve"> </w:t>
      </w:r>
      <w:r w:rsidR="00E53A8C" w:rsidRPr="00DE03E8">
        <w:rPr>
          <w:rFonts w:ascii="Calibri" w:hAnsi="Calibri" w:cs="Calibri"/>
          <w:b/>
          <w:sz w:val="28"/>
          <w:szCs w:val="28"/>
        </w:rPr>
        <w:t xml:space="preserve">Milano prima per </w:t>
      </w:r>
      <w:r w:rsidR="00EE568B">
        <w:rPr>
          <w:rFonts w:ascii="Calibri" w:hAnsi="Calibri" w:cs="Calibri"/>
          <w:b/>
          <w:sz w:val="28"/>
          <w:szCs w:val="28"/>
        </w:rPr>
        <w:t>valore aggiunto</w:t>
      </w:r>
      <w:r w:rsidR="00F321AE" w:rsidRPr="00DE03E8">
        <w:rPr>
          <w:rFonts w:ascii="Calibri" w:hAnsi="Calibri" w:cs="Calibri"/>
          <w:b/>
          <w:sz w:val="28"/>
          <w:szCs w:val="28"/>
        </w:rPr>
        <w:t xml:space="preserve"> </w:t>
      </w:r>
      <w:r w:rsidR="00E53A8C" w:rsidRPr="00DE03E8">
        <w:rPr>
          <w:rFonts w:ascii="Calibri" w:hAnsi="Calibri" w:cs="Calibri"/>
          <w:b/>
          <w:sz w:val="28"/>
          <w:szCs w:val="28"/>
        </w:rPr>
        <w:t xml:space="preserve">pro-capite da </w:t>
      </w:r>
      <w:r w:rsidR="00E7767E" w:rsidRPr="00DE03E8">
        <w:rPr>
          <w:rFonts w:ascii="Calibri" w:hAnsi="Calibri" w:cs="Calibri"/>
          <w:b/>
          <w:sz w:val="28"/>
          <w:szCs w:val="28"/>
        </w:rPr>
        <w:t>oltre vent’</w:t>
      </w:r>
      <w:r w:rsidR="00E53A8C" w:rsidRPr="00DE03E8">
        <w:rPr>
          <w:rFonts w:ascii="Calibri" w:hAnsi="Calibri" w:cs="Calibri"/>
          <w:b/>
          <w:sz w:val="28"/>
          <w:szCs w:val="28"/>
        </w:rPr>
        <w:t>anni</w:t>
      </w:r>
      <w:r w:rsidR="006100D4">
        <w:rPr>
          <w:rFonts w:ascii="Calibri" w:hAnsi="Calibri" w:cs="Calibri"/>
          <w:b/>
          <w:sz w:val="28"/>
          <w:szCs w:val="28"/>
        </w:rPr>
        <w:t xml:space="preserve"> </w:t>
      </w:r>
    </w:p>
    <w:p w14:paraId="4D41F2DB" w14:textId="2A1EE1EB" w:rsidR="0069382C" w:rsidRPr="00DE03E8" w:rsidRDefault="006100D4" w:rsidP="00F321AE">
      <w:pPr>
        <w:tabs>
          <w:tab w:val="left" w:pos="1985"/>
        </w:tabs>
        <w:ind w:left="1985" w:hanging="1985"/>
        <w:rPr>
          <w:rFonts w:ascii="Calibri" w:hAnsi="Calibri" w:cs="Calibri"/>
          <w:b/>
          <w:sz w:val="28"/>
          <w:szCs w:val="28"/>
        </w:rPr>
      </w:pPr>
      <w:r>
        <w:rPr>
          <w:rFonts w:ascii="Calibri" w:hAnsi="Calibri" w:cs="Calibri"/>
          <w:b/>
          <w:sz w:val="28"/>
          <w:szCs w:val="28"/>
        </w:rPr>
        <w:tab/>
        <w:t>Ma Potenza al top per crescita</w:t>
      </w:r>
      <w:r w:rsidR="007B7B08">
        <w:rPr>
          <w:rFonts w:ascii="Calibri" w:hAnsi="Calibri" w:cs="Calibri"/>
          <w:b/>
          <w:sz w:val="28"/>
          <w:szCs w:val="28"/>
        </w:rPr>
        <w:t>,</w:t>
      </w:r>
      <w:r>
        <w:rPr>
          <w:rFonts w:ascii="Calibri" w:hAnsi="Calibri" w:cs="Calibri"/>
          <w:b/>
          <w:sz w:val="28"/>
          <w:szCs w:val="28"/>
        </w:rPr>
        <w:t xml:space="preserve"> +16,4% nel 2022</w:t>
      </w:r>
    </w:p>
    <w:p w14:paraId="7EFF19A0" w14:textId="77777777" w:rsidR="00F321AE" w:rsidRPr="00E03176" w:rsidRDefault="00F321AE" w:rsidP="00AF7FC6">
      <w:pPr>
        <w:rPr>
          <w:rFonts w:asciiTheme="minorHAnsi" w:hAnsiTheme="minorHAnsi" w:cstheme="minorHAnsi"/>
          <w:bCs/>
          <w:szCs w:val="24"/>
        </w:rPr>
      </w:pPr>
      <w:bookmarkStart w:id="0" w:name="_Hlk82619722"/>
    </w:p>
    <w:p w14:paraId="7FC8E1DC" w14:textId="3D30FCEE" w:rsidR="002311AE" w:rsidRPr="00E03176" w:rsidRDefault="00BD5F01" w:rsidP="00AF7FC6">
      <w:pPr>
        <w:rPr>
          <w:rFonts w:asciiTheme="minorHAnsi" w:hAnsiTheme="minorHAnsi" w:cstheme="minorHAnsi"/>
          <w:bCs/>
          <w:szCs w:val="24"/>
        </w:rPr>
      </w:pPr>
      <w:r w:rsidRPr="00E03176">
        <w:rPr>
          <w:rFonts w:asciiTheme="minorHAnsi" w:hAnsiTheme="minorHAnsi" w:cstheme="minorHAnsi"/>
          <w:bCs/>
          <w:szCs w:val="24"/>
        </w:rPr>
        <w:t xml:space="preserve">Roma </w:t>
      </w:r>
      <w:r w:rsidR="00AF7FC6" w:rsidRPr="00E03176">
        <w:rPr>
          <w:rFonts w:asciiTheme="minorHAnsi" w:hAnsiTheme="minorHAnsi" w:cstheme="minorHAnsi"/>
          <w:bCs/>
          <w:szCs w:val="24"/>
        </w:rPr>
        <w:t>2</w:t>
      </w:r>
      <w:r w:rsidR="005E0B4B">
        <w:rPr>
          <w:rFonts w:asciiTheme="minorHAnsi" w:hAnsiTheme="minorHAnsi" w:cstheme="minorHAnsi"/>
          <w:bCs/>
          <w:szCs w:val="24"/>
        </w:rPr>
        <w:t>7</w:t>
      </w:r>
      <w:r w:rsidR="00D7713C" w:rsidRPr="00E03176">
        <w:rPr>
          <w:rFonts w:asciiTheme="minorHAnsi" w:hAnsiTheme="minorHAnsi" w:cstheme="minorHAnsi"/>
          <w:bCs/>
          <w:szCs w:val="24"/>
        </w:rPr>
        <w:t xml:space="preserve"> </w:t>
      </w:r>
      <w:r w:rsidR="00034A1A" w:rsidRPr="00E03176">
        <w:rPr>
          <w:rFonts w:asciiTheme="minorHAnsi" w:hAnsiTheme="minorHAnsi" w:cstheme="minorHAnsi"/>
          <w:bCs/>
          <w:szCs w:val="24"/>
        </w:rPr>
        <w:t xml:space="preserve">novembre </w:t>
      </w:r>
      <w:r w:rsidRPr="00E03176">
        <w:rPr>
          <w:rFonts w:asciiTheme="minorHAnsi" w:hAnsiTheme="minorHAnsi" w:cstheme="minorHAnsi"/>
          <w:bCs/>
          <w:szCs w:val="24"/>
        </w:rPr>
        <w:t>202</w:t>
      </w:r>
      <w:r w:rsidR="00034A1A" w:rsidRPr="00E03176">
        <w:rPr>
          <w:rFonts w:asciiTheme="minorHAnsi" w:hAnsiTheme="minorHAnsi" w:cstheme="minorHAnsi"/>
          <w:bCs/>
          <w:szCs w:val="24"/>
        </w:rPr>
        <w:t>3</w:t>
      </w:r>
      <w:r w:rsidRPr="00E03176">
        <w:rPr>
          <w:rFonts w:asciiTheme="minorHAnsi" w:hAnsiTheme="minorHAnsi" w:cstheme="minorHAnsi"/>
          <w:bCs/>
          <w:szCs w:val="24"/>
        </w:rPr>
        <w:t xml:space="preserve"> – </w:t>
      </w:r>
      <w:bookmarkEnd w:id="0"/>
      <w:r w:rsidR="00F321AE" w:rsidRPr="00E03176">
        <w:rPr>
          <w:rFonts w:asciiTheme="minorHAnsi" w:hAnsiTheme="minorHAnsi" w:cstheme="minorHAnsi"/>
          <w:bCs/>
          <w:szCs w:val="24"/>
        </w:rPr>
        <w:t>Milano resta saldamente in testa alla classifica italiana per valore aggiunto pro-capite da oltre vent’anni, raggiungendo lo scorso anno quota 55.483 euro. Un valore tre volte e mezzo superiore a quello generato da Agrigento</w:t>
      </w:r>
      <w:r w:rsidR="00E0210A" w:rsidRPr="00E03176">
        <w:rPr>
          <w:rFonts w:asciiTheme="minorHAnsi" w:hAnsiTheme="minorHAnsi" w:cstheme="minorHAnsi"/>
          <w:bCs/>
          <w:szCs w:val="24"/>
        </w:rPr>
        <w:t xml:space="preserve"> (15.665 euro)</w:t>
      </w:r>
      <w:r w:rsidR="00F321AE" w:rsidRPr="00E03176">
        <w:rPr>
          <w:rFonts w:asciiTheme="minorHAnsi" w:hAnsiTheme="minorHAnsi" w:cstheme="minorHAnsi"/>
          <w:bCs/>
          <w:szCs w:val="24"/>
        </w:rPr>
        <w:t xml:space="preserve">, fanalino di coda e </w:t>
      </w:r>
      <w:r w:rsidR="00E0210A" w:rsidRPr="00E03176">
        <w:rPr>
          <w:rFonts w:asciiTheme="minorHAnsi" w:hAnsiTheme="minorHAnsi" w:cstheme="minorHAnsi"/>
          <w:bCs/>
          <w:szCs w:val="24"/>
        </w:rPr>
        <w:t>quasi doppio</w:t>
      </w:r>
      <w:r w:rsidR="00F321AE" w:rsidRPr="00E03176">
        <w:rPr>
          <w:rFonts w:asciiTheme="minorHAnsi" w:hAnsiTheme="minorHAnsi" w:cstheme="minorHAnsi"/>
          <w:bCs/>
          <w:szCs w:val="24"/>
        </w:rPr>
        <w:t xml:space="preserve"> </w:t>
      </w:r>
      <w:r w:rsidR="008F1861" w:rsidRPr="00E03176">
        <w:rPr>
          <w:rFonts w:asciiTheme="minorHAnsi" w:hAnsiTheme="minorHAnsi" w:cstheme="minorHAnsi"/>
          <w:bCs/>
          <w:szCs w:val="24"/>
        </w:rPr>
        <w:t>quello del</w:t>
      </w:r>
      <w:r w:rsidR="00F321AE" w:rsidRPr="00E03176">
        <w:rPr>
          <w:rFonts w:asciiTheme="minorHAnsi" w:hAnsiTheme="minorHAnsi" w:cstheme="minorHAnsi"/>
          <w:bCs/>
          <w:szCs w:val="24"/>
        </w:rPr>
        <w:t>la media nazionale</w:t>
      </w:r>
      <w:r w:rsidR="00E0210A" w:rsidRPr="00E03176">
        <w:rPr>
          <w:rFonts w:asciiTheme="minorHAnsi" w:hAnsiTheme="minorHAnsi" w:cstheme="minorHAnsi"/>
          <w:bCs/>
          <w:szCs w:val="24"/>
        </w:rPr>
        <w:t xml:space="preserve"> (29.703)</w:t>
      </w:r>
      <w:r w:rsidR="00F321AE" w:rsidRPr="00E03176">
        <w:rPr>
          <w:rFonts w:asciiTheme="minorHAnsi" w:hAnsiTheme="minorHAnsi" w:cstheme="minorHAnsi"/>
          <w:bCs/>
          <w:szCs w:val="24"/>
        </w:rPr>
        <w:t>. Tuttavia, complice l’</w:t>
      </w:r>
      <w:r w:rsidR="00060805" w:rsidRPr="00E03176">
        <w:rPr>
          <w:rFonts w:asciiTheme="minorHAnsi" w:hAnsiTheme="minorHAnsi" w:cstheme="minorHAnsi"/>
          <w:bCs/>
          <w:szCs w:val="24"/>
        </w:rPr>
        <w:t>incremento dei prezzi delle materie prime</w:t>
      </w:r>
      <w:r w:rsidR="00F321AE" w:rsidRPr="00E03176">
        <w:rPr>
          <w:rFonts w:asciiTheme="minorHAnsi" w:hAnsiTheme="minorHAnsi" w:cstheme="minorHAnsi"/>
          <w:bCs/>
          <w:szCs w:val="24"/>
        </w:rPr>
        <w:t xml:space="preserve">, è stata Potenza la provincia che ha corso di più nel 2022 </w:t>
      </w:r>
      <w:r w:rsidR="008F1861" w:rsidRPr="00E03176">
        <w:rPr>
          <w:rFonts w:asciiTheme="minorHAnsi" w:hAnsiTheme="minorHAnsi" w:cstheme="minorHAnsi"/>
          <w:bCs/>
          <w:szCs w:val="24"/>
        </w:rPr>
        <w:t xml:space="preserve">rispetto al 2021 </w:t>
      </w:r>
      <w:r w:rsidR="00F321AE" w:rsidRPr="00E03176">
        <w:rPr>
          <w:rFonts w:asciiTheme="minorHAnsi" w:hAnsiTheme="minorHAnsi" w:cstheme="minorHAnsi"/>
          <w:bCs/>
          <w:szCs w:val="24"/>
        </w:rPr>
        <w:t>con un incremento del valore aggiunto del 16,4% contro</w:t>
      </w:r>
      <w:r w:rsidR="006E72B4" w:rsidRPr="00E03176">
        <w:rPr>
          <w:rFonts w:asciiTheme="minorHAnsi" w:hAnsiTheme="minorHAnsi" w:cstheme="minorHAnsi"/>
          <w:bCs/>
          <w:szCs w:val="24"/>
        </w:rPr>
        <w:t xml:space="preserve"> </w:t>
      </w:r>
      <w:r w:rsidR="006E10F2">
        <w:rPr>
          <w:rFonts w:asciiTheme="minorHAnsi" w:hAnsiTheme="minorHAnsi" w:cstheme="minorHAnsi"/>
          <w:bCs/>
          <w:szCs w:val="24"/>
        </w:rPr>
        <w:t xml:space="preserve">il </w:t>
      </w:r>
      <w:r w:rsidR="006E366E" w:rsidRPr="00E03176">
        <w:rPr>
          <w:rFonts w:asciiTheme="minorHAnsi" w:hAnsiTheme="minorHAnsi" w:cstheme="minorHAnsi"/>
          <w:bCs/>
          <w:szCs w:val="24"/>
        </w:rPr>
        <w:t>6</w:t>
      </w:r>
      <w:r w:rsidR="006E72B4" w:rsidRPr="00E03176">
        <w:rPr>
          <w:rFonts w:asciiTheme="minorHAnsi" w:hAnsiTheme="minorHAnsi" w:cstheme="minorHAnsi"/>
          <w:bCs/>
          <w:szCs w:val="24"/>
        </w:rPr>
        <w:t>,</w:t>
      </w:r>
      <w:r w:rsidR="006E366E" w:rsidRPr="00E03176">
        <w:rPr>
          <w:rFonts w:asciiTheme="minorHAnsi" w:hAnsiTheme="minorHAnsi" w:cstheme="minorHAnsi"/>
          <w:bCs/>
          <w:szCs w:val="24"/>
        </w:rPr>
        <w:t>9</w:t>
      </w:r>
      <w:r w:rsidR="00F321AE" w:rsidRPr="00E03176">
        <w:rPr>
          <w:rFonts w:asciiTheme="minorHAnsi" w:hAnsiTheme="minorHAnsi" w:cstheme="minorHAnsi"/>
          <w:bCs/>
          <w:szCs w:val="24"/>
        </w:rPr>
        <w:t>% medio nazionale</w:t>
      </w:r>
      <w:r w:rsidR="009B37DE" w:rsidRPr="00E03176">
        <w:rPr>
          <w:rFonts w:asciiTheme="minorHAnsi" w:hAnsiTheme="minorHAnsi" w:cstheme="minorHAnsi"/>
          <w:bCs/>
          <w:szCs w:val="24"/>
        </w:rPr>
        <w:t xml:space="preserve"> a prezzi correnti</w:t>
      </w:r>
      <w:r w:rsidR="00F321AE" w:rsidRPr="00E03176">
        <w:rPr>
          <w:rFonts w:asciiTheme="minorHAnsi" w:hAnsiTheme="minorHAnsi" w:cstheme="minorHAnsi"/>
          <w:bCs/>
          <w:szCs w:val="24"/>
        </w:rPr>
        <w:t xml:space="preserve">. A livello settoriale crescite a due cifre si rilevano in particolare in corrispondenza delle Costruzioni (10,4%), </w:t>
      </w:r>
      <w:r w:rsidR="00CD3395" w:rsidRPr="00E03176">
        <w:rPr>
          <w:rFonts w:asciiTheme="minorHAnsi" w:hAnsiTheme="minorHAnsi" w:cstheme="minorHAnsi"/>
          <w:bCs/>
          <w:szCs w:val="24"/>
        </w:rPr>
        <w:t xml:space="preserve">anche </w:t>
      </w:r>
      <w:r w:rsidR="00F321AE" w:rsidRPr="00E03176">
        <w:rPr>
          <w:rFonts w:asciiTheme="minorHAnsi" w:hAnsiTheme="minorHAnsi" w:cstheme="minorHAnsi"/>
          <w:bCs/>
          <w:szCs w:val="24"/>
        </w:rPr>
        <w:t xml:space="preserve">per effetto del </w:t>
      </w:r>
      <w:r w:rsidR="00D92487" w:rsidRPr="00E03176">
        <w:rPr>
          <w:rFonts w:asciiTheme="minorHAnsi" w:hAnsiTheme="minorHAnsi" w:cstheme="minorHAnsi"/>
          <w:bCs/>
          <w:szCs w:val="24"/>
        </w:rPr>
        <w:t>superbonus 110%</w:t>
      </w:r>
      <w:r w:rsidR="00F321AE" w:rsidRPr="00E03176">
        <w:rPr>
          <w:rFonts w:asciiTheme="minorHAnsi" w:hAnsiTheme="minorHAnsi" w:cstheme="minorHAnsi"/>
          <w:bCs/>
          <w:szCs w:val="24"/>
        </w:rPr>
        <w:t xml:space="preserve">, e dei servizi (+10,6%), mentre l’industria in senso stretto cresce del 9,5%. Guardando al </w:t>
      </w:r>
      <w:proofErr w:type="spellStart"/>
      <w:r w:rsidR="00F321AE" w:rsidRPr="00E03176">
        <w:rPr>
          <w:rFonts w:asciiTheme="minorHAnsi" w:hAnsiTheme="minorHAnsi" w:cstheme="minorHAnsi"/>
          <w:bCs/>
          <w:szCs w:val="24"/>
        </w:rPr>
        <w:t>pre</w:t>
      </w:r>
      <w:proofErr w:type="spellEnd"/>
      <w:r w:rsidR="00F321AE" w:rsidRPr="00E03176">
        <w:rPr>
          <w:rFonts w:asciiTheme="minorHAnsi" w:hAnsiTheme="minorHAnsi" w:cstheme="minorHAnsi"/>
          <w:bCs/>
          <w:szCs w:val="24"/>
        </w:rPr>
        <w:t>-pandemi</w:t>
      </w:r>
      <w:r w:rsidR="006850C1" w:rsidRPr="00E03176">
        <w:rPr>
          <w:rFonts w:asciiTheme="minorHAnsi" w:hAnsiTheme="minorHAnsi" w:cstheme="minorHAnsi"/>
          <w:bCs/>
          <w:szCs w:val="24"/>
        </w:rPr>
        <w:t>a</w:t>
      </w:r>
      <w:r w:rsidR="00F321AE" w:rsidRPr="00E03176">
        <w:rPr>
          <w:rFonts w:asciiTheme="minorHAnsi" w:hAnsiTheme="minorHAnsi" w:cstheme="minorHAnsi"/>
          <w:bCs/>
          <w:szCs w:val="24"/>
        </w:rPr>
        <w:t>, s</w:t>
      </w:r>
      <w:r w:rsidR="00041B31" w:rsidRPr="00E03176">
        <w:rPr>
          <w:rFonts w:asciiTheme="minorHAnsi" w:hAnsiTheme="minorHAnsi" w:cstheme="minorHAnsi"/>
          <w:bCs/>
          <w:szCs w:val="24"/>
        </w:rPr>
        <w:t xml:space="preserve">olo a Firenze </w:t>
      </w:r>
      <w:r w:rsidR="00F321AE" w:rsidRPr="00E03176">
        <w:rPr>
          <w:rFonts w:asciiTheme="minorHAnsi" w:hAnsiTheme="minorHAnsi" w:cstheme="minorHAnsi"/>
          <w:bCs/>
          <w:szCs w:val="24"/>
        </w:rPr>
        <w:t>il</w:t>
      </w:r>
      <w:r w:rsidR="00041B31" w:rsidRPr="00E03176">
        <w:rPr>
          <w:rFonts w:asciiTheme="minorHAnsi" w:hAnsiTheme="minorHAnsi" w:cstheme="minorHAnsi"/>
          <w:bCs/>
          <w:szCs w:val="24"/>
        </w:rPr>
        <w:t xml:space="preserve"> </w:t>
      </w:r>
      <w:r w:rsidR="00EE568B">
        <w:rPr>
          <w:rFonts w:asciiTheme="minorHAnsi" w:hAnsiTheme="minorHAnsi" w:cstheme="minorHAnsi"/>
          <w:bCs/>
          <w:szCs w:val="24"/>
        </w:rPr>
        <w:t>valore aggiunto</w:t>
      </w:r>
      <w:r w:rsidR="00041B31" w:rsidRPr="00E03176">
        <w:rPr>
          <w:rFonts w:asciiTheme="minorHAnsi" w:hAnsiTheme="minorHAnsi" w:cstheme="minorHAnsi"/>
          <w:bCs/>
          <w:szCs w:val="24"/>
        </w:rPr>
        <w:t xml:space="preserve"> prodott</w:t>
      </w:r>
      <w:r w:rsidR="00812781" w:rsidRPr="00E03176">
        <w:rPr>
          <w:rFonts w:asciiTheme="minorHAnsi" w:hAnsiTheme="minorHAnsi" w:cstheme="minorHAnsi"/>
          <w:bCs/>
          <w:szCs w:val="24"/>
        </w:rPr>
        <w:t>o</w:t>
      </w:r>
      <w:r w:rsidR="00041B31" w:rsidRPr="00E03176">
        <w:rPr>
          <w:rFonts w:asciiTheme="minorHAnsi" w:hAnsiTheme="minorHAnsi" w:cstheme="minorHAnsi"/>
          <w:bCs/>
          <w:szCs w:val="24"/>
        </w:rPr>
        <w:t xml:space="preserve"> </w:t>
      </w:r>
      <w:r w:rsidR="00F321AE" w:rsidRPr="00E03176">
        <w:rPr>
          <w:rFonts w:asciiTheme="minorHAnsi" w:hAnsiTheme="minorHAnsi" w:cstheme="minorHAnsi"/>
          <w:bCs/>
          <w:szCs w:val="24"/>
        </w:rPr>
        <w:t>resta</w:t>
      </w:r>
      <w:r w:rsidR="00041B31" w:rsidRPr="00E03176">
        <w:rPr>
          <w:rFonts w:asciiTheme="minorHAnsi" w:hAnsiTheme="minorHAnsi" w:cstheme="minorHAnsi"/>
          <w:bCs/>
          <w:szCs w:val="24"/>
        </w:rPr>
        <w:t xml:space="preserve"> ancora sotto i livelli pr</w:t>
      </w:r>
      <w:r w:rsidR="00D36FF6" w:rsidRPr="00E03176">
        <w:rPr>
          <w:rFonts w:asciiTheme="minorHAnsi" w:hAnsiTheme="minorHAnsi" w:cstheme="minorHAnsi"/>
          <w:bCs/>
          <w:szCs w:val="24"/>
        </w:rPr>
        <w:t>ecedenti</w:t>
      </w:r>
      <w:r w:rsidR="00F321AE" w:rsidRPr="00E03176">
        <w:rPr>
          <w:rFonts w:asciiTheme="minorHAnsi" w:hAnsiTheme="minorHAnsi" w:cstheme="minorHAnsi"/>
          <w:bCs/>
          <w:szCs w:val="24"/>
        </w:rPr>
        <w:t xml:space="preserve"> </w:t>
      </w:r>
      <w:r w:rsidR="00D36FF6" w:rsidRPr="00E03176">
        <w:rPr>
          <w:rFonts w:asciiTheme="minorHAnsi" w:hAnsiTheme="minorHAnsi" w:cstheme="minorHAnsi"/>
          <w:bCs/>
          <w:szCs w:val="24"/>
        </w:rPr>
        <w:t>a</w:t>
      </w:r>
      <w:r w:rsidR="00F321AE" w:rsidRPr="00E03176">
        <w:rPr>
          <w:rFonts w:asciiTheme="minorHAnsi" w:hAnsiTheme="minorHAnsi" w:cstheme="minorHAnsi"/>
          <w:bCs/>
          <w:szCs w:val="24"/>
        </w:rPr>
        <w:t xml:space="preserve">l </w:t>
      </w:r>
      <w:r w:rsidR="00041B31" w:rsidRPr="00E03176">
        <w:rPr>
          <w:rFonts w:asciiTheme="minorHAnsi" w:hAnsiTheme="minorHAnsi" w:cstheme="minorHAnsi"/>
          <w:bCs/>
          <w:szCs w:val="24"/>
        </w:rPr>
        <w:t>Covid</w:t>
      </w:r>
      <w:r w:rsidR="00465350" w:rsidRPr="00E03176">
        <w:rPr>
          <w:rFonts w:asciiTheme="minorHAnsi" w:hAnsiTheme="minorHAnsi" w:cstheme="minorHAnsi"/>
          <w:bCs/>
          <w:szCs w:val="24"/>
        </w:rPr>
        <w:t xml:space="preserve"> </w:t>
      </w:r>
      <w:r w:rsidR="00A91213" w:rsidRPr="00E03176">
        <w:rPr>
          <w:rFonts w:asciiTheme="minorHAnsi" w:hAnsiTheme="minorHAnsi" w:cstheme="minorHAnsi"/>
          <w:bCs/>
          <w:szCs w:val="24"/>
        </w:rPr>
        <w:t xml:space="preserve">segnando un calo del </w:t>
      </w:r>
      <w:r w:rsidR="00465350" w:rsidRPr="00E03176">
        <w:rPr>
          <w:rFonts w:asciiTheme="minorHAnsi" w:hAnsiTheme="minorHAnsi" w:cstheme="minorHAnsi"/>
          <w:bCs/>
          <w:szCs w:val="24"/>
        </w:rPr>
        <w:t xml:space="preserve">4,7% </w:t>
      </w:r>
      <w:r w:rsidR="00041B31" w:rsidRPr="00E03176">
        <w:rPr>
          <w:rFonts w:asciiTheme="minorHAnsi" w:hAnsiTheme="minorHAnsi" w:cstheme="minorHAnsi"/>
          <w:bCs/>
          <w:szCs w:val="24"/>
        </w:rPr>
        <w:t xml:space="preserve">nel 2022 </w:t>
      </w:r>
      <w:r w:rsidR="00465350" w:rsidRPr="00E03176">
        <w:rPr>
          <w:rFonts w:asciiTheme="minorHAnsi" w:hAnsiTheme="minorHAnsi" w:cstheme="minorHAnsi"/>
          <w:bCs/>
          <w:szCs w:val="24"/>
        </w:rPr>
        <w:t>rispetto al 2019</w:t>
      </w:r>
      <w:r w:rsidR="006030A5" w:rsidRPr="00E03176">
        <w:rPr>
          <w:rFonts w:asciiTheme="minorHAnsi" w:hAnsiTheme="minorHAnsi" w:cstheme="minorHAnsi"/>
          <w:bCs/>
          <w:szCs w:val="24"/>
        </w:rPr>
        <w:t>, ma è in crescita dell’8,8% rispetto al 2021</w:t>
      </w:r>
      <w:r w:rsidR="00041B31" w:rsidRPr="00E03176">
        <w:rPr>
          <w:rFonts w:asciiTheme="minorHAnsi" w:hAnsiTheme="minorHAnsi" w:cstheme="minorHAnsi"/>
          <w:bCs/>
          <w:szCs w:val="24"/>
        </w:rPr>
        <w:t xml:space="preserve">. </w:t>
      </w:r>
      <w:r w:rsidR="00F321AE" w:rsidRPr="00E03176">
        <w:rPr>
          <w:rFonts w:asciiTheme="minorHAnsi" w:hAnsiTheme="minorHAnsi" w:cstheme="minorHAnsi"/>
          <w:bCs/>
          <w:szCs w:val="24"/>
        </w:rPr>
        <w:t>Mentre allungando l’orizzonte a</w:t>
      </w:r>
      <w:r w:rsidR="00633E2E" w:rsidRPr="00E03176">
        <w:rPr>
          <w:rFonts w:asciiTheme="minorHAnsi" w:hAnsiTheme="minorHAnsi" w:cstheme="minorHAnsi"/>
          <w:bCs/>
          <w:szCs w:val="24"/>
        </w:rPr>
        <w:t>ll’ultimo decennio</w:t>
      </w:r>
      <w:r w:rsidR="00F321AE" w:rsidRPr="00E03176">
        <w:rPr>
          <w:rFonts w:asciiTheme="minorHAnsi" w:hAnsiTheme="minorHAnsi" w:cstheme="minorHAnsi"/>
          <w:bCs/>
          <w:szCs w:val="24"/>
        </w:rPr>
        <w:t>,</w:t>
      </w:r>
      <w:r w:rsidR="00633E2E" w:rsidRPr="00E03176">
        <w:rPr>
          <w:rFonts w:asciiTheme="minorHAnsi" w:hAnsiTheme="minorHAnsi" w:cstheme="minorHAnsi"/>
          <w:bCs/>
          <w:szCs w:val="24"/>
        </w:rPr>
        <w:t xml:space="preserve"> </w:t>
      </w:r>
      <w:r w:rsidR="002311AE" w:rsidRPr="00E03176">
        <w:rPr>
          <w:rFonts w:asciiTheme="minorHAnsi" w:hAnsiTheme="minorHAnsi" w:cstheme="minorHAnsi"/>
          <w:bCs/>
          <w:szCs w:val="24"/>
        </w:rPr>
        <w:t>tra il 2012 e il 2022</w:t>
      </w:r>
      <w:r w:rsidR="00F321AE" w:rsidRPr="00E03176">
        <w:rPr>
          <w:rFonts w:asciiTheme="minorHAnsi" w:hAnsiTheme="minorHAnsi" w:cstheme="minorHAnsi"/>
          <w:bCs/>
          <w:szCs w:val="24"/>
        </w:rPr>
        <w:t>,</w:t>
      </w:r>
      <w:r w:rsidR="002311AE" w:rsidRPr="00E03176">
        <w:rPr>
          <w:rFonts w:asciiTheme="minorHAnsi" w:hAnsiTheme="minorHAnsi" w:cstheme="minorHAnsi"/>
          <w:bCs/>
          <w:szCs w:val="24"/>
        </w:rPr>
        <w:t xml:space="preserve"> a mostrare maggiore vigore sono soprattutto le province più </w:t>
      </w:r>
      <w:r w:rsidR="00F66E7A" w:rsidRPr="00E03176">
        <w:rPr>
          <w:rFonts w:asciiTheme="minorHAnsi" w:hAnsiTheme="minorHAnsi" w:cstheme="minorHAnsi"/>
          <w:bCs/>
          <w:szCs w:val="24"/>
        </w:rPr>
        <w:t>“</w:t>
      </w:r>
      <w:r w:rsidR="002311AE" w:rsidRPr="00E03176">
        <w:rPr>
          <w:rFonts w:asciiTheme="minorHAnsi" w:hAnsiTheme="minorHAnsi" w:cstheme="minorHAnsi"/>
          <w:bCs/>
          <w:szCs w:val="24"/>
        </w:rPr>
        <w:t>giovani</w:t>
      </w:r>
      <w:r w:rsidR="00F66E7A" w:rsidRPr="00E03176">
        <w:rPr>
          <w:rFonts w:asciiTheme="minorHAnsi" w:hAnsiTheme="minorHAnsi" w:cstheme="minorHAnsi"/>
          <w:bCs/>
          <w:szCs w:val="24"/>
        </w:rPr>
        <w:t>”</w:t>
      </w:r>
      <w:r w:rsidR="002311AE" w:rsidRPr="00E03176">
        <w:rPr>
          <w:rFonts w:asciiTheme="minorHAnsi" w:hAnsiTheme="minorHAnsi" w:cstheme="minorHAnsi"/>
          <w:bCs/>
          <w:szCs w:val="24"/>
        </w:rPr>
        <w:t xml:space="preserve">, </w:t>
      </w:r>
      <w:r w:rsidR="0063067D" w:rsidRPr="00E03176">
        <w:rPr>
          <w:rFonts w:asciiTheme="minorHAnsi" w:hAnsiTheme="minorHAnsi" w:cstheme="minorHAnsi"/>
          <w:bCs/>
          <w:szCs w:val="24"/>
        </w:rPr>
        <w:t xml:space="preserve">più </w:t>
      </w:r>
      <w:r w:rsidR="00B967C4" w:rsidRPr="00E03176">
        <w:rPr>
          <w:rFonts w:asciiTheme="minorHAnsi" w:hAnsiTheme="minorHAnsi" w:cstheme="minorHAnsi"/>
          <w:bCs/>
          <w:szCs w:val="24"/>
        </w:rPr>
        <w:t>“</w:t>
      </w:r>
      <w:r w:rsidR="0063067D" w:rsidRPr="00E03176">
        <w:rPr>
          <w:rFonts w:asciiTheme="minorHAnsi" w:hAnsiTheme="minorHAnsi" w:cstheme="minorHAnsi"/>
          <w:bCs/>
          <w:szCs w:val="24"/>
        </w:rPr>
        <w:t>industrializzate</w:t>
      </w:r>
      <w:r w:rsidR="00B967C4" w:rsidRPr="00E03176">
        <w:rPr>
          <w:rFonts w:asciiTheme="minorHAnsi" w:hAnsiTheme="minorHAnsi" w:cstheme="minorHAnsi"/>
          <w:bCs/>
          <w:szCs w:val="24"/>
        </w:rPr>
        <w:t>”</w:t>
      </w:r>
      <w:r w:rsidR="0063067D" w:rsidRPr="00E03176">
        <w:rPr>
          <w:rFonts w:asciiTheme="minorHAnsi" w:hAnsiTheme="minorHAnsi" w:cstheme="minorHAnsi"/>
          <w:bCs/>
          <w:szCs w:val="24"/>
        </w:rPr>
        <w:t xml:space="preserve">, più strutturate e </w:t>
      </w:r>
      <w:r w:rsidR="0088783C" w:rsidRPr="00E03176">
        <w:rPr>
          <w:rFonts w:asciiTheme="minorHAnsi" w:hAnsiTheme="minorHAnsi" w:cstheme="minorHAnsi"/>
          <w:bCs/>
          <w:szCs w:val="24"/>
        </w:rPr>
        <w:t>orientat</w:t>
      </w:r>
      <w:r w:rsidR="00484293" w:rsidRPr="00E03176">
        <w:rPr>
          <w:rFonts w:asciiTheme="minorHAnsi" w:hAnsiTheme="minorHAnsi" w:cstheme="minorHAnsi"/>
          <w:bCs/>
          <w:szCs w:val="24"/>
        </w:rPr>
        <w:t>e</w:t>
      </w:r>
      <w:r w:rsidR="0088783C" w:rsidRPr="00E03176">
        <w:rPr>
          <w:rFonts w:asciiTheme="minorHAnsi" w:hAnsiTheme="minorHAnsi" w:cstheme="minorHAnsi"/>
          <w:bCs/>
          <w:szCs w:val="24"/>
        </w:rPr>
        <w:t xml:space="preserve"> all’export</w:t>
      </w:r>
      <w:r w:rsidR="00E03176">
        <w:rPr>
          <w:rFonts w:asciiTheme="minorHAnsi" w:hAnsiTheme="minorHAnsi" w:cstheme="minorHAnsi"/>
          <w:bCs/>
          <w:szCs w:val="24"/>
        </w:rPr>
        <w:t>.</w:t>
      </w:r>
      <w:r w:rsidR="006579C7" w:rsidRPr="00E03176">
        <w:rPr>
          <w:rStyle w:val="Rimandonotaapidipagina"/>
          <w:rFonts w:asciiTheme="minorHAnsi" w:hAnsiTheme="minorHAnsi" w:cstheme="minorHAnsi"/>
          <w:bCs/>
          <w:szCs w:val="24"/>
        </w:rPr>
        <w:footnoteReference w:id="1"/>
      </w:r>
    </w:p>
    <w:p w14:paraId="6AEE7633" w14:textId="77777777" w:rsidR="0088783C" w:rsidRPr="00E03176" w:rsidRDefault="0088783C" w:rsidP="00AF7FC6">
      <w:pPr>
        <w:rPr>
          <w:rFonts w:asciiTheme="minorHAnsi" w:hAnsiTheme="minorHAnsi" w:cstheme="minorHAnsi"/>
          <w:bCs/>
          <w:szCs w:val="24"/>
        </w:rPr>
      </w:pPr>
    </w:p>
    <w:p w14:paraId="0BA730B9" w14:textId="672BE445" w:rsidR="0088783C" w:rsidRPr="00E03176" w:rsidRDefault="008F1861" w:rsidP="00AF7FC6">
      <w:pPr>
        <w:rPr>
          <w:rFonts w:asciiTheme="minorHAnsi" w:hAnsiTheme="minorHAnsi" w:cstheme="minorHAnsi"/>
          <w:bCs/>
          <w:szCs w:val="24"/>
        </w:rPr>
      </w:pPr>
      <w:r w:rsidRPr="00E03176">
        <w:rPr>
          <w:rFonts w:asciiTheme="minorHAnsi" w:hAnsiTheme="minorHAnsi" w:cstheme="minorHAnsi"/>
          <w:bCs/>
          <w:szCs w:val="24"/>
        </w:rPr>
        <w:t>È</w:t>
      </w:r>
      <w:r w:rsidR="0088783C" w:rsidRPr="00E03176">
        <w:rPr>
          <w:rFonts w:asciiTheme="minorHAnsi" w:hAnsiTheme="minorHAnsi" w:cstheme="minorHAnsi"/>
          <w:bCs/>
          <w:szCs w:val="24"/>
        </w:rPr>
        <w:t xml:space="preserve"> quanto emerge dall’analisi realizzata dal </w:t>
      </w:r>
      <w:r w:rsidR="0088783C" w:rsidRPr="00E03176">
        <w:rPr>
          <w:rFonts w:asciiTheme="minorHAnsi" w:hAnsiTheme="minorHAnsi" w:cstheme="minorHAnsi"/>
          <w:b/>
          <w:szCs w:val="24"/>
        </w:rPr>
        <w:t>Centro Studi Tagliacarne e Unioncamere</w:t>
      </w:r>
      <w:r w:rsidR="0088783C" w:rsidRPr="00E03176">
        <w:rPr>
          <w:rFonts w:asciiTheme="minorHAnsi" w:hAnsiTheme="minorHAnsi" w:cstheme="minorHAnsi"/>
          <w:bCs/>
          <w:szCs w:val="24"/>
        </w:rPr>
        <w:t xml:space="preserve"> sul valore aggiunto provinciale del 2022 che è una delle tradizionali attività di misurazione dell’economia dei territori realizzata dal sistema camerale.</w:t>
      </w:r>
    </w:p>
    <w:p w14:paraId="5D4B1A7A" w14:textId="77777777" w:rsidR="0088783C" w:rsidRPr="00E03176" w:rsidRDefault="0088783C" w:rsidP="00AF7FC6">
      <w:pPr>
        <w:rPr>
          <w:rFonts w:asciiTheme="minorHAnsi" w:hAnsiTheme="minorHAnsi" w:cstheme="minorHAnsi"/>
          <w:bCs/>
          <w:szCs w:val="24"/>
        </w:rPr>
      </w:pPr>
    </w:p>
    <w:p w14:paraId="7BC9655F" w14:textId="4F9A3EA1" w:rsidR="00FE39A4" w:rsidRPr="00E03176" w:rsidRDefault="00BD7BEE" w:rsidP="00BD7BEE">
      <w:pPr>
        <w:rPr>
          <w:rFonts w:asciiTheme="minorHAnsi" w:hAnsiTheme="minorHAnsi" w:cstheme="minorHAnsi"/>
          <w:bCs/>
          <w:szCs w:val="24"/>
        </w:rPr>
      </w:pPr>
      <w:r>
        <w:rPr>
          <w:rFonts w:asciiTheme="minorHAnsi" w:hAnsiTheme="minorHAnsi" w:cstheme="minorHAnsi"/>
          <w:bCs/>
          <w:szCs w:val="24"/>
        </w:rPr>
        <w:t>“</w:t>
      </w:r>
      <w:r w:rsidRPr="00BD7BEE">
        <w:rPr>
          <w:rFonts w:asciiTheme="minorHAnsi" w:hAnsiTheme="minorHAnsi" w:cstheme="minorHAnsi"/>
          <w:bCs/>
          <w:szCs w:val="24"/>
        </w:rPr>
        <w:t xml:space="preserve">L'analisi dei livelli provinciali di sviluppo evidenzia come uno dei fattori di successo e di resilienza anche a livello territoriale </w:t>
      </w:r>
      <w:r w:rsidR="00425CB3">
        <w:rPr>
          <w:rFonts w:asciiTheme="minorHAnsi" w:hAnsiTheme="minorHAnsi" w:cstheme="minorHAnsi"/>
          <w:bCs/>
          <w:szCs w:val="24"/>
        </w:rPr>
        <w:t>sia</w:t>
      </w:r>
      <w:r w:rsidRPr="00BD7BEE">
        <w:rPr>
          <w:rFonts w:asciiTheme="minorHAnsi" w:hAnsiTheme="minorHAnsi" w:cstheme="minorHAnsi"/>
          <w:bCs/>
          <w:szCs w:val="24"/>
        </w:rPr>
        <w:t xml:space="preserve"> rappresentato dall'avere più motori </w:t>
      </w:r>
      <w:r w:rsidR="00425CB3">
        <w:rPr>
          <w:rFonts w:asciiTheme="minorHAnsi" w:hAnsiTheme="minorHAnsi" w:cstheme="minorHAnsi"/>
          <w:bCs/>
          <w:szCs w:val="24"/>
        </w:rPr>
        <w:t>di crescita</w:t>
      </w:r>
      <w:r w:rsidRPr="00BD7BEE">
        <w:rPr>
          <w:rFonts w:asciiTheme="minorHAnsi" w:hAnsiTheme="minorHAnsi" w:cstheme="minorHAnsi"/>
          <w:bCs/>
          <w:szCs w:val="24"/>
        </w:rPr>
        <w:t>. In particolare</w:t>
      </w:r>
      <w:r>
        <w:rPr>
          <w:rFonts w:asciiTheme="minorHAnsi" w:hAnsiTheme="minorHAnsi" w:cstheme="minorHAnsi"/>
          <w:bCs/>
          <w:szCs w:val="24"/>
        </w:rPr>
        <w:t>,</w:t>
      </w:r>
      <w:r w:rsidRPr="00BD7BEE">
        <w:rPr>
          <w:rFonts w:asciiTheme="minorHAnsi" w:hAnsiTheme="minorHAnsi" w:cstheme="minorHAnsi"/>
          <w:bCs/>
          <w:szCs w:val="24"/>
        </w:rPr>
        <w:t xml:space="preserve"> </w:t>
      </w:r>
      <w:r w:rsidR="00425CB3" w:rsidRPr="00BD7BEE">
        <w:rPr>
          <w:rFonts w:asciiTheme="minorHAnsi" w:hAnsiTheme="minorHAnsi" w:cstheme="minorHAnsi"/>
          <w:bCs/>
          <w:szCs w:val="24"/>
        </w:rPr>
        <w:t xml:space="preserve">guardando alle performance provinciali </w:t>
      </w:r>
      <w:r w:rsidRPr="00BD7BEE">
        <w:rPr>
          <w:rFonts w:asciiTheme="minorHAnsi" w:hAnsiTheme="minorHAnsi" w:cstheme="minorHAnsi"/>
          <w:bCs/>
          <w:szCs w:val="24"/>
        </w:rPr>
        <w:t xml:space="preserve">due sembrano quelli più rilevanti: un sistema industriale saldo e interconnesso e una capacità di attrare e far crescere la filiera dei servizi collegata al turismo. </w:t>
      </w:r>
      <w:r w:rsidR="00425CB3">
        <w:rPr>
          <w:rFonts w:asciiTheme="minorHAnsi" w:hAnsiTheme="minorHAnsi" w:cstheme="minorHAnsi"/>
          <w:bCs/>
          <w:szCs w:val="24"/>
        </w:rPr>
        <w:t xml:space="preserve">Lo ha evidenziato il </w:t>
      </w:r>
      <w:r w:rsidR="00425CB3" w:rsidRPr="00E03176">
        <w:rPr>
          <w:rFonts w:asciiTheme="minorHAnsi" w:hAnsiTheme="minorHAnsi" w:cstheme="minorHAnsi"/>
          <w:b/>
          <w:szCs w:val="24"/>
        </w:rPr>
        <w:t>Presidente di Unioncamere Andrea Prete</w:t>
      </w:r>
      <w:r w:rsidR="00425CB3" w:rsidRPr="00E03176">
        <w:rPr>
          <w:rFonts w:asciiTheme="minorHAnsi" w:hAnsiTheme="minorHAnsi" w:cstheme="minorHAnsi"/>
          <w:bCs/>
          <w:szCs w:val="24"/>
        </w:rPr>
        <w:t xml:space="preserve"> </w:t>
      </w:r>
      <w:r w:rsidR="00425CB3">
        <w:rPr>
          <w:rFonts w:asciiTheme="minorHAnsi" w:hAnsiTheme="minorHAnsi" w:cstheme="minorHAnsi"/>
          <w:bCs/>
          <w:szCs w:val="24"/>
        </w:rPr>
        <w:t>che ha sottolineato “i</w:t>
      </w:r>
      <w:r w:rsidRPr="00BD7BEE">
        <w:rPr>
          <w:rFonts w:asciiTheme="minorHAnsi" w:hAnsiTheme="minorHAnsi" w:cstheme="minorHAnsi"/>
          <w:bCs/>
          <w:szCs w:val="24"/>
        </w:rPr>
        <w:t>l tutto si è accompagnato a</w:t>
      </w:r>
      <w:r w:rsidR="00425CB3">
        <w:rPr>
          <w:rFonts w:asciiTheme="minorHAnsi" w:hAnsiTheme="minorHAnsi" w:cstheme="minorHAnsi"/>
          <w:bCs/>
          <w:szCs w:val="24"/>
        </w:rPr>
        <w:t xml:space="preserve">l </w:t>
      </w:r>
      <w:r w:rsidRPr="00BD7BEE">
        <w:rPr>
          <w:rFonts w:asciiTheme="minorHAnsi" w:hAnsiTheme="minorHAnsi" w:cstheme="minorHAnsi"/>
          <w:bCs/>
          <w:szCs w:val="24"/>
        </w:rPr>
        <w:t xml:space="preserve">buon </w:t>
      </w:r>
      <w:r w:rsidR="00425CB3">
        <w:rPr>
          <w:rFonts w:asciiTheme="minorHAnsi" w:hAnsiTheme="minorHAnsi" w:cstheme="minorHAnsi"/>
          <w:bCs/>
          <w:szCs w:val="24"/>
        </w:rPr>
        <w:t>andamento</w:t>
      </w:r>
      <w:r w:rsidRPr="00BD7BEE">
        <w:rPr>
          <w:rFonts w:asciiTheme="minorHAnsi" w:hAnsiTheme="minorHAnsi" w:cstheme="minorHAnsi"/>
          <w:bCs/>
          <w:szCs w:val="24"/>
        </w:rPr>
        <w:t xml:space="preserve"> dell'edilizia, in parte consistente però legat</w:t>
      </w:r>
      <w:r w:rsidR="00425CB3">
        <w:rPr>
          <w:rFonts w:asciiTheme="minorHAnsi" w:hAnsiTheme="minorHAnsi" w:cstheme="minorHAnsi"/>
          <w:bCs/>
          <w:szCs w:val="24"/>
        </w:rPr>
        <w:t>o</w:t>
      </w:r>
      <w:r w:rsidRPr="00BD7BEE">
        <w:rPr>
          <w:rFonts w:asciiTheme="minorHAnsi" w:hAnsiTheme="minorHAnsi" w:cstheme="minorHAnsi"/>
          <w:bCs/>
          <w:szCs w:val="24"/>
        </w:rPr>
        <w:t xml:space="preserve"> anche ai provvedimenti di incentivazione.</w:t>
      </w:r>
      <w:r w:rsidR="00425CB3">
        <w:rPr>
          <w:rFonts w:asciiTheme="minorHAnsi" w:hAnsiTheme="minorHAnsi" w:cstheme="minorHAnsi"/>
          <w:bCs/>
          <w:szCs w:val="24"/>
        </w:rPr>
        <w:t xml:space="preserve"> </w:t>
      </w:r>
      <w:r w:rsidRPr="00BD7BEE">
        <w:rPr>
          <w:rFonts w:asciiTheme="minorHAnsi" w:hAnsiTheme="minorHAnsi" w:cstheme="minorHAnsi"/>
          <w:bCs/>
          <w:szCs w:val="24"/>
        </w:rPr>
        <w:t xml:space="preserve">L'apertura ai mercati internazionali si è poi dimostrata un deciso fattore propulsivo. In una fase di rallentamento che interessa l'economia europea dobbiamo </w:t>
      </w:r>
      <w:r w:rsidR="00425CB3">
        <w:rPr>
          <w:rFonts w:asciiTheme="minorHAnsi" w:hAnsiTheme="minorHAnsi" w:cstheme="minorHAnsi"/>
          <w:bCs/>
          <w:szCs w:val="24"/>
        </w:rPr>
        <w:t xml:space="preserve">perciò </w:t>
      </w:r>
      <w:r w:rsidRPr="00BD7BEE">
        <w:rPr>
          <w:rFonts w:asciiTheme="minorHAnsi" w:hAnsiTheme="minorHAnsi" w:cstheme="minorHAnsi"/>
          <w:bCs/>
          <w:szCs w:val="24"/>
        </w:rPr>
        <w:t>valorizzare queste caratteristiche per poter continuare a competere con successo</w:t>
      </w:r>
      <w:r w:rsidR="00425CB3">
        <w:rPr>
          <w:rFonts w:asciiTheme="minorHAnsi" w:hAnsiTheme="minorHAnsi" w:cstheme="minorHAnsi"/>
          <w:bCs/>
          <w:szCs w:val="24"/>
        </w:rPr>
        <w:t>”</w:t>
      </w:r>
      <w:r w:rsidRPr="00BD7BEE">
        <w:rPr>
          <w:rFonts w:asciiTheme="minorHAnsi" w:hAnsiTheme="minorHAnsi" w:cstheme="minorHAnsi"/>
          <w:bCs/>
          <w:szCs w:val="24"/>
        </w:rPr>
        <w:t>.</w:t>
      </w:r>
    </w:p>
    <w:p w14:paraId="3BCE69FB" w14:textId="77777777" w:rsidR="00FE39A4" w:rsidRPr="00E03176" w:rsidRDefault="00FE39A4" w:rsidP="00AF7FC6">
      <w:pPr>
        <w:rPr>
          <w:rFonts w:asciiTheme="minorHAnsi" w:hAnsiTheme="minorHAnsi" w:cstheme="minorHAnsi"/>
          <w:bCs/>
          <w:szCs w:val="24"/>
        </w:rPr>
      </w:pPr>
    </w:p>
    <w:p w14:paraId="5DAEB946" w14:textId="7B0B5863" w:rsidR="000E6E2D" w:rsidRPr="00E03176" w:rsidRDefault="000E6E2D" w:rsidP="000E6E2D">
      <w:pPr>
        <w:rPr>
          <w:rFonts w:asciiTheme="minorHAnsi" w:hAnsiTheme="minorHAnsi" w:cstheme="minorHAnsi"/>
          <w:b/>
          <w:szCs w:val="24"/>
        </w:rPr>
      </w:pPr>
      <w:r w:rsidRPr="00E03176">
        <w:rPr>
          <w:rFonts w:asciiTheme="minorHAnsi" w:hAnsiTheme="minorHAnsi" w:cstheme="minorHAnsi"/>
          <w:b/>
          <w:szCs w:val="24"/>
        </w:rPr>
        <w:t>Nord e Sud</w:t>
      </w:r>
      <w:r w:rsidR="00A91213" w:rsidRPr="00E03176">
        <w:rPr>
          <w:rFonts w:asciiTheme="minorHAnsi" w:hAnsiTheme="minorHAnsi" w:cstheme="minorHAnsi"/>
          <w:b/>
          <w:szCs w:val="24"/>
        </w:rPr>
        <w:t xml:space="preserve"> </w:t>
      </w:r>
      <w:r w:rsidRPr="00E03176">
        <w:rPr>
          <w:rFonts w:asciiTheme="minorHAnsi" w:hAnsiTheme="minorHAnsi" w:cstheme="minorHAnsi"/>
          <w:b/>
          <w:szCs w:val="24"/>
        </w:rPr>
        <w:t>sempre distanti, ma qualcosa si muove</w:t>
      </w:r>
    </w:p>
    <w:p w14:paraId="6E25FD71" w14:textId="643048B6" w:rsidR="000E6E2D" w:rsidRPr="00E03176" w:rsidRDefault="00E53A8C" w:rsidP="000E6E2D">
      <w:pPr>
        <w:rPr>
          <w:rFonts w:asciiTheme="minorHAnsi" w:hAnsiTheme="minorHAnsi" w:cstheme="minorHAnsi"/>
          <w:bCs/>
          <w:szCs w:val="24"/>
        </w:rPr>
      </w:pPr>
      <w:r w:rsidRPr="00E03176">
        <w:rPr>
          <w:rFonts w:asciiTheme="minorHAnsi" w:hAnsiTheme="minorHAnsi" w:cstheme="minorHAnsi"/>
          <w:bCs/>
          <w:szCs w:val="24"/>
        </w:rPr>
        <w:t xml:space="preserve">L’articolazione geografica del valore aggiunto </w:t>
      </w:r>
      <w:r w:rsidR="000E6E2D" w:rsidRPr="00E03176">
        <w:rPr>
          <w:rFonts w:asciiTheme="minorHAnsi" w:hAnsiTheme="minorHAnsi" w:cstheme="minorHAnsi"/>
          <w:bCs/>
          <w:szCs w:val="24"/>
        </w:rPr>
        <w:t>mette in risalto le differenze</w:t>
      </w:r>
      <w:r w:rsidR="00CD3395" w:rsidRPr="00E03176">
        <w:rPr>
          <w:rFonts w:asciiTheme="minorHAnsi" w:hAnsiTheme="minorHAnsi" w:cstheme="minorHAnsi"/>
          <w:bCs/>
          <w:szCs w:val="24"/>
        </w:rPr>
        <w:t xml:space="preserve"> </w:t>
      </w:r>
      <w:r w:rsidRPr="00E03176">
        <w:rPr>
          <w:rFonts w:asciiTheme="minorHAnsi" w:hAnsiTheme="minorHAnsi" w:cstheme="minorHAnsi"/>
          <w:bCs/>
          <w:szCs w:val="24"/>
        </w:rPr>
        <w:t xml:space="preserve">ancora esistenti </w:t>
      </w:r>
      <w:r w:rsidR="00CD3395" w:rsidRPr="00E03176">
        <w:rPr>
          <w:rFonts w:asciiTheme="minorHAnsi" w:hAnsiTheme="minorHAnsi" w:cstheme="minorHAnsi"/>
          <w:bCs/>
          <w:szCs w:val="24"/>
        </w:rPr>
        <w:t xml:space="preserve">in termini di </w:t>
      </w:r>
      <w:r w:rsidR="00EE568B">
        <w:rPr>
          <w:rFonts w:asciiTheme="minorHAnsi" w:hAnsiTheme="minorHAnsi" w:cstheme="minorHAnsi"/>
          <w:bCs/>
          <w:szCs w:val="24"/>
        </w:rPr>
        <w:t>valore aggiunto</w:t>
      </w:r>
      <w:r w:rsidR="00CD3395" w:rsidRPr="00E03176">
        <w:rPr>
          <w:rFonts w:asciiTheme="minorHAnsi" w:hAnsiTheme="minorHAnsi" w:cstheme="minorHAnsi"/>
          <w:bCs/>
          <w:szCs w:val="24"/>
        </w:rPr>
        <w:t xml:space="preserve"> prodotto </w:t>
      </w:r>
      <w:r w:rsidRPr="00E03176">
        <w:rPr>
          <w:rFonts w:asciiTheme="minorHAnsi" w:hAnsiTheme="minorHAnsi" w:cstheme="minorHAnsi"/>
          <w:bCs/>
          <w:szCs w:val="24"/>
        </w:rPr>
        <w:t>t</w:t>
      </w:r>
      <w:r w:rsidR="000E6E2D" w:rsidRPr="00E03176">
        <w:rPr>
          <w:rFonts w:asciiTheme="minorHAnsi" w:hAnsiTheme="minorHAnsi" w:cstheme="minorHAnsi"/>
          <w:bCs/>
          <w:szCs w:val="24"/>
        </w:rPr>
        <w:t xml:space="preserve">ra </w:t>
      </w:r>
      <w:r w:rsidRPr="00E03176">
        <w:rPr>
          <w:rFonts w:asciiTheme="minorHAnsi" w:hAnsiTheme="minorHAnsi" w:cstheme="minorHAnsi"/>
          <w:bCs/>
          <w:szCs w:val="24"/>
        </w:rPr>
        <w:t xml:space="preserve">il </w:t>
      </w:r>
      <w:r w:rsidR="000E6E2D" w:rsidRPr="00E03176">
        <w:rPr>
          <w:rFonts w:asciiTheme="minorHAnsi" w:hAnsiTheme="minorHAnsi" w:cstheme="minorHAnsi"/>
          <w:bCs/>
          <w:szCs w:val="24"/>
        </w:rPr>
        <w:t xml:space="preserve">Nord e </w:t>
      </w:r>
      <w:r w:rsidRPr="00E03176">
        <w:rPr>
          <w:rFonts w:asciiTheme="minorHAnsi" w:hAnsiTheme="minorHAnsi" w:cstheme="minorHAnsi"/>
          <w:bCs/>
          <w:szCs w:val="24"/>
        </w:rPr>
        <w:t xml:space="preserve">il </w:t>
      </w:r>
      <w:r w:rsidR="000E6E2D" w:rsidRPr="00E03176">
        <w:rPr>
          <w:rFonts w:asciiTheme="minorHAnsi" w:hAnsiTheme="minorHAnsi" w:cstheme="minorHAnsi"/>
          <w:bCs/>
          <w:szCs w:val="24"/>
        </w:rPr>
        <w:t xml:space="preserve">Sud del </w:t>
      </w:r>
      <w:r w:rsidRPr="00E03176">
        <w:rPr>
          <w:rFonts w:asciiTheme="minorHAnsi" w:hAnsiTheme="minorHAnsi" w:cstheme="minorHAnsi"/>
          <w:bCs/>
          <w:szCs w:val="24"/>
        </w:rPr>
        <w:t>P</w:t>
      </w:r>
      <w:r w:rsidR="000E6E2D" w:rsidRPr="00E03176">
        <w:rPr>
          <w:rFonts w:asciiTheme="minorHAnsi" w:hAnsiTheme="minorHAnsi" w:cstheme="minorHAnsi"/>
          <w:bCs/>
          <w:szCs w:val="24"/>
        </w:rPr>
        <w:t xml:space="preserve">aese. </w:t>
      </w:r>
      <w:r w:rsidR="00C072EC" w:rsidRPr="00E03176">
        <w:rPr>
          <w:rFonts w:asciiTheme="minorHAnsi" w:hAnsiTheme="minorHAnsi" w:cstheme="minorHAnsi"/>
          <w:bCs/>
          <w:szCs w:val="24"/>
        </w:rPr>
        <w:t>L</w:t>
      </w:r>
      <w:r w:rsidR="00A7296B" w:rsidRPr="00E03176">
        <w:rPr>
          <w:rFonts w:asciiTheme="minorHAnsi" w:hAnsiTheme="minorHAnsi" w:cstheme="minorHAnsi"/>
          <w:bCs/>
          <w:szCs w:val="24"/>
        </w:rPr>
        <w:t xml:space="preserve">a classifica </w:t>
      </w:r>
      <w:r w:rsidR="00C072EC" w:rsidRPr="00E03176">
        <w:rPr>
          <w:rFonts w:asciiTheme="minorHAnsi" w:hAnsiTheme="minorHAnsi" w:cstheme="minorHAnsi"/>
          <w:bCs/>
          <w:szCs w:val="24"/>
        </w:rPr>
        <w:t>del</w:t>
      </w:r>
      <w:r w:rsidR="00F24722" w:rsidRPr="00E03176">
        <w:rPr>
          <w:rFonts w:asciiTheme="minorHAnsi" w:hAnsiTheme="minorHAnsi" w:cstheme="minorHAnsi"/>
          <w:bCs/>
          <w:szCs w:val="24"/>
        </w:rPr>
        <w:t xml:space="preserve"> </w:t>
      </w:r>
      <w:r w:rsidR="00EE568B">
        <w:rPr>
          <w:rFonts w:asciiTheme="minorHAnsi" w:hAnsiTheme="minorHAnsi" w:cstheme="minorHAnsi"/>
          <w:bCs/>
          <w:szCs w:val="24"/>
        </w:rPr>
        <w:t xml:space="preserve">valore </w:t>
      </w:r>
      <w:r w:rsidR="00EE568B">
        <w:rPr>
          <w:rFonts w:asciiTheme="minorHAnsi" w:hAnsiTheme="minorHAnsi" w:cstheme="minorHAnsi"/>
          <w:bCs/>
          <w:szCs w:val="24"/>
        </w:rPr>
        <w:lastRenderedPageBreak/>
        <w:t>aggiunto</w:t>
      </w:r>
      <w:r w:rsidR="00F24722" w:rsidRPr="00E03176">
        <w:rPr>
          <w:rFonts w:asciiTheme="minorHAnsi" w:hAnsiTheme="minorHAnsi" w:cstheme="minorHAnsi"/>
          <w:bCs/>
          <w:szCs w:val="24"/>
        </w:rPr>
        <w:t xml:space="preserve"> pro-capite</w:t>
      </w:r>
      <w:r w:rsidR="00A7296B" w:rsidRPr="00E03176">
        <w:rPr>
          <w:rFonts w:asciiTheme="minorHAnsi" w:hAnsiTheme="minorHAnsi" w:cstheme="minorHAnsi"/>
          <w:bCs/>
          <w:szCs w:val="24"/>
        </w:rPr>
        <w:t xml:space="preserve"> </w:t>
      </w:r>
      <w:r w:rsidR="000D6891" w:rsidRPr="00E03176">
        <w:rPr>
          <w:rFonts w:asciiTheme="minorHAnsi" w:hAnsiTheme="minorHAnsi" w:cstheme="minorHAnsi"/>
          <w:bCs/>
          <w:szCs w:val="24"/>
        </w:rPr>
        <w:t xml:space="preserve">2022 </w:t>
      </w:r>
      <w:r w:rsidR="00C072EC" w:rsidRPr="00E03176">
        <w:rPr>
          <w:rFonts w:asciiTheme="minorHAnsi" w:hAnsiTheme="minorHAnsi" w:cstheme="minorHAnsi"/>
          <w:bCs/>
          <w:szCs w:val="24"/>
        </w:rPr>
        <w:t xml:space="preserve">è </w:t>
      </w:r>
      <w:r w:rsidR="00A7296B" w:rsidRPr="00E03176">
        <w:rPr>
          <w:rFonts w:asciiTheme="minorHAnsi" w:hAnsiTheme="minorHAnsi" w:cstheme="minorHAnsi"/>
          <w:bCs/>
          <w:szCs w:val="24"/>
        </w:rPr>
        <w:t>capitanata</w:t>
      </w:r>
      <w:r w:rsidR="00CD3395" w:rsidRPr="00E03176">
        <w:rPr>
          <w:rFonts w:asciiTheme="minorHAnsi" w:hAnsiTheme="minorHAnsi" w:cstheme="minorHAnsi"/>
          <w:bCs/>
          <w:szCs w:val="24"/>
        </w:rPr>
        <w:t>, infatti,</w:t>
      </w:r>
      <w:r w:rsidR="00A7296B" w:rsidRPr="00E03176">
        <w:rPr>
          <w:rFonts w:asciiTheme="minorHAnsi" w:hAnsiTheme="minorHAnsi" w:cstheme="minorHAnsi"/>
          <w:bCs/>
          <w:szCs w:val="24"/>
        </w:rPr>
        <w:t xml:space="preserve"> d</w:t>
      </w:r>
      <w:r w:rsidR="00C072EC" w:rsidRPr="00E03176">
        <w:rPr>
          <w:rFonts w:asciiTheme="minorHAnsi" w:hAnsiTheme="minorHAnsi" w:cstheme="minorHAnsi"/>
          <w:bCs/>
          <w:szCs w:val="24"/>
        </w:rPr>
        <w:t>a ben tre province del Nord con</w:t>
      </w:r>
      <w:r w:rsidR="00A7296B" w:rsidRPr="00E03176">
        <w:rPr>
          <w:rFonts w:asciiTheme="minorHAnsi" w:hAnsiTheme="minorHAnsi" w:cstheme="minorHAnsi"/>
          <w:bCs/>
          <w:szCs w:val="24"/>
        </w:rPr>
        <w:t xml:space="preserve"> Milano </w:t>
      </w:r>
      <w:r w:rsidR="00C072EC" w:rsidRPr="00E03176">
        <w:rPr>
          <w:rFonts w:asciiTheme="minorHAnsi" w:hAnsiTheme="minorHAnsi" w:cstheme="minorHAnsi"/>
          <w:bCs/>
          <w:szCs w:val="24"/>
        </w:rPr>
        <w:t xml:space="preserve">in testa </w:t>
      </w:r>
      <w:r w:rsidR="00A7296B" w:rsidRPr="00E03176">
        <w:rPr>
          <w:rFonts w:asciiTheme="minorHAnsi" w:hAnsiTheme="minorHAnsi" w:cstheme="minorHAnsi"/>
          <w:bCs/>
          <w:szCs w:val="24"/>
        </w:rPr>
        <w:t xml:space="preserve">(55.483 euro), </w:t>
      </w:r>
      <w:r w:rsidR="00C072EC" w:rsidRPr="00E03176">
        <w:rPr>
          <w:rFonts w:asciiTheme="minorHAnsi" w:hAnsiTheme="minorHAnsi" w:cstheme="minorHAnsi"/>
          <w:bCs/>
          <w:szCs w:val="24"/>
        </w:rPr>
        <w:t xml:space="preserve">seguita da </w:t>
      </w:r>
      <w:r w:rsidR="00A7296B" w:rsidRPr="00E03176">
        <w:rPr>
          <w:rFonts w:asciiTheme="minorHAnsi" w:hAnsiTheme="minorHAnsi" w:cstheme="minorHAnsi"/>
          <w:bCs/>
          <w:szCs w:val="24"/>
        </w:rPr>
        <w:t>Bolzano</w:t>
      </w:r>
      <w:r w:rsidR="00D92487" w:rsidRPr="00E03176">
        <w:rPr>
          <w:rFonts w:asciiTheme="minorHAnsi" w:hAnsiTheme="minorHAnsi" w:cstheme="minorHAnsi"/>
          <w:bCs/>
          <w:szCs w:val="24"/>
        </w:rPr>
        <w:t>/Bozen</w:t>
      </w:r>
      <w:r w:rsidR="00A7296B" w:rsidRPr="00E03176">
        <w:rPr>
          <w:rFonts w:asciiTheme="minorHAnsi" w:hAnsiTheme="minorHAnsi" w:cstheme="minorHAnsi"/>
          <w:bCs/>
          <w:szCs w:val="24"/>
        </w:rPr>
        <w:t xml:space="preserve"> (49.177) e Bologna (41.737)</w:t>
      </w:r>
      <w:r w:rsidR="00C072EC" w:rsidRPr="00E03176">
        <w:rPr>
          <w:rFonts w:asciiTheme="minorHAnsi" w:hAnsiTheme="minorHAnsi" w:cstheme="minorHAnsi"/>
          <w:bCs/>
          <w:szCs w:val="24"/>
        </w:rPr>
        <w:t xml:space="preserve">. E bisogna scorrere fino al </w:t>
      </w:r>
      <w:proofErr w:type="gramStart"/>
      <w:r w:rsidR="00C072EC" w:rsidRPr="00E03176">
        <w:rPr>
          <w:rFonts w:asciiTheme="minorHAnsi" w:hAnsiTheme="minorHAnsi" w:cstheme="minorHAnsi"/>
          <w:bCs/>
          <w:szCs w:val="24"/>
        </w:rPr>
        <w:t>47esimo</w:t>
      </w:r>
      <w:proofErr w:type="gramEnd"/>
      <w:r w:rsidR="00C072EC" w:rsidRPr="00E03176">
        <w:rPr>
          <w:rFonts w:asciiTheme="minorHAnsi" w:hAnsiTheme="minorHAnsi" w:cstheme="minorHAnsi"/>
          <w:bCs/>
          <w:szCs w:val="24"/>
        </w:rPr>
        <w:t xml:space="preserve"> posto per trovare la prima provincia appartenente al Mezzogiorno</w:t>
      </w:r>
      <w:r w:rsidR="009A74FD" w:rsidRPr="00E03176">
        <w:rPr>
          <w:rFonts w:asciiTheme="minorHAnsi" w:hAnsiTheme="minorHAnsi" w:cstheme="minorHAnsi"/>
          <w:bCs/>
          <w:szCs w:val="24"/>
        </w:rPr>
        <w:t>.</w:t>
      </w:r>
      <w:r w:rsidR="00F24722" w:rsidRPr="00E03176">
        <w:rPr>
          <w:rFonts w:asciiTheme="minorHAnsi" w:hAnsiTheme="minorHAnsi" w:cstheme="minorHAnsi"/>
          <w:bCs/>
          <w:szCs w:val="24"/>
        </w:rPr>
        <w:t xml:space="preserve"> </w:t>
      </w:r>
      <w:r w:rsidR="009A74FD" w:rsidRPr="00E03176">
        <w:rPr>
          <w:rFonts w:asciiTheme="minorHAnsi" w:hAnsiTheme="minorHAnsi" w:cstheme="minorHAnsi"/>
          <w:bCs/>
          <w:szCs w:val="24"/>
        </w:rPr>
        <w:t>M</w:t>
      </w:r>
      <w:r w:rsidR="00A91213" w:rsidRPr="00E03176">
        <w:rPr>
          <w:rFonts w:asciiTheme="minorHAnsi" w:hAnsiTheme="minorHAnsi" w:cstheme="minorHAnsi"/>
          <w:bCs/>
          <w:szCs w:val="24"/>
        </w:rPr>
        <w:t xml:space="preserve">entre </w:t>
      </w:r>
      <w:r w:rsidR="009A74FD" w:rsidRPr="00E03176">
        <w:rPr>
          <w:rFonts w:asciiTheme="minorHAnsi" w:hAnsiTheme="minorHAnsi" w:cstheme="minorHAnsi"/>
          <w:bCs/>
          <w:szCs w:val="24"/>
        </w:rPr>
        <w:t xml:space="preserve">le ultime </w:t>
      </w:r>
      <w:r w:rsidR="00A7296B" w:rsidRPr="00E03176">
        <w:rPr>
          <w:rFonts w:asciiTheme="minorHAnsi" w:hAnsiTheme="minorHAnsi" w:cstheme="minorHAnsi"/>
          <w:bCs/>
          <w:szCs w:val="24"/>
        </w:rPr>
        <w:t>32 posizioni sono</w:t>
      </w:r>
      <w:r w:rsidR="00A91213" w:rsidRPr="00E03176">
        <w:rPr>
          <w:rFonts w:asciiTheme="minorHAnsi" w:hAnsiTheme="minorHAnsi" w:cstheme="minorHAnsi"/>
          <w:bCs/>
          <w:szCs w:val="24"/>
        </w:rPr>
        <w:t xml:space="preserve"> tutte </w:t>
      </w:r>
      <w:r w:rsidR="000E6E2D" w:rsidRPr="00E03176">
        <w:rPr>
          <w:rFonts w:asciiTheme="minorHAnsi" w:hAnsiTheme="minorHAnsi" w:cstheme="minorHAnsi"/>
          <w:bCs/>
          <w:szCs w:val="24"/>
        </w:rPr>
        <w:t xml:space="preserve">occupate da province </w:t>
      </w:r>
      <w:r w:rsidR="00A91213" w:rsidRPr="00E03176">
        <w:rPr>
          <w:rFonts w:asciiTheme="minorHAnsi" w:hAnsiTheme="minorHAnsi" w:cstheme="minorHAnsi"/>
          <w:bCs/>
          <w:szCs w:val="24"/>
        </w:rPr>
        <w:t>meridionali</w:t>
      </w:r>
      <w:r w:rsidR="000E6E2D" w:rsidRPr="00E03176">
        <w:rPr>
          <w:rFonts w:asciiTheme="minorHAnsi" w:hAnsiTheme="minorHAnsi" w:cstheme="minorHAnsi"/>
          <w:bCs/>
          <w:szCs w:val="24"/>
        </w:rPr>
        <w:t xml:space="preserve">. </w:t>
      </w:r>
      <w:r w:rsidR="00F24722" w:rsidRPr="00E03176">
        <w:rPr>
          <w:rFonts w:asciiTheme="minorHAnsi" w:hAnsiTheme="minorHAnsi" w:cstheme="minorHAnsi"/>
          <w:bCs/>
          <w:szCs w:val="24"/>
        </w:rPr>
        <w:t>Ma in soli quattro anni</w:t>
      </w:r>
      <w:r w:rsidR="000141FD" w:rsidRPr="00E03176">
        <w:rPr>
          <w:rFonts w:asciiTheme="minorHAnsi" w:hAnsiTheme="minorHAnsi" w:cstheme="minorHAnsi"/>
          <w:bCs/>
          <w:szCs w:val="24"/>
        </w:rPr>
        <w:t>, tra il 2019 e il 2022,</w:t>
      </w:r>
      <w:r w:rsidR="00630803" w:rsidRPr="00E03176">
        <w:rPr>
          <w:rFonts w:asciiTheme="minorHAnsi" w:hAnsiTheme="minorHAnsi" w:cstheme="minorHAnsi"/>
          <w:bCs/>
          <w:szCs w:val="24"/>
        </w:rPr>
        <w:t xml:space="preserve"> diverse province del Sud </w:t>
      </w:r>
      <w:r w:rsidR="009768AD" w:rsidRPr="00E03176">
        <w:rPr>
          <w:rFonts w:asciiTheme="minorHAnsi" w:hAnsiTheme="minorHAnsi" w:cstheme="minorHAnsi"/>
          <w:bCs/>
          <w:szCs w:val="24"/>
        </w:rPr>
        <w:t>si sono distinte per avere fatto s</w:t>
      </w:r>
      <w:r w:rsidR="009A74FD" w:rsidRPr="00E03176">
        <w:rPr>
          <w:rFonts w:asciiTheme="minorHAnsi" w:hAnsiTheme="minorHAnsi" w:cstheme="minorHAnsi"/>
          <w:bCs/>
          <w:szCs w:val="24"/>
        </w:rPr>
        <w:t>ensibili</w:t>
      </w:r>
      <w:r w:rsidR="009768AD" w:rsidRPr="00E03176">
        <w:rPr>
          <w:rFonts w:asciiTheme="minorHAnsi" w:hAnsiTheme="minorHAnsi" w:cstheme="minorHAnsi"/>
          <w:bCs/>
          <w:szCs w:val="24"/>
        </w:rPr>
        <w:t xml:space="preserve"> passi avanti. Tra le prime dieci province che mostrano avanzamenti più significativi</w:t>
      </w:r>
      <w:r w:rsidR="00630803" w:rsidRPr="00E03176">
        <w:rPr>
          <w:rFonts w:asciiTheme="minorHAnsi" w:hAnsiTheme="minorHAnsi" w:cstheme="minorHAnsi"/>
          <w:bCs/>
          <w:szCs w:val="24"/>
        </w:rPr>
        <w:t xml:space="preserve"> </w:t>
      </w:r>
      <w:r w:rsidR="00F24722" w:rsidRPr="00E03176">
        <w:rPr>
          <w:rFonts w:asciiTheme="minorHAnsi" w:hAnsiTheme="minorHAnsi" w:cstheme="minorHAnsi"/>
          <w:bCs/>
          <w:szCs w:val="24"/>
        </w:rPr>
        <w:t xml:space="preserve">Potenza è </w:t>
      </w:r>
      <w:r w:rsidR="00764DE3" w:rsidRPr="00E03176">
        <w:rPr>
          <w:rFonts w:asciiTheme="minorHAnsi" w:hAnsiTheme="minorHAnsi" w:cstheme="minorHAnsi"/>
          <w:bCs/>
          <w:szCs w:val="24"/>
        </w:rPr>
        <w:t>migliorata</w:t>
      </w:r>
      <w:r w:rsidR="00F24722" w:rsidRPr="00E03176">
        <w:rPr>
          <w:rFonts w:asciiTheme="minorHAnsi" w:hAnsiTheme="minorHAnsi" w:cstheme="minorHAnsi"/>
          <w:bCs/>
          <w:szCs w:val="24"/>
        </w:rPr>
        <w:t xml:space="preserve"> di 20 posizioni</w:t>
      </w:r>
      <w:r w:rsidR="00764DE3" w:rsidRPr="00E03176">
        <w:rPr>
          <w:rFonts w:asciiTheme="minorHAnsi" w:hAnsiTheme="minorHAnsi" w:cstheme="minorHAnsi"/>
          <w:bCs/>
          <w:szCs w:val="24"/>
        </w:rPr>
        <w:t>, Brindisi e Matera di 7. E</w:t>
      </w:r>
      <w:r w:rsidR="00254DA7" w:rsidRPr="00E03176">
        <w:rPr>
          <w:rFonts w:asciiTheme="minorHAnsi" w:hAnsiTheme="minorHAnsi" w:cstheme="minorHAnsi"/>
          <w:bCs/>
          <w:szCs w:val="24"/>
        </w:rPr>
        <w:t>d</w:t>
      </w:r>
      <w:r w:rsidR="000141FD" w:rsidRPr="00E03176">
        <w:rPr>
          <w:rFonts w:asciiTheme="minorHAnsi" w:hAnsiTheme="minorHAnsi" w:cstheme="minorHAnsi"/>
          <w:bCs/>
          <w:szCs w:val="24"/>
        </w:rPr>
        <w:t xml:space="preserve"> </w:t>
      </w:r>
      <w:r w:rsidR="00A91213" w:rsidRPr="00E03176">
        <w:rPr>
          <w:rFonts w:asciiTheme="minorHAnsi" w:hAnsiTheme="minorHAnsi" w:cstheme="minorHAnsi"/>
          <w:bCs/>
          <w:szCs w:val="24"/>
        </w:rPr>
        <w:t xml:space="preserve">è </w:t>
      </w:r>
      <w:r w:rsidR="00764DE3" w:rsidRPr="00E03176">
        <w:rPr>
          <w:rFonts w:asciiTheme="minorHAnsi" w:hAnsiTheme="minorHAnsi" w:cstheme="minorHAnsi"/>
          <w:bCs/>
          <w:szCs w:val="24"/>
        </w:rPr>
        <w:t>ancora Potenza ad essere</w:t>
      </w:r>
      <w:r w:rsidR="00254DA7" w:rsidRPr="00E03176">
        <w:rPr>
          <w:rFonts w:asciiTheme="minorHAnsi" w:hAnsiTheme="minorHAnsi" w:cstheme="minorHAnsi"/>
          <w:bCs/>
          <w:szCs w:val="24"/>
        </w:rPr>
        <w:t xml:space="preserve"> schizzata al primo posto per crescita del valore aggiunto prodotto </w:t>
      </w:r>
      <w:r w:rsidR="0026200D" w:rsidRPr="00E03176">
        <w:rPr>
          <w:rFonts w:asciiTheme="minorHAnsi" w:hAnsiTheme="minorHAnsi" w:cstheme="minorHAnsi"/>
          <w:bCs/>
          <w:szCs w:val="24"/>
        </w:rPr>
        <w:t xml:space="preserve">tra il </w:t>
      </w:r>
      <w:r w:rsidR="00254DA7" w:rsidRPr="00E03176">
        <w:rPr>
          <w:rFonts w:asciiTheme="minorHAnsi" w:hAnsiTheme="minorHAnsi" w:cstheme="minorHAnsi"/>
          <w:bCs/>
          <w:szCs w:val="24"/>
        </w:rPr>
        <w:t>202</w:t>
      </w:r>
      <w:r w:rsidR="0026200D" w:rsidRPr="00E03176">
        <w:rPr>
          <w:rFonts w:asciiTheme="minorHAnsi" w:hAnsiTheme="minorHAnsi" w:cstheme="minorHAnsi"/>
          <w:bCs/>
          <w:szCs w:val="24"/>
        </w:rPr>
        <w:t xml:space="preserve">1 e il </w:t>
      </w:r>
      <w:r w:rsidR="00254DA7" w:rsidRPr="00E03176">
        <w:rPr>
          <w:rFonts w:asciiTheme="minorHAnsi" w:hAnsiTheme="minorHAnsi" w:cstheme="minorHAnsi"/>
          <w:bCs/>
          <w:szCs w:val="24"/>
        </w:rPr>
        <w:t>202</w:t>
      </w:r>
      <w:r w:rsidR="00491A45" w:rsidRPr="00E03176">
        <w:rPr>
          <w:rFonts w:asciiTheme="minorHAnsi" w:hAnsiTheme="minorHAnsi" w:cstheme="minorHAnsi"/>
          <w:bCs/>
          <w:szCs w:val="24"/>
        </w:rPr>
        <w:t>2</w:t>
      </w:r>
      <w:r w:rsidR="00254DA7" w:rsidRPr="00E03176">
        <w:rPr>
          <w:rFonts w:asciiTheme="minorHAnsi" w:hAnsiTheme="minorHAnsi" w:cstheme="minorHAnsi"/>
          <w:bCs/>
          <w:szCs w:val="24"/>
        </w:rPr>
        <w:t xml:space="preserve"> </w:t>
      </w:r>
      <w:r w:rsidR="00764DE3" w:rsidRPr="00E03176">
        <w:rPr>
          <w:rFonts w:asciiTheme="minorHAnsi" w:hAnsiTheme="minorHAnsi" w:cstheme="minorHAnsi"/>
          <w:bCs/>
          <w:szCs w:val="24"/>
        </w:rPr>
        <w:t xml:space="preserve">con un </w:t>
      </w:r>
      <w:r w:rsidR="00254DA7" w:rsidRPr="00E03176">
        <w:rPr>
          <w:rFonts w:asciiTheme="minorHAnsi" w:hAnsiTheme="minorHAnsi" w:cstheme="minorHAnsi"/>
          <w:bCs/>
          <w:szCs w:val="24"/>
        </w:rPr>
        <w:t>+</w:t>
      </w:r>
      <w:r w:rsidR="009768AD" w:rsidRPr="00E03176">
        <w:rPr>
          <w:rFonts w:asciiTheme="minorHAnsi" w:hAnsiTheme="minorHAnsi" w:cstheme="minorHAnsi"/>
          <w:bCs/>
          <w:szCs w:val="24"/>
        </w:rPr>
        <w:t xml:space="preserve"> </w:t>
      </w:r>
      <w:r w:rsidR="008F1861" w:rsidRPr="00E03176">
        <w:rPr>
          <w:rFonts w:asciiTheme="minorHAnsi" w:hAnsiTheme="minorHAnsi" w:cstheme="minorHAnsi"/>
          <w:bCs/>
          <w:szCs w:val="24"/>
        </w:rPr>
        <w:t>16,4%,</w:t>
      </w:r>
      <w:r w:rsidR="00764DE3" w:rsidRPr="00E03176">
        <w:rPr>
          <w:rFonts w:asciiTheme="minorHAnsi" w:hAnsiTheme="minorHAnsi" w:cstheme="minorHAnsi"/>
          <w:bCs/>
          <w:szCs w:val="24"/>
        </w:rPr>
        <w:t xml:space="preserve"> s</w:t>
      </w:r>
      <w:r w:rsidR="00254DA7" w:rsidRPr="00E03176">
        <w:rPr>
          <w:rFonts w:asciiTheme="minorHAnsi" w:hAnsiTheme="minorHAnsi" w:cstheme="minorHAnsi"/>
          <w:bCs/>
          <w:szCs w:val="24"/>
        </w:rPr>
        <w:t>egu</w:t>
      </w:r>
      <w:r w:rsidR="00764DE3" w:rsidRPr="00E03176">
        <w:rPr>
          <w:rFonts w:asciiTheme="minorHAnsi" w:hAnsiTheme="minorHAnsi" w:cstheme="minorHAnsi"/>
          <w:bCs/>
          <w:szCs w:val="24"/>
        </w:rPr>
        <w:t>ita</w:t>
      </w:r>
      <w:r w:rsidR="00254DA7" w:rsidRPr="00E03176">
        <w:rPr>
          <w:rFonts w:asciiTheme="minorHAnsi" w:hAnsiTheme="minorHAnsi" w:cstheme="minorHAnsi"/>
          <w:bCs/>
          <w:szCs w:val="24"/>
        </w:rPr>
        <w:t xml:space="preserve"> </w:t>
      </w:r>
      <w:r w:rsidR="00764DE3" w:rsidRPr="00E03176">
        <w:rPr>
          <w:rFonts w:asciiTheme="minorHAnsi" w:hAnsiTheme="minorHAnsi" w:cstheme="minorHAnsi"/>
          <w:bCs/>
          <w:szCs w:val="24"/>
        </w:rPr>
        <w:t>nella top cinque da</w:t>
      </w:r>
      <w:r w:rsidR="00254DA7" w:rsidRPr="00E03176">
        <w:rPr>
          <w:rFonts w:asciiTheme="minorHAnsi" w:hAnsiTheme="minorHAnsi" w:cstheme="minorHAnsi"/>
          <w:bCs/>
          <w:szCs w:val="24"/>
        </w:rPr>
        <w:t xml:space="preserve"> Bolzano</w:t>
      </w:r>
      <w:r w:rsidR="00D92487" w:rsidRPr="00E03176">
        <w:rPr>
          <w:rFonts w:asciiTheme="minorHAnsi" w:hAnsiTheme="minorHAnsi" w:cstheme="minorHAnsi"/>
          <w:bCs/>
          <w:szCs w:val="24"/>
        </w:rPr>
        <w:t>/Bozen</w:t>
      </w:r>
      <w:r w:rsidR="00254DA7" w:rsidRPr="00E03176">
        <w:rPr>
          <w:rFonts w:asciiTheme="minorHAnsi" w:hAnsiTheme="minorHAnsi" w:cstheme="minorHAnsi"/>
          <w:bCs/>
          <w:szCs w:val="24"/>
        </w:rPr>
        <w:t xml:space="preserve"> (+12,4%)</w:t>
      </w:r>
      <w:r w:rsidR="00764DE3" w:rsidRPr="00E03176">
        <w:rPr>
          <w:rFonts w:asciiTheme="minorHAnsi" w:hAnsiTheme="minorHAnsi" w:cstheme="minorHAnsi"/>
          <w:bCs/>
          <w:szCs w:val="24"/>
        </w:rPr>
        <w:t xml:space="preserve">, </w:t>
      </w:r>
      <w:r w:rsidR="00254DA7" w:rsidRPr="00E03176">
        <w:rPr>
          <w:rFonts w:asciiTheme="minorHAnsi" w:hAnsiTheme="minorHAnsi" w:cstheme="minorHAnsi"/>
          <w:bCs/>
          <w:szCs w:val="24"/>
        </w:rPr>
        <w:t>Trento (</w:t>
      </w:r>
      <w:r w:rsidR="008F1861" w:rsidRPr="00E03176">
        <w:rPr>
          <w:rFonts w:asciiTheme="minorHAnsi" w:hAnsiTheme="minorHAnsi" w:cstheme="minorHAnsi"/>
          <w:bCs/>
          <w:szCs w:val="24"/>
        </w:rPr>
        <w:t>+</w:t>
      </w:r>
      <w:r w:rsidR="00254DA7" w:rsidRPr="00E03176">
        <w:rPr>
          <w:rFonts w:asciiTheme="minorHAnsi" w:hAnsiTheme="minorHAnsi" w:cstheme="minorHAnsi"/>
          <w:bCs/>
          <w:szCs w:val="24"/>
        </w:rPr>
        <w:t>11,8%)</w:t>
      </w:r>
      <w:r w:rsidR="00764DE3" w:rsidRPr="00E03176">
        <w:rPr>
          <w:rFonts w:asciiTheme="minorHAnsi" w:hAnsiTheme="minorHAnsi" w:cstheme="minorHAnsi"/>
          <w:bCs/>
          <w:szCs w:val="24"/>
        </w:rPr>
        <w:t>, Matera (+11,5%) e Valle d’Aosta</w:t>
      </w:r>
      <w:r w:rsidR="00D92487" w:rsidRPr="00E03176">
        <w:rPr>
          <w:rFonts w:asciiTheme="minorHAnsi" w:hAnsiTheme="minorHAnsi" w:cstheme="minorHAnsi"/>
          <w:bCs/>
          <w:szCs w:val="24"/>
        </w:rPr>
        <w:t>/</w:t>
      </w:r>
      <w:proofErr w:type="spellStart"/>
      <w:r w:rsidR="00D92487" w:rsidRPr="00E03176">
        <w:rPr>
          <w:rFonts w:asciiTheme="minorHAnsi" w:hAnsiTheme="minorHAnsi" w:cstheme="minorHAnsi"/>
          <w:bCs/>
          <w:szCs w:val="24"/>
        </w:rPr>
        <w:t>Vallée</w:t>
      </w:r>
      <w:proofErr w:type="spellEnd"/>
      <w:r w:rsidR="00D92487" w:rsidRPr="00E03176">
        <w:rPr>
          <w:rFonts w:asciiTheme="minorHAnsi" w:hAnsiTheme="minorHAnsi" w:cstheme="minorHAnsi"/>
          <w:bCs/>
          <w:szCs w:val="24"/>
        </w:rPr>
        <w:t xml:space="preserve"> d'</w:t>
      </w:r>
      <w:proofErr w:type="spellStart"/>
      <w:r w:rsidR="00D92487" w:rsidRPr="00E03176">
        <w:rPr>
          <w:rFonts w:asciiTheme="minorHAnsi" w:hAnsiTheme="minorHAnsi" w:cstheme="minorHAnsi"/>
          <w:bCs/>
          <w:szCs w:val="24"/>
        </w:rPr>
        <w:t>Aoste</w:t>
      </w:r>
      <w:proofErr w:type="spellEnd"/>
      <w:r w:rsidR="00764DE3" w:rsidRPr="00E03176">
        <w:rPr>
          <w:rFonts w:asciiTheme="minorHAnsi" w:hAnsiTheme="minorHAnsi" w:cstheme="minorHAnsi"/>
          <w:bCs/>
          <w:szCs w:val="24"/>
        </w:rPr>
        <w:t xml:space="preserve"> (10,9%)</w:t>
      </w:r>
      <w:r w:rsidR="007E2928" w:rsidRPr="00E03176">
        <w:rPr>
          <w:rFonts w:asciiTheme="minorHAnsi" w:hAnsiTheme="minorHAnsi" w:cstheme="minorHAnsi"/>
          <w:bCs/>
          <w:szCs w:val="24"/>
        </w:rPr>
        <w:t>.</w:t>
      </w:r>
      <w:r w:rsidR="00A91213" w:rsidRPr="00E03176">
        <w:rPr>
          <w:rFonts w:asciiTheme="minorHAnsi" w:hAnsiTheme="minorHAnsi" w:cstheme="minorHAnsi"/>
          <w:bCs/>
          <w:szCs w:val="24"/>
        </w:rPr>
        <w:t xml:space="preserve"> </w:t>
      </w:r>
    </w:p>
    <w:p w14:paraId="018E632F" w14:textId="31206B57" w:rsidR="000E6E2D" w:rsidRPr="00E03176" w:rsidRDefault="003910FA" w:rsidP="000E6E2D">
      <w:pPr>
        <w:rPr>
          <w:rFonts w:asciiTheme="minorHAnsi" w:hAnsiTheme="minorHAnsi" w:cstheme="minorHAnsi"/>
          <w:bCs/>
          <w:szCs w:val="24"/>
        </w:rPr>
      </w:pPr>
      <w:r w:rsidRPr="00E03176">
        <w:rPr>
          <w:rFonts w:asciiTheme="minorHAnsi" w:hAnsiTheme="minorHAnsi" w:cstheme="minorHAnsi"/>
          <w:bCs/>
          <w:szCs w:val="24"/>
        </w:rPr>
        <w:t>Tuttavia</w:t>
      </w:r>
      <w:r w:rsidR="0026200D" w:rsidRPr="00E03176">
        <w:rPr>
          <w:rFonts w:asciiTheme="minorHAnsi" w:hAnsiTheme="minorHAnsi" w:cstheme="minorHAnsi"/>
          <w:bCs/>
          <w:szCs w:val="24"/>
        </w:rPr>
        <w:t>,</w:t>
      </w:r>
      <w:r w:rsidRPr="00E03176">
        <w:rPr>
          <w:rFonts w:asciiTheme="minorHAnsi" w:hAnsiTheme="minorHAnsi" w:cstheme="minorHAnsi"/>
          <w:bCs/>
          <w:szCs w:val="24"/>
        </w:rPr>
        <w:t xml:space="preserve"> nel complesso è il Centro Italia a registrare </w:t>
      </w:r>
      <w:r w:rsidR="0026200D" w:rsidRPr="00E03176">
        <w:rPr>
          <w:rFonts w:asciiTheme="minorHAnsi" w:hAnsiTheme="minorHAnsi" w:cstheme="minorHAnsi"/>
          <w:bCs/>
          <w:szCs w:val="24"/>
        </w:rPr>
        <w:t xml:space="preserve">nel 2022 </w:t>
      </w:r>
      <w:r w:rsidR="00491A45" w:rsidRPr="00E03176">
        <w:rPr>
          <w:rFonts w:asciiTheme="minorHAnsi" w:hAnsiTheme="minorHAnsi" w:cstheme="minorHAnsi"/>
          <w:bCs/>
          <w:szCs w:val="24"/>
        </w:rPr>
        <w:t xml:space="preserve">rispetto all’anno precedente </w:t>
      </w:r>
      <w:r w:rsidRPr="00E03176">
        <w:rPr>
          <w:rFonts w:asciiTheme="minorHAnsi" w:hAnsiTheme="minorHAnsi" w:cstheme="minorHAnsi"/>
          <w:bCs/>
          <w:szCs w:val="24"/>
        </w:rPr>
        <w:t>una crescita più sostenuta rispetto alla media italiana (7,8% contro 6,9% a prezzi correnti)</w:t>
      </w:r>
      <w:r w:rsidR="00491A45" w:rsidRPr="00E03176">
        <w:rPr>
          <w:rFonts w:asciiTheme="minorHAnsi" w:hAnsiTheme="minorHAnsi" w:cstheme="minorHAnsi"/>
          <w:bCs/>
          <w:szCs w:val="24"/>
        </w:rPr>
        <w:t xml:space="preserve"> -</w:t>
      </w:r>
      <w:r w:rsidRPr="00E03176">
        <w:rPr>
          <w:rFonts w:asciiTheme="minorHAnsi" w:hAnsiTheme="minorHAnsi" w:cstheme="minorHAnsi"/>
          <w:bCs/>
          <w:szCs w:val="24"/>
        </w:rPr>
        <w:t xml:space="preserve"> grazie soprattutto al buon andamento della Toscana (+8,6%) e del Lazio (+ 8,1</w:t>
      </w:r>
      <w:proofErr w:type="gramStart"/>
      <w:r w:rsidRPr="00E03176">
        <w:rPr>
          <w:rFonts w:asciiTheme="minorHAnsi" w:hAnsiTheme="minorHAnsi" w:cstheme="minorHAnsi"/>
          <w:bCs/>
          <w:szCs w:val="24"/>
        </w:rPr>
        <w:t>%)</w:t>
      </w:r>
      <w:r w:rsidR="00491A45" w:rsidRPr="00E03176">
        <w:rPr>
          <w:rFonts w:asciiTheme="minorHAnsi" w:hAnsiTheme="minorHAnsi" w:cstheme="minorHAnsi"/>
          <w:bCs/>
          <w:szCs w:val="24"/>
        </w:rPr>
        <w:t>-</w:t>
      </w:r>
      <w:proofErr w:type="gramEnd"/>
      <w:r w:rsidR="00491A45" w:rsidRPr="00E03176">
        <w:rPr>
          <w:rFonts w:asciiTheme="minorHAnsi" w:hAnsiTheme="minorHAnsi" w:cstheme="minorHAnsi"/>
          <w:bCs/>
          <w:szCs w:val="24"/>
        </w:rPr>
        <w:t xml:space="preserve"> </w:t>
      </w:r>
      <w:r w:rsidRPr="00E03176">
        <w:rPr>
          <w:rFonts w:asciiTheme="minorHAnsi" w:hAnsiTheme="minorHAnsi" w:cstheme="minorHAnsi"/>
          <w:bCs/>
          <w:szCs w:val="24"/>
        </w:rPr>
        <w:t xml:space="preserve">, seguita da Nord </w:t>
      </w:r>
      <w:r w:rsidR="00B9711D" w:rsidRPr="00E03176">
        <w:rPr>
          <w:rFonts w:asciiTheme="minorHAnsi" w:hAnsiTheme="minorHAnsi" w:cstheme="minorHAnsi"/>
          <w:bCs/>
          <w:szCs w:val="24"/>
        </w:rPr>
        <w:t>e</w:t>
      </w:r>
      <w:r w:rsidRPr="00E03176">
        <w:rPr>
          <w:rFonts w:asciiTheme="minorHAnsi" w:hAnsiTheme="minorHAnsi" w:cstheme="minorHAnsi"/>
          <w:bCs/>
          <w:szCs w:val="24"/>
        </w:rPr>
        <w:t>st (+7,3%)</w:t>
      </w:r>
      <w:r w:rsidR="00B9711D" w:rsidRPr="00E03176">
        <w:rPr>
          <w:rFonts w:asciiTheme="minorHAnsi" w:hAnsiTheme="minorHAnsi" w:cstheme="minorHAnsi"/>
          <w:bCs/>
          <w:szCs w:val="24"/>
        </w:rPr>
        <w:t>,</w:t>
      </w:r>
      <w:r w:rsidRPr="00E03176">
        <w:rPr>
          <w:rFonts w:asciiTheme="minorHAnsi" w:hAnsiTheme="minorHAnsi" w:cstheme="minorHAnsi"/>
          <w:bCs/>
          <w:szCs w:val="24"/>
        </w:rPr>
        <w:t xml:space="preserve"> </w:t>
      </w:r>
      <w:r w:rsidR="00E50C7D" w:rsidRPr="00E03176">
        <w:rPr>
          <w:rFonts w:asciiTheme="minorHAnsi" w:hAnsiTheme="minorHAnsi" w:cstheme="minorHAnsi"/>
          <w:bCs/>
          <w:szCs w:val="24"/>
        </w:rPr>
        <w:t>Sud</w:t>
      </w:r>
      <w:r w:rsidRPr="00E03176">
        <w:rPr>
          <w:rFonts w:asciiTheme="minorHAnsi" w:hAnsiTheme="minorHAnsi" w:cstheme="minorHAnsi"/>
          <w:bCs/>
          <w:szCs w:val="24"/>
        </w:rPr>
        <w:t xml:space="preserve"> (+7,2%) </w:t>
      </w:r>
      <w:r w:rsidR="00B9711D" w:rsidRPr="00E03176">
        <w:rPr>
          <w:rFonts w:asciiTheme="minorHAnsi" w:hAnsiTheme="minorHAnsi" w:cstheme="minorHAnsi"/>
          <w:bCs/>
          <w:szCs w:val="24"/>
        </w:rPr>
        <w:t>e Nord Ovest (+6,1%)</w:t>
      </w:r>
      <w:r w:rsidRPr="00E03176">
        <w:rPr>
          <w:rFonts w:asciiTheme="minorHAnsi" w:hAnsiTheme="minorHAnsi" w:cstheme="minorHAnsi"/>
          <w:bCs/>
          <w:szCs w:val="24"/>
        </w:rPr>
        <w:t xml:space="preserve">. </w:t>
      </w:r>
    </w:p>
    <w:p w14:paraId="2BAC9B19" w14:textId="77777777" w:rsidR="00E203F5" w:rsidRPr="00E03176" w:rsidRDefault="00E203F5" w:rsidP="000E6E2D">
      <w:pPr>
        <w:rPr>
          <w:rFonts w:asciiTheme="minorHAnsi" w:hAnsiTheme="minorHAnsi" w:cstheme="minorHAnsi"/>
          <w:bCs/>
          <w:szCs w:val="24"/>
        </w:rPr>
      </w:pPr>
    </w:p>
    <w:p w14:paraId="00725866" w14:textId="4BB88FA2" w:rsidR="00DB58C5" w:rsidRPr="00E03176" w:rsidRDefault="001574AD" w:rsidP="00DB58C5">
      <w:pPr>
        <w:rPr>
          <w:rFonts w:asciiTheme="minorHAnsi" w:hAnsiTheme="minorHAnsi" w:cstheme="minorHAnsi"/>
          <w:b/>
          <w:szCs w:val="24"/>
        </w:rPr>
      </w:pPr>
      <w:r w:rsidRPr="00E03176">
        <w:rPr>
          <w:rFonts w:asciiTheme="minorHAnsi" w:hAnsiTheme="minorHAnsi" w:cstheme="minorHAnsi"/>
          <w:b/>
          <w:szCs w:val="24"/>
        </w:rPr>
        <w:t>Boom dell’e</w:t>
      </w:r>
      <w:r w:rsidR="00DB58C5" w:rsidRPr="00E03176">
        <w:rPr>
          <w:rFonts w:asciiTheme="minorHAnsi" w:hAnsiTheme="minorHAnsi" w:cstheme="minorHAnsi"/>
          <w:b/>
          <w:szCs w:val="24"/>
        </w:rPr>
        <w:t>dilizia</w:t>
      </w:r>
      <w:r w:rsidRPr="00E03176">
        <w:rPr>
          <w:rFonts w:asciiTheme="minorHAnsi" w:hAnsiTheme="minorHAnsi" w:cstheme="minorHAnsi"/>
          <w:b/>
          <w:szCs w:val="24"/>
        </w:rPr>
        <w:t xml:space="preserve"> al</w:t>
      </w:r>
      <w:r w:rsidR="00DB58C5" w:rsidRPr="00E03176">
        <w:rPr>
          <w:rFonts w:asciiTheme="minorHAnsi" w:hAnsiTheme="minorHAnsi" w:cstheme="minorHAnsi"/>
          <w:b/>
          <w:szCs w:val="24"/>
        </w:rPr>
        <w:t xml:space="preserve"> Mezzogiorno </w:t>
      </w:r>
    </w:p>
    <w:p w14:paraId="3493781E" w14:textId="0796D1C2" w:rsidR="00867557" w:rsidRPr="00E03176" w:rsidRDefault="00867557" w:rsidP="00DB58C5">
      <w:pPr>
        <w:rPr>
          <w:rFonts w:asciiTheme="minorHAnsi" w:hAnsiTheme="minorHAnsi" w:cstheme="minorHAnsi"/>
          <w:szCs w:val="24"/>
        </w:rPr>
      </w:pPr>
      <w:r w:rsidRPr="00E03176">
        <w:rPr>
          <w:rFonts w:asciiTheme="minorHAnsi" w:hAnsiTheme="minorHAnsi" w:cstheme="minorHAnsi"/>
          <w:szCs w:val="24"/>
        </w:rPr>
        <w:t>Le costruzioni mettono il turbo soprattutto al Mezzogiorno che registra una crescita del settore del 1</w:t>
      </w:r>
      <w:r w:rsidR="00E50C7D" w:rsidRPr="00E03176">
        <w:rPr>
          <w:rFonts w:asciiTheme="minorHAnsi" w:hAnsiTheme="minorHAnsi" w:cstheme="minorHAnsi"/>
          <w:szCs w:val="24"/>
        </w:rPr>
        <w:t>2</w:t>
      </w:r>
      <w:r w:rsidRPr="00E03176">
        <w:rPr>
          <w:rFonts w:asciiTheme="minorHAnsi" w:hAnsiTheme="minorHAnsi" w:cstheme="minorHAnsi"/>
          <w:szCs w:val="24"/>
        </w:rPr>
        <w:t xml:space="preserve">,3% nel </w:t>
      </w:r>
      <w:r w:rsidR="00DB58C5" w:rsidRPr="00E03176">
        <w:rPr>
          <w:rFonts w:asciiTheme="minorHAnsi" w:hAnsiTheme="minorHAnsi" w:cstheme="minorHAnsi"/>
          <w:szCs w:val="24"/>
        </w:rPr>
        <w:t xml:space="preserve">2022 </w:t>
      </w:r>
      <w:r w:rsidRPr="00E03176">
        <w:rPr>
          <w:rFonts w:asciiTheme="minorHAnsi" w:hAnsiTheme="minorHAnsi" w:cstheme="minorHAnsi"/>
          <w:szCs w:val="24"/>
        </w:rPr>
        <w:t>verso il 2021, a fronte di un incremento medio nazionale del 10,4%</w:t>
      </w:r>
      <w:r w:rsidR="003910FA" w:rsidRPr="00E03176">
        <w:rPr>
          <w:rFonts w:asciiTheme="minorHAnsi" w:hAnsiTheme="minorHAnsi" w:cstheme="minorHAnsi"/>
          <w:szCs w:val="24"/>
        </w:rPr>
        <w:t xml:space="preserve"> anche per effetto del </w:t>
      </w:r>
      <w:r w:rsidR="006E366E" w:rsidRPr="00E03176">
        <w:rPr>
          <w:rFonts w:asciiTheme="minorHAnsi" w:hAnsiTheme="minorHAnsi" w:cstheme="minorHAnsi"/>
          <w:szCs w:val="24"/>
        </w:rPr>
        <w:t>super</w:t>
      </w:r>
      <w:r w:rsidR="003910FA" w:rsidRPr="00E03176">
        <w:rPr>
          <w:rFonts w:asciiTheme="minorHAnsi" w:hAnsiTheme="minorHAnsi" w:cstheme="minorHAnsi"/>
          <w:szCs w:val="24"/>
        </w:rPr>
        <w:t>bonus 1</w:t>
      </w:r>
      <w:r w:rsidR="006E366E" w:rsidRPr="00E03176">
        <w:rPr>
          <w:rFonts w:asciiTheme="minorHAnsi" w:hAnsiTheme="minorHAnsi" w:cstheme="minorHAnsi"/>
          <w:szCs w:val="24"/>
        </w:rPr>
        <w:t>1</w:t>
      </w:r>
      <w:r w:rsidR="003910FA" w:rsidRPr="00E03176">
        <w:rPr>
          <w:rFonts w:asciiTheme="minorHAnsi" w:hAnsiTheme="minorHAnsi" w:cstheme="minorHAnsi"/>
          <w:szCs w:val="24"/>
        </w:rPr>
        <w:t>0%</w:t>
      </w:r>
      <w:r w:rsidRPr="00E03176">
        <w:rPr>
          <w:rFonts w:asciiTheme="minorHAnsi" w:hAnsiTheme="minorHAnsi" w:cstheme="minorHAnsi"/>
          <w:szCs w:val="24"/>
        </w:rPr>
        <w:t xml:space="preserve">. Sono infatti tutte del Sud anche le prime dieci province che mettono a segno gli aumenti maggiori, con </w:t>
      </w:r>
      <w:r w:rsidR="003910FA" w:rsidRPr="00E03176">
        <w:rPr>
          <w:rFonts w:asciiTheme="minorHAnsi" w:hAnsiTheme="minorHAnsi" w:cstheme="minorHAnsi"/>
          <w:szCs w:val="24"/>
        </w:rPr>
        <w:t xml:space="preserve">Campobasso </w:t>
      </w:r>
      <w:r w:rsidRPr="00E03176">
        <w:rPr>
          <w:rFonts w:asciiTheme="minorHAnsi" w:hAnsiTheme="minorHAnsi" w:cstheme="minorHAnsi"/>
          <w:szCs w:val="24"/>
        </w:rPr>
        <w:t>capofila (+24,4%), seguita da Salerno (+19,1%) e Benevento (19,1%). In linea</w:t>
      </w:r>
      <w:r w:rsidR="00241EF3" w:rsidRPr="00E03176">
        <w:rPr>
          <w:rFonts w:asciiTheme="minorHAnsi" w:hAnsiTheme="minorHAnsi" w:cstheme="minorHAnsi"/>
          <w:szCs w:val="24"/>
        </w:rPr>
        <w:t>, invece,</w:t>
      </w:r>
      <w:r w:rsidRPr="00E03176">
        <w:rPr>
          <w:rFonts w:asciiTheme="minorHAnsi" w:hAnsiTheme="minorHAnsi" w:cstheme="minorHAnsi"/>
          <w:szCs w:val="24"/>
        </w:rPr>
        <w:t xml:space="preserve"> l’andamento del Nord (10,3%) mentre </w:t>
      </w:r>
      <w:r w:rsidR="00241EF3" w:rsidRPr="00E03176">
        <w:rPr>
          <w:rFonts w:asciiTheme="minorHAnsi" w:hAnsiTheme="minorHAnsi" w:cstheme="minorHAnsi"/>
          <w:szCs w:val="24"/>
        </w:rPr>
        <w:t xml:space="preserve">cammina a passo </w:t>
      </w:r>
      <w:r w:rsidRPr="00E03176">
        <w:rPr>
          <w:rFonts w:asciiTheme="minorHAnsi" w:hAnsiTheme="minorHAnsi" w:cstheme="minorHAnsi"/>
          <w:szCs w:val="24"/>
        </w:rPr>
        <w:t>più rallentato il Centro (8,3%).</w:t>
      </w:r>
    </w:p>
    <w:p w14:paraId="6146737D" w14:textId="26883374" w:rsidR="00DB58C5" w:rsidRPr="00E03176" w:rsidRDefault="00241EF3" w:rsidP="00DB58C5">
      <w:pPr>
        <w:rPr>
          <w:rFonts w:asciiTheme="minorHAnsi" w:hAnsiTheme="minorHAnsi" w:cstheme="minorHAnsi"/>
          <w:szCs w:val="24"/>
        </w:rPr>
      </w:pPr>
      <w:r w:rsidRPr="00E03176">
        <w:rPr>
          <w:rFonts w:asciiTheme="minorHAnsi" w:hAnsiTheme="minorHAnsi" w:cstheme="minorHAnsi"/>
          <w:szCs w:val="24"/>
        </w:rPr>
        <w:t xml:space="preserve">Lo sprint delle costruzioni nel Sud è </w:t>
      </w:r>
      <w:r w:rsidR="001E67D1" w:rsidRPr="00E03176">
        <w:rPr>
          <w:rFonts w:asciiTheme="minorHAnsi" w:hAnsiTheme="minorHAnsi" w:cstheme="minorHAnsi"/>
          <w:szCs w:val="24"/>
        </w:rPr>
        <w:t>confermato anche g</w:t>
      </w:r>
      <w:r w:rsidR="00674FD7" w:rsidRPr="00E03176">
        <w:rPr>
          <w:rFonts w:asciiTheme="minorHAnsi" w:hAnsiTheme="minorHAnsi" w:cstheme="minorHAnsi"/>
          <w:szCs w:val="24"/>
        </w:rPr>
        <w:t>uardando a</w:t>
      </w:r>
      <w:r w:rsidRPr="00E03176">
        <w:rPr>
          <w:rFonts w:asciiTheme="minorHAnsi" w:hAnsiTheme="minorHAnsi" w:cstheme="minorHAnsi"/>
          <w:szCs w:val="24"/>
        </w:rPr>
        <w:t>gli ultimi quattro anni.</w:t>
      </w:r>
      <w:r w:rsidR="00674FD7" w:rsidRPr="00E03176">
        <w:rPr>
          <w:rFonts w:asciiTheme="minorHAnsi" w:hAnsiTheme="minorHAnsi" w:cstheme="minorHAnsi"/>
          <w:szCs w:val="24"/>
        </w:rPr>
        <w:t xml:space="preserve"> </w:t>
      </w:r>
      <w:r w:rsidR="001E67D1" w:rsidRPr="00E03176">
        <w:rPr>
          <w:rFonts w:asciiTheme="minorHAnsi" w:hAnsiTheme="minorHAnsi" w:cstheme="minorHAnsi"/>
          <w:szCs w:val="24"/>
        </w:rPr>
        <w:t>T</w:t>
      </w:r>
      <w:r w:rsidR="00674FD7" w:rsidRPr="00E03176">
        <w:rPr>
          <w:rFonts w:asciiTheme="minorHAnsi" w:hAnsiTheme="minorHAnsi" w:cstheme="minorHAnsi"/>
          <w:szCs w:val="24"/>
        </w:rPr>
        <w:t xml:space="preserve">ra il 2019 e il 2022, </w:t>
      </w:r>
      <w:r w:rsidR="001E67D1" w:rsidRPr="00E03176">
        <w:rPr>
          <w:rFonts w:asciiTheme="minorHAnsi" w:hAnsiTheme="minorHAnsi" w:cstheme="minorHAnsi"/>
          <w:szCs w:val="24"/>
        </w:rPr>
        <w:t>infatti</w:t>
      </w:r>
      <w:r w:rsidR="003910FA" w:rsidRPr="00E03176">
        <w:rPr>
          <w:rFonts w:asciiTheme="minorHAnsi" w:hAnsiTheme="minorHAnsi" w:cstheme="minorHAnsi"/>
          <w:szCs w:val="24"/>
        </w:rPr>
        <w:t>,</w:t>
      </w:r>
      <w:r w:rsidR="001E67D1" w:rsidRPr="00E03176">
        <w:rPr>
          <w:rFonts w:asciiTheme="minorHAnsi" w:hAnsiTheme="minorHAnsi" w:cstheme="minorHAnsi"/>
          <w:szCs w:val="24"/>
        </w:rPr>
        <w:t xml:space="preserve"> è ancora </w:t>
      </w:r>
      <w:r w:rsidR="00674FD7" w:rsidRPr="00E03176">
        <w:rPr>
          <w:rFonts w:asciiTheme="minorHAnsi" w:hAnsiTheme="minorHAnsi" w:cstheme="minorHAnsi"/>
          <w:szCs w:val="24"/>
        </w:rPr>
        <w:t xml:space="preserve">il Mezzogiorno ad avere mostrato uno scatto in più </w:t>
      </w:r>
      <w:r w:rsidR="00CB1C27" w:rsidRPr="00E03176">
        <w:rPr>
          <w:rFonts w:asciiTheme="minorHAnsi" w:hAnsiTheme="minorHAnsi" w:cstheme="minorHAnsi"/>
          <w:szCs w:val="24"/>
        </w:rPr>
        <w:t xml:space="preserve">nell’edilizia crescendo del 43,9% </w:t>
      </w:r>
      <w:r w:rsidR="001E67D1" w:rsidRPr="00E03176">
        <w:rPr>
          <w:rFonts w:asciiTheme="minorHAnsi" w:hAnsiTheme="minorHAnsi" w:cstheme="minorHAnsi"/>
          <w:szCs w:val="24"/>
        </w:rPr>
        <w:t>con</w:t>
      </w:r>
      <w:r w:rsidR="00CB1C27" w:rsidRPr="00E03176">
        <w:rPr>
          <w:rFonts w:asciiTheme="minorHAnsi" w:hAnsiTheme="minorHAnsi" w:cstheme="minorHAnsi"/>
          <w:szCs w:val="24"/>
        </w:rPr>
        <w:t xml:space="preserve"> ben 34 </w:t>
      </w:r>
      <w:r w:rsidRPr="00E03176">
        <w:rPr>
          <w:rFonts w:asciiTheme="minorHAnsi" w:hAnsiTheme="minorHAnsi" w:cstheme="minorHAnsi"/>
          <w:szCs w:val="24"/>
        </w:rPr>
        <w:t>dell</w:t>
      </w:r>
      <w:r w:rsidR="00CB1C27" w:rsidRPr="00E03176">
        <w:rPr>
          <w:rFonts w:asciiTheme="minorHAnsi" w:hAnsiTheme="minorHAnsi" w:cstheme="minorHAnsi"/>
          <w:szCs w:val="24"/>
        </w:rPr>
        <w:t xml:space="preserve">e </w:t>
      </w:r>
      <w:r w:rsidRPr="00E03176">
        <w:rPr>
          <w:rFonts w:asciiTheme="minorHAnsi" w:hAnsiTheme="minorHAnsi" w:cstheme="minorHAnsi"/>
          <w:szCs w:val="24"/>
        </w:rPr>
        <w:t xml:space="preserve">38 </w:t>
      </w:r>
      <w:r w:rsidR="00CB1C27" w:rsidRPr="00E03176">
        <w:rPr>
          <w:rFonts w:asciiTheme="minorHAnsi" w:hAnsiTheme="minorHAnsi" w:cstheme="minorHAnsi"/>
          <w:szCs w:val="24"/>
        </w:rPr>
        <w:t xml:space="preserve">province meridionali che hanno evidenziato performance superiori all’incremento </w:t>
      </w:r>
      <w:r w:rsidRPr="00E03176">
        <w:rPr>
          <w:rFonts w:asciiTheme="minorHAnsi" w:hAnsiTheme="minorHAnsi" w:cstheme="minorHAnsi"/>
          <w:szCs w:val="24"/>
        </w:rPr>
        <w:t xml:space="preserve">settoriale medio </w:t>
      </w:r>
      <w:r w:rsidR="00CB1C27" w:rsidRPr="00E03176">
        <w:rPr>
          <w:rFonts w:asciiTheme="minorHAnsi" w:hAnsiTheme="minorHAnsi" w:cstheme="minorHAnsi"/>
          <w:szCs w:val="24"/>
        </w:rPr>
        <w:t>dell’intera Penisola</w:t>
      </w:r>
      <w:r w:rsidR="001E67D1" w:rsidRPr="00E03176">
        <w:rPr>
          <w:rFonts w:asciiTheme="minorHAnsi" w:hAnsiTheme="minorHAnsi" w:cstheme="minorHAnsi"/>
          <w:szCs w:val="24"/>
        </w:rPr>
        <w:t xml:space="preserve"> del 35,6%</w:t>
      </w:r>
      <w:r w:rsidR="003B5D8C" w:rsidRPr="00E03176">
        <w:rPr>
          <w:rFonts w:asciiTheme="minorHAnsi" w:hAnsiTheme="minorHAnsi" w:cstheme="minorHAnsi"/>
          <w:szCs w:val="24"/>
        </w:rPr>
        <w:t xml:space="preserve"> con punte del </w:t>
      </w:r>
      <w:r w:rsidR="006E366E" w:rsidRPr="00E03176">
        <w:rPr>
          <w:rFonts w:asciiTheme="minorHAnsi" w:hAnsiTheme="minorHAnsi" w:cstheme="minorHAnsi"/>
          <w:szCs w:val="24"/>
        </w:rPr>
        <w:t>62</w:t>
      </w:r>
      <w:r w:rsidR="003B5D8C" w:rsidRPr="00E03176">
        <w:rPr>
          <w:rFonts w:asciiTheme="minorHAnsi" w:hAnsiTheme="minorHAnsi" w:cstheme="minorHAnsi"/>
          <w:szCs w:val="24"/>
        </w:rPr>
        <w:t>% a Messina</w:t>
      </w:r>
      <w:r w:rsidR="001E67D1" w:rsidRPr="00E03176">
        <w:rPr>
          <w:rFonts w:asciiTheme="minorHAnsi" w:hAnsiTheme="minorHAnsi" w:cstheme="minorHAnsi"/>
          <w:szCs w:val="24"/>
        </w:rPr>
        <w:t>.</w:t>
      </w:r>
      <w:r w:rsidR="00CB1C27" w:rsidRPr="00E03176">
        <w:rPr>
          <w:rFonts w:asciiTheme="minorHAnsi" w:hAnsiTheme="minorHAnsi" w:cstheme="minorHAnsi"/>
          <w:szCs w:val="24"/>
        </w:rPr>
        <w:t xml:space="preserve"> </w:t>
      </w:r>
    </w:p>
    <w:p w14:paraId="0DC92C5F" w14:textId="77777777" w:rsidR="00742DC8" w:rsidRPr="00E03176" w:rsidRDefault="00742DC8" w:rsidP="00DB58C5">
      <w:pPr>
        <w:rPr>
          <w:rFonts w:asciiTheme="minorHAnsi" w:hAnsiTheme="minorHAnsi" w:cstheme="minorHAnsi"/>
          <w:szCs w:val="24"/>
        </w:rPr>
      </w:pPr>
    </w:p>
    <w:p w14:paraId="7FE9265D" w14:textId="2C1AEFCC" w:rsidR="00687429" w:rsidRPr="00E03176" w:rsidRDefault="00687429" w:rsidP="00687429">
      <w:pPr>
        <w:rPr>
          <w:rFonts w:asciiTheme="minorHAnsi" w:hAnsiTheme="minorHAnsi" w:cstheme="minorHAnsi"/>
          <w:b/>
          <w:szCs w:val="24"/>
        </w:rPr>
      </w:pPr>
      <w:r w:rsidRPr="00E03176">
        <w:rPr>
          <w:rFonts w:asciiTheme="minorHAnsi" w:hAnsiTheme="minorHAnsi" w:cstheme="minorHAnsi"/>
          <w:b/>
          <w:szCs w:val="24"/>
        </w:rPr>
        <w:t xml:space="preserve">Turismo traina </w:t>
      </w:r>
      <w:r w:rsidR="003E2931" w:rsidRPr="00E03176">
        <w:rPr>
          <w:rFonts w:asciiTheme="minorHAnsi" w:hAnsiTheme="minorHAnsi" w:cstheme="minorHAnsi"/>
          <w:b/>
          <w:szCs w:val="24"/>
        </w:rPr>
        <w:t xml:space="preserve">la </w:t>
      </w:r>
      <w:r w:rsidRPr="00E03176">
        <w:rPr>
          <w:rFonts w:asciiTheme="minorHAnsi" w:hAnsiTheme="minorHAnsi" w:cstheme="minorHAnsi"/>
          <w:b/>
          <w:szCs w:val="24"/>
        </w:rPr>
        <w:t xml:space="preserve">crescita dei Servizi </w:t>
      </w:r>
    </w:p>
    <w:p w14:paraId="1FA5DD6E" w14:textId="0C1BC1E1" w:rsidR="00742DC8" w:rsidRPr="00E03176" w:rsidRDefault="00687429" w:rsidP="00687429">
      <w:pPr>
        <w:rPr>
          <w:rFonts w:asciiTheme="minorHAnsi" w:hAnsiTheme="minorHAnsi" w:cstheme="minorHAnsi"/>
          <w:szCs w:val="24"/>
        </w:rPr>
      </w:pPr>
      <w:r w:rsidRPr="00E03176">
        <w:rPr>
          <w:rFonts w:asciiTheme="minorHAnsi" w:hAnsiTheme="minorHAnsi" w:cstheme="minorHAnsi"/>
          <w:szCs w:val="24"/>
        </w:rPr>
        <w:t xml:space="preserve">La crescita del settore Servizi è tra i principali protagonisti del processo di recupero del 2022, con un incremento del 10,6% a cui ha contribuito in maniera determinante il ritorno dei flussi turistici </w:t>
      </w:r>
      <w:proofErr w:type="spellStart"/>
      <w:r w:rsidRPr="00E03176">
        <w:rPr>
          <w:rFonts w:asciiTheme="minorHAnsi" w:hAnsiTheme="minorHAnsi" w:cstheme="minorHAnsi"/>
          <w:szCs w:val="24"/>
        </w:rPr>
        <w:t>pre</w:t>
      </w:r>
      <w:proofErr w:type="spellEnd"/>
      <w:r w:rsidRPr="00E03176">
        <w:rPr>
          <w:rFonts w:asciiTheme="minorHAnsi" w:hAnsiTheme="minorHAnsi" w:cstheme="minorHAnsi"/>
          <w:szCs w:val="24"/>
        </w:rPr>
        <w:t>-pandemici. Tanto è vero che aumenti maggiori del valore aggiunto si registrano proprio in quelle aree in cui il turismo rappresenta una risorsa importante per il complesso del territorio</w:t>
      </w:r>
      <w:r w:rsidR="00E03176" w:rsidRPr="00E03176">
        <w:rPr>
          <w:rStyle w:val="Rimandonotaapidipagina"/>
          <w:rFonts w:asciiTheme="minorHAnsi" w:hAnsiTheme="minorHAnsi" w:cstheme="minorHAnsi"/>
          <w:szCs w:val="24"/>
        </w:rPr>
        <w:footnoteReference w:id="2"/>
      </w:r>
      <w:r w:rsidRPr="00E03176">
        <w:rPr>
          <w:rFonts w:asciiTheme="minorHAnsi" w:hAnsiTheme="minorHAnsi" w:cstheme="minorHAnsi"/>
          <w:szCs w:val="24"/>
        </w:rPr>
        <w:t>. A dimostrarlo sono gli andamenti del Trentino-Alto Adige/Südtirol al top della classifica regionale per crescita del valore aggiunto con +14,9%, seguito dalla Valle d'Aosta/</w:t>
      </w:r>
      <w:proofErr w:type="spellStart"/>
      <w:r w:rsidRPr="00E03176">
        <w:rPr>
          <w:rFonts w:asciiTheme="minorHAnsi" w:hAnsiTheme="minorHAnsi" w:cstheme="minorHAnsi"/>
          <w:szCs w:val="24"/>
        </w:rPr>
        <w:t>Vallée</w:t>
      </w:r>
      <w:proofErr w:type="spellEnd"/>
      <w:r w:rsidRPr="00E03176">
        <w:rPr>
          <w:rFonts w:asciiTheme="minorHAnsi" w:hAnsiTheme="minorHAnsi" w:cstheme="minorHAnsi"/>
          <w:szCs w:val="24"/>
        </w:rPr>
        <w:t xml:space="preserve"> d'</w:t>
      </w:r>
      <w:proofErr w:type="spellStart"/>
      <w:r w:rsidRPr="00E03176">
        <w:rPr>
          <w:rFonts w:asciiTheme="minorHAnsi" w:hAnsiTheme="minorHAnsi" w:cstheme="minorHAnsi"/>
          <w:szCs w:val="24"/>
        </w:rPr>
        <w:t>Aoste</w:t>
      </w:r>
      <w:proofErr w:type="spellEnd"/>
      <w:r w:rsidRPr="00E03176">
        <w:rPr>
          <w:rFonts w:asciiTheme="minorHAnsi" w:hAnsiTheme="minorHAnsi" w:cstheme="minorHAnsi"/>
          <w:szCs w:val="24"/>
        </w:rPr>
        <w:t xml:space="preserve"> +13,2% e dal Veneto con +12,4% spinto in particolare da Venezia. A livello provinciale è, comunque, il Nord-Est a mostrare dati più brillanti con Trento prima sul podio per tassi di incremento (+15,2%), Bolzano</w:t>
      </w:r>
      <w:bookmarkStart w:id="1" w:name="_Hlk151106165"/>
      <w:r w:rsidRPr="00E03176">
        <w:rPr>
          <w:rFonts w:asciiTheme="minorHAnsi" w:hAnsiTheme="minorHAnsi" w:cstheme="minorHAnsi"/>
          <w:szCs w:val="24"/>
        </w:rPr>
        <w:t xml:space="preserve">/Bozen </w:t>
      </w:r>
      <w:bookmarkEnd w:id="1"/>
      <w:r w:rsidRPr="00E03176">
        <w:rPr>
          <w:rFonts w:asciiTheme="minorHAnsi" w:hAnsiTheme="minorHAnsi" w:cstheme="minorHAnsi"/>
          <w:szCs w:val="24"/>
        </w:rPr>
        <w:t xml:space="preserve">seconda (+14,8%) e terze pari merito Padova e Venezia (ambedue +13,4%). Mentre </w:t>
      </w:r>
      <w:r w:rsidR="006E366E" w:rsidRPr="00E03176">
        <w:rPr>
          <w:rFonts w:asciiTheme="minorHAnsi" w:hAnsiTheme="minorHAnsi" w:cstheme="minorHAnsi"/>
          <w:szCs w:val="24"/>
        </w:rPr>
        <w:t>p</w:t>
      </w:r>
      <w:r w:rsidRPr="00E03176">
        <w:rPr>
          <w:rFonts w:asciiTheme="minorHAnsi" w:hAnsiTheme="minorHAnsi" w:cstheme="minorHAnsi"/>
          <w:szCs w:val="24"/>
        </w:rPr>
        <w:t xml:space="preserve">iù </w:t>
      </w:r>
      <w:r w:rsidR="006E366E" w:rsidRPr="00E03176">
        <w:rPr>
          <w:rFonts w:asciiTheme="minorHAnsi" w:hAnsiTheme="minorHAnsi" w:cstheme="minorHAnsi"/>
          <w:szCs w:val="24"/>
        </w:rPr>
        <w:t xml:space="preserve">a rilento vanno </w:t>
      </w:r>
      <w:r w:rsidRPr="00E03176">
        <w:rPr>
          <w:rFonts w:asciiTheme="minorHAnsi" w:hAnsiTheme="minorHAnsi" w:cstheme="minorHAnsi"/>
          <w:szCs w:val="24"/>
        </w:rPr>
        <w:t xml:space="preserve">le Isole con un terzetto tutto sardo agli ultimi posti </w:t>
      </w:r>
      <w:r w:rsidR="00CA2341" w:rsidRPr="00E03176">
        <w:rPr>
          <w:rFonts w:asciiTheme="minorHAnsi" w:hAnsiTheme="minorHAnsi" w:cstheme="minorHAnsi"/>
          <w:szCs w:val="24"/>
        </w:rPr>
        <w:t xml:space="preserve">della </w:t>
      </w:r>
      <w:r w:rsidR="006030A5" w:rsidRPr="00E03176">
        <w:rPr>
          <w:rFonts w:asciiTheme="minorHAnsi" w:hAnsiTheme="minorHAnsi" w:cstheme="minorHAnsi"/>
          <w:szCs w:val="24"/>
        </w:rPr>
        <w:t xml:space="preserve">classifica </w:t>
      </w:r>
      <w:r w:rsidRPr="00E03176">
        <w:rPr>
          <w:rFonts w:asciiTheme="minorHAnsi" w:hAnsiTheme="minorHAnsi" w:cstheme="minorHAnsi"/>
          <w:szCs w:val="24"/>
        </w:rPr>
        <w:t>con Cagliari (</w:t>
      </w:r>
      <w:r w:rsidR="006E366E" w:rsidRPr="00E03176">
        <w:rPr>
          <w:rFonts w:asciiTheme="minorHAnsi" w:hAnsiTheme="minorHAnsi" w:cstheme="minorHAnsi"/>
          <w:szCs w:val="24"/>
        </w:rPr>
        <w:t>+6,7</w:t>
      </w:r>
      <w:r w:rsidR="00CA2341" w:rsidRPr="00E03176">
        <w:rPr>
          <w:rFonts w:asciiTheme="minorHAnsi" w:hAnsiTheme="minorHAnsi" w:cstheme="minorHAnsi"/>
          <w:szCs w:val="24"/>
        </w:rPr>
        <w:t>%</w:t>
      </w:r>
      <w:r w:rsidRPr="00E03176">
        <w:rPr>
          <w:rFonts w:asciiTheme="minorHAnsi" w:hAnsiTheme="minorHAnsi" w:cstheme="minorHAnsi"/>
          <w:szCs w:val="24"/>
        </w:rPr>
        <w:t>), Oristano (</w:t>
      </w:r>
      <w:r w:rsidR="006E366E" w:rsidRPr="00E03176">
        <w:rPr>
          <w:rFonts w:asciiTheme="minorHAnsi" w:hAnsiTheme="minorHAnsi" w:cstheme="minorHAnsi"/>
          <w:szCs w:val="24"/>
        </w:rPr>
        <w:t>+7,0</w:t>
      </w:r>
      <w:r w:rsidRPr="00E03176">
        <w:rPr>
          <w:rFonts w:asciiTheme="minorHAnsi" w:hAnsiTheme="minorHAnsi" w:cstheme="minorHAnsi"/>
          <w:szCs w:val="24"/>
        </w:rPr>
        <w:t>%) e il Sud Sardegna (</w:t>
      </w:r>
      <w:r w:rsidR="006E366E" w:rsidRPr="00E03176">
        <w:rPr>
          <w:rFonts w:asciiTheme="minorHAnsi" w:hAnsiTheme="minorHAnsi" w:cstheme="minorHAnsi"/>
          <w:szCs w:val="24"/>
        </w:rPr>
        <w:t>+7,1%</w:t>
      </w:r>
      <w:r w:rsidRPr="00E03176">
        <w:rPr>
          <w:rFonts w:asciiTheme="minorHAnsi" w:hAnsiTheme="minorHAnsi" w:cstheme="minorHAnsi"/>
          <w:szCs w:val="24"/>
        </w:rPr>
        <w:t>).</w:t>
      </w:r>
    </w:p>
    <w:p w14:paraId="700270CB" w14:textId="77777777" w:rsidR="00C15E18" w:rsidRPr="00E03176" w:rsidRDefault="00C15E18" w:rsidP="00DB58C5">
      <w:pPr>
        <w:rPr>
          <w:rFonts w:asciiTheme="minorHAnsi" w:hAnsiTheme="minorHAnsi" w:cstheme="minorHAnsi"/>
          <w:b/>
          <w:szCs w:val="24"/>
        </w:rPr>
      </w:pPr>
    </w:p>
    <w:p w14:paraId="5635514D" w14:textId="3AD3CBC9" w:rsidR="00DB58C5" w:rsidRPr="00E03176" w:rsidRDefault="00D36FF6" w:rsidP="00DB58C5">
      <w:pPr>
        <w:rPr>
          <w:rFonts w:asciiTheme="minorHAnsi" w:hAnsiTheme="minorHAnsi" w:cstheme="minorHAnsi"/>
          <w:b/>
          <w:szCs w:val="24"/>
        </w:rPr>
      </w:pPr>
      <w:r w:rsidRPr="00E03176">
        <w:rPr>
          <w:rFonts w:asciiTheme="minorHAnsi" w:hAnsiTheme="minorHAnsi" w:cstheme="minorHAnsi"/>
          <w:b/>
          <w:szCs w:val="24"/>
        </w:rPr>
        <w:t xml:space="preserve">Sprint di Matera, +26,9% rispetto ai livelli </w:t>
      </w:r>
      <w:proofErr w:type="spellStart"/>
      <w:r w:rsidRPr="00E03176">
        <w:rPr>
          <w:rFonts w:asciiTheme="minorHAnsi" w:hAnsiTheme="minorHAnsi" w:cstheme="minorHAnsi"/>
          <w:b/>
          <w:szCs w:val="24"/>
        </w:rPr>
        <w:t>pre</w:t>
      </w:r>
      <w:proofErr w:type="spellEnd"/>
      <w:r w:rsidRPr="00E03176">
        <w:rPr>
          <w:rFonts w:asciiTheme="minorHAnsi" w:hAnsiTheme="minorHAnsi" w:cstheme="minorHAnsi"/>
          <w:b/>
          <w:szCs w:val="24"/>
        </w:rPr>
        <w:t>-Covid</w:t>
      </w:r>
    </w:p>
    <w:p w14:paraId="3AAADE4F" w14:textId="25F7C7F6" w:rsidR="00484293" w:rsidRPr="00E03176" w:rsidRDefault="00D36FF6" w:rsidP="00AF7FC6">
      <w:pPr>
        <w:rPr>
          <w:rFonts w:asciiTheme="minorHAnsi" w:hAnsiTheme="minorHAnsi" w:cstheme="minorHAnsi"/>
          <w:bCs/>
          <w:szCs w:val="24"/>
        </w:rPr>
      </w:pPr>
      <w:r w:rsidRPr="00E03176">
        <w:rPr>
          <w:rFonts w:asciiTheme="minorHAnsi" w:hAnsiTheme="minorHAnsi" w:cstheme="minorHAnsi"/>
          <w:bCs/>
          <w:szCs w:val="24"/>
        </w:rPr>
        <w:t>T</w:t>
      </w:r>
      <w:r w:rsidR="00401E47" w:rsidRPr="00E03176">
        <w:rPr>
          <w:rFonts w:asciiTheme="minorHAnsi" w:hAnsiTheme="minorHAnsi" w:cstheme="minorHAnsi"/>
          <w:bCs/>
          <w:szCs w:val="24"/>
        </w:rPr>
        <w:t>utte le province italiane hanno ormai gettato alle spalle la crisi pandemica</w:t>
      </w:r>
      <w:r w:rsidRPr="00E03176">
        <w:rPr>
          <w:rFonts w:asciiTheme="minorHAnsi" w:hAnsiTheme="minorHAnsi" w:cstheme="minorHAnsi"/>
          <w:bCs/>
          <w:szCs w:val="24"/>
        </w:rPr>
        <w:t xml:space="preserve"> ad eccezione di Firenze</w:t>
      </w:r>
      <w:r w:rsidR="00401E47" w:rsidRPr="00E03176">
        <w:rPr>
          <w:rFonts w:asciiTheme="minorHAnsi" w:hAnsiTheme="minorHAnsi" w:cstheme="minorHAnsi"/>
          <w:bCs/>
          <w:szCs w:val="24"/>
        </w:rPr>
        <w:t xml:space="preserve">. Ad allungare il passo tra il 2019 e il 2022 sono in particolare Matera </w:t>
      </w:r>
      <w:r w:rsidR="00812781" w:rsidRPr="00E03176">
        <w:rPr>
          <w:rFonts w:asciiTheme="minorHAnsi" w:hAnsiTheme="minorHAnsi" w:cstheme="minorHAnsi"/>
          <w:bCs/>
          <w:szCs w:val="24"/>
        </w:rPr>
        <w:t xml:space="preserve">con una crescita del 26,9% del valore </w:t>
      </w:r>
      <w:r w:rsidR="00C4070A" w:rsidRPr="00E03176">
        <w:rPr>
          <w:rFonts w:asciiTheme="minorHAnsi" w:hAnsiTheme="minorHAnsi" w:cstheme="minorHAnsi"/>
          <w:bCs/>
          <w:szCs w:val="24"/>
        </w:rPr>
        <w:t>generato</w:t>
      </w:r>
      <w:r w:rsidR="00812781" w:rsidRPr="00E03176">
        <w:rPr>
          <w:rFonts w:asciiTheme="minorHAnsi" w:hAnsiTheme="minorHAnsi" w:cstheme="minorHAnsi"/>
          <w:bCs/>
          <w:szCs w:val="24"/>
        </w:rPr>
        <w:t xml:space="preserve">, Potenza (+21,4%) e Brindisi (+15,2%). </w:t>
      </w:r>
      <w:r w:rsidR="00C4070A" w:rsidRPr="00E03176">
        <w:rPr>
          <w:rFonts w:asciiTheme="minorHAnsi" w:hAnsiTheme="minorHAnsi" w:cstheme="minorHAnsi"/>
          <w:bCs/>
          <w:szCs w:val="24"/>
        </w:rPr>
        <w:t>Mentre s</w:t>
      </w:r>
      <w:r w:rsidR="00812781" w:rsidRPr="00E03176">
        <w:rPr>
          <w:rFonts w:asciiTheme="minorHAnsi" w:hAnsiTheme="minorHAnsi" w:cstheme="minorHAnsi"/>
          <w:bCs/>
          <w:szCs w:val="24"/>
        </w:rPr>
        <w:t xml:space="preserve">ul fronte opposto </w:t>
      </w:r>
      <w:r w:rsidR="00241EF3" w:rsidRPr="00E03176">
        <w:rPr>
          <w:rFonts w:asciiTheme="minorHAnsi" w:hAnsiTheme="minorHAnsi" w:cstheme="minorHAnsi"/>
          <w:bCs/>
          <w:szCs w:val="24"/>
        </w:rPr>
        <w:t xml:space="preserve">nelle ultime file </w:t>
      </w:r>
      <w:r w:rsidR="00812781" w:rsidRPr="00E03176">
        <w:rPr>
          <w:rFonts w:asciiTheme="minorHAnsi" w:hAnsiTheme="minorHAnsi" w:cstheme="minorHAnsi"/>
          <w:bCs/>
          <w:szCs w:val="24"/>
        </w:rPr>
        <w:t>prima di Firenze</w:t>
      </w:r>
      <w:r w:rsidR="00C4070A" w:rsidRPr="00E03176">
        <w:rPr>
          <w:rFonts w:asciiTheme="minorHAnsi" w:hAnsiTheme="minorHAnsi" w:cstheme="minorHAnsi"/>
          <w:bCs/>
          <w:szCs w:val="24"/>
        </w:rPr>
        <w:t>,</w:t>
      </w:r>
      <w:r w:rsidR="00812781" w:rsidRPr="00E03176">
        <w:rPr>
          <w:rFonts w:asciiTheme="minorHAnsi" w:hAnsiTheme="minorHAnsi" w:cstheme="minorHAnsi"/>
          <w:bCs/>
          <w:szCs w:val="24"/>
        </w:rPr>
        <w:t xml:space="preserve"> che chiude la classif</w:t>
      </w:r>
      <w:r w:rsidR="00C072EC" w:rsidRPr="00E03176">
        <w:rPr>
          <w:rFonts w:asciiTheme="minorHAnsi" w:hAnsiTheme="minorHAnsi" w:cstheme="minorHAnsi"/>
          <w:bCs/>
          <w:szCs w:val="24"/>
        </w:rPr>
        <w:t xml:space="preserve">ica con un segno negativo del </w:t>
      </w:r>
      <w:r w:rsidR="00812781" w:rsidRPr="00E03176">
        <w:rPr>
          <w:rFonts w:asciiTheme="minorHAnsi" w:hAnsiTheme="minorHAnsi" w:cstheme="minorHAnsi"/>
          <w:bCs/>
          <w:szCs w:val="24"/>
        </w:rPr>
        <w:t>4,7%</w:t>
      </w:r>
      <w:r w:rsidR="00C4070A" w:rsidRPr="00E03176">
        <w:rPr>
          <w:rFonts w:asciiTheme="minorHAnsi" w:hAnsiTheme="minorHAnsi" w:cstheme="minorHAnsi"/>
          <w:bCs/>
          <w:szCs w:val="24"/>
        </w:rPr>
        <w:t>,</w:t>
      </w:r>
      <w:r w:rsidR="00C072EC" w:rsidRPr="00E03176">
        <w:rPr>
          <w:rFonts w:asciiTheme="minorHAnsi" w:hAnsiTheme="minorHAnsi" w:cstheme="minorHAnsi"/>
          <w:bCs/>
          <w:szCs w:val="24"/>
        </w:rPr>
        <w:t xml:space="preserve"> </w:t>
      </w:r>
      <w:r w:rsidR="00812781" w:rsidRPr="00E03176">
        <w:rPr>
          <w:rFonts w:asciiTheme="minorHAnsi" w:hAnsiTheme="minorHAnsi" w:cstheme="minorHAnsi"/>
          <w:bCs/>
          <w:szCs w:val="24"/>
        </w:rPr>
        <w:t>tr</w:t>
      </w:r>
      <w:r w:rsidR="00C072EC" w:rsidRPr="00E03176">
        <w:rPr>
          <w:rFonts w:asciiTheme="minorHAnsi" w:hAnsiTheme="minorHAnsi" w:cstheme="minorHAnsi"/>
          <w:bCs/>
          <w:szCs w:val="24"/>
        </w:rPr>
        <w:t xml:space="preserve">oviamo in penultima posizione Belluno (+1,4%) </w:t>
      </w:r>
      <w:r w:rsidR="00C4070A" w:rsidRPr="00E03176">
        <w:rPr>
          <w:rFonts w:asciiTheme="minorHAnsi" w:hAnsiTheme="minorHAnsi" w:cstheme="minorHAnsi"/>
          <w:bCs/>
          <w:szCs w:val="24"/>
        </w:rPr>
        <w:t>pr</w:t>
      </w:r>
      <w:r w:rsidR="00C072EC" w:rsidRPr="00E03176">
        <w:rPr>
          <w:rFonts w:asciiTheme="minorHAnsi" w:hAnsiTheme="minorHAnsi" w:cstheme="minorHAnsi"/>
          <w:bCs/>
          <w:szCs w:val="24"/>
        </w:rPr>
        <w:t>e</w:t>
      </w:r>
      <w:r w:rsidR="00C4070A" w:rsidRPr="00E03176">
        <w:rPr>
          <w:rFonts w:asciiTheme="minorHAnsi" w:hAnsiTheme="minorHAnsi" w:cstheme="minorHAnsi"/>
          <w:bCs/>
          <w:szCs w:val="24"/>
        </w:rPr>
        <w:t xml:space="preserve">ceduta da </w:t>
      </w:r>
      <w:r w:rsidR="00C072EC" w:rsidRPr="00E03176">
        <w:rPr>
          <w:rFonts w:asciiTheme="minorHAnsi" w:hAnsiTheme="minorHAnsi" w:cstheme="minorHAnsi"/>
          <w:bCs/>
          <w:szCs w:val="24"/>
        </w:rPr>
        <w:t xml:space="preserve">Venezia (+2,3%). </w:t>
      </w:r>
    </w:p>
    <w:p w14:paraId="213E5A51" w14:textId="77777777" w:rsidR="00DB58C5" w:rsidRPr="00E03176" w:rsidRDefault="00DB58C5" w:rsidP="00AF7FC6">
      <w:pPr>
        <w:rPr>
          <w:rFonts w:asciiTheme="minorHAnsi" w:hAnsiTheme="minorHAnsi" w:cstheme="minorHAnsi"/>
          <w:bCs/>
          <w:szCs w:val="24"/>
        </w:rPr>
      </w:pPr>
    </w:p>
    <w:p w14:paraId="45855DBD" w14:textId="4CEF2D7C" w:rsidR="00484293" w:rsidRPr="00E03176" w:rsidRDefault="008F4CE4" w:rsidP="00AF7FC6">
      <w:pPr>
        <w:rPr>
          <w:rFonts w:asciiTheme="minorHAnsi" w:hAnsiTheme="minorHAnsi" w:cstheme="minorHAnsi"/>
          <w:b/>
          <w:szCs w:val="24"/>
        </w:rPr>
      </w:pPr>
      <w:r w:rsidRPr="00E03176">
        <w:rPr>
          <w:rFonts w:asciiTheme="minorHAnsi" w:hAnsiTheme="minorHAnsi" w:cstheme="minorHAnsi"/>
          <w:b/>
          <w:szCs w:val="24"/>
        </w:rPr>
        <w:t xml:space="preserve">Province più </w:t>
      </w:r>
      <w:r w:rsidR="00F66E7A" w:rsidRPr="00E03176">
        <w:rPr>
          <w:rFonts w:asciiTheme="minorHAnsi" w:hAnsiTheme="minorHAnsi" w:cstheme="minorHAnsi"/>
          <w:b/>
          <w:szCs w:val="24"/>
        </w:rPr>
        <w:t>“</w:t>
      </w:r>
      <w:r w:rsidRPr="00E03176">
        <w:rPr>
          <w:rFonts w:asciiTheme="minorHAnsi" w:hAnsiTheme="minorHAnsi" w:cstheme="minorHAnsi"/>
          <w:b/>
          <w:szCs w:val="24"/>
        </w:rPr>
        <w:t>giovani</w:t>
      </w:r>
      <w:r w:rsidR="00F66E7A" w:rsidRPr="00E03176">
        <w:rPr>
          <w:rFonts w:asciiTheme="minorHAnsi" w:hAnsiTheme="minorHAnsi" w:cstheme="minorHAnsi"/>
          <w:b/>
          <w:szCs w:val="24"/>
        </w:rPr>
        <w:t>”</w:t>
      </w:r>
      <w:r w:rsidRPr="00E03176">
        <w:rPr>
          <w:rFonts w:asciiTheme="minorHAnsi" w:hAnsiTheme="minorHAnsi" w:cstheme="minorHAnsi"/>
          <w:b/>
          <w:szCs w:val="24"/>
        </w:rPr>
        <w:t xml:space="preserve"> </w:t>
      </w:r>
      <w:r w:rsidR="0063067D" w:rsidRPr="00E03176">
        <w:rPr>
          <w:rFonts w:asciiTheme="minorHAnsi" w:hAnsiTheme="minorHAnsi" w:cstheme="minorHAnsi"/>
          <w:b/>
          <w:szCs w:val="24"/>
        </w:rPr>
        <w:t xml:space="preserve">e </w:t>
      </w:r>
      <w:r w:rsidR="00B967C4" w:rsidRPr="00E03176">
        <w:rPr>
          <w:rFonts w:asciiTheme="minorHAnsi" w:hAnsiTheme="minorHAnsi" w:cstheme="minorHAnsi"/>
          <w:b/>
          <w:szCs w:val="24"/>
        </w:rPr>
        <w:t>“</w:t>
      </w:r>
      <w:r w:rsidR="0063067D" w:rsidRPr="00E03176">
        <w:rPr>
          <w:rFonts w:asciiTheme="minorHAnsi" w:hAnsiTheme="minorHAnsi" w:cstheme="minorHAnsi"/>
          <w:b/>
          <w:szCs w:val="24"/>
        </w:rPr>
        <w:t>industrializzate</w:t>
      </w:r>
      <w:r w:rsidR="00B967C4" w:rsidRPr="00E03176">
        <w:rPr>
          <w:rFonts w:asciiTheme="minorHAnsi" w:hAnsiTheme="minorHAnsi" w:cstheme="minorHAnsi"/>
          <w:b/>
          <w:szCs w:val="24"/>
        </w:rPr>
        <w:t>”</w:t>
      </w:r>
      <w:r w:rsidR="0063067D" w:rsidRPr="00E03176">
        <w:rPr>
          <w:rFonts w:asciiTheme="minorHAnsi" w:hAnsiTheme="minorHAnsi" w:cstheme="minorHAnsi"/>
          <w:b/>
          <w:szCs w:val="24"/>
        </w:rPr>
        <w:t xml:space="preserve"> tirano la crescita </w:t>
      </w:r>
      <w:r w:rsidR="00675BEB" w:rsidRPr="00E03176">
        <w:rPr>
          <w:rFonts w:asciiTheme="minorHAnsi" w:hAnsiTheme="minorHAnsi" w:cstheme="minorHAnsi"/>
          <w:b/>
          <w:szCs w:val="24"/>
        </w:rPr>
        <w:t>de</w:t>
      </w:r>
      <w:r w:rsidR="0063067D" w:rsidRPr="00E03176">
        <w:rPr>
          <w:rFonts w:asciiTheme="minorHAnsi" w:hAnsiTheme="minorHAnsi" w:cstheme="minorHAnsi"/>
          <w:b/>
          <w:szCs w:val="24"/>
        </w:rPr>
        <w:t>ll’ultimo decennio</w:t>
      </w:r>
      <w:r w:rsidR="00484293" w:rsidRPr="00E03176">
        <w:rPr>
          <w:rFonts w:asciiTheme="minorHAnsi" w:hAnsiTheme="minorHAnsi" w:cstheme="minorHAnsi"/>
          <w:b/>
          <w:szCs w:val="24"/>
        </w:rPr>
        <w:t xml:space="preserve"> </w:t>
      </w:r>
    </w:p>
    <w:p w14:paraId="098D2FFB" w14:textId="7A7AC6B2" w:rsidR="00020025" w:rsidRPr="00E03176" w:rsidRDefault="000F5A36" w:rsidP="00FA6FBE">
      <w:pPr>
        <w:rPr>
          <w:rFonts w:asciiTheme="minorHAnsi" w:hAnsiTheme="minorHAnsi" w:cstheme="minorHAnsi"/>
          <w:bCs/>
          <w:szCs w:val="24"/>
        </w:rPr>
      </w:pPr>
      <w:r w:rsidRPr="00E03176">
        <w:rPr>
          <w:rFonts w:asciiTheme="minorHAnsi" w:hAnsiTheme="minorHAnsi" w:cstheme="minorHAnsi"/>
          <w:bCs/>
          <w:szCs w:val="24"/>
        </w:rPr>
        <w:t xml:space="preserve">Tra il 2012 e il 2022 </w:t>
      </w:r>
      <w:r w:rsidR="00FA6FBE" w:rsidRPr="00E03176">
        <w:rPr>
          <w:rFonts w:asciiTheme="minorHAnsi" w:hAnsiTheme="minorHAnsi" w:cstheme="minorHAnsi"/>
          <w:bCs/>
          <w:szCs w:val="24"/>
        </w:rPr>
        <w:t xml:space="preserve">il valore aggiunto italiano è </w:t>
      </w:r>
      <w:r w:rsidR="00F03906" w:rsidRPr="00E03176">
        <w:rPr>
          <w:rFonts w:asciiTheme="minorHAnsi" w:hAnsiTheme="minorHAnsi" w:cstheme="minorHAnsi"/>
          <w:bCs/>
          <w:szCs w:val="24"/>
        </w:rPr>
        <w:t xml:space="preserve">aumentato </w:t>
      </w:r>
      <w:r w:rsidR="00FA6FBE" w:rsidRPr="00E03176">
        <w:rPr>
          <w:rFonts w:asciiTheme="minorHAnsi" w:hAnsiTheme="minorHAnsi" w:cstheme="minorHAnsi"/>
          <w:bCs/>
          <w:szCs w:val="24"/>
        </w:rPr>
        <w:t xml:space="preserve">del </w:t>
      </w:r>
      <w:r w:rsidR="00F03906" w:rsidRPr="00E03176">
        <w:rPr>
          <w:rFonts w:asciiTheme="minorHAnsi" w:hAnsiTheme="minorHAnsi" w:cstheme="minorHAnsi"/>
          <w:bCs/>
          <w:szCs w:val="24"/>
        </w:rPr>
        <w:t>20,1</w:t>
      </w:r>
      <w:r w:rsidR="00FA6FBE" w:rsidRPr="00E03176">
        <w:rPr>
          <w:rFonts w:asciiTheme="minorHAnsi" w:hAnsiTheme="minorHAnsi" w:cstheme="minorHAnsi"/>
          <w:bCs/>
          <w:szCs w:val="24"/>
        </w:rPr>
        <w:t>%</w:t>
      </w:r>
      <w:r w:rsidR="00F03906" w:rsidRPr="00E03176">
        <w:rPr>
          <w:rFonts w:asciiTheme="minorHAnsi" w:hAnsiTheme="minorHAnsi" w:cstheme="minorHAnsi"/>
          <w:bCs/>
          <w:szCs w:val="24"/>
        </w:rPr>
        <w:t>, ma alcune province hanno performato meglio di altre</w:t>
      </w:r>
      <w:r w:rsidR="00FA6FBE" w:rsidRPr="00E03176">
        <w:rPr>
          <w:rFonts w:asciiTheme="minorHAnsi" w:hAnsiTheme="minorHAnsi" w:cstheme="minorHAnsi"/>
          <w:bCs/>
          <w:szCs w:val="24"/>
        </w:rPr>
        <w:t xml:space="preserve">. </w:t>
      </w:r>
      <w:r w:rsidR="00AB047B" w:rsidRPr="00E03176">
        <w:rPr>
          <w:rFonts w:asciiTheme="minorHAnsi" w:hAnsiTheme="minorHAnsi" w:cstheme="minorHAnsi"/>
          <w:bCs/>
          <w:szCs w:val="24"/>
        </w:rPr>
        <w:t>Età media della popolazione, livello di industrializzazione, dimensioni delle imprese, vocazione all’export sembrano abbiano contribuito significativamente a fare la differenza</w:t>
      </w:r>
      <w:r w:rsidR="00020025" w:rsidRPr="00E03176">
        <w:rPr>
          <w:rFonts w:asciiTheme="minorHAnsi" w:hAnsiTheme="minorHAnsi" w:cstheme="minorHAnsi"/>
          <w:bCs/>
          <w:szCs w:val="24"/>
        </w:rPr>
        <w:t xml:space="preserve"> sui territori</w:t>
      </w:r>
      <w:r w:rsidR="00AB047B" w:rsidRPr="00E03176">
        <w:rPr>
          <w:rFonts w:asciiTheme="minorHAnsi" w:hAnsiTheme="minorHAnsi" w:cstheme="minorHAnsi"/>
          <w:bCs/>
          <w:szCs w:val="24"/>
        </w:rPr>
        <w:t xml:space="preserve">. </w:t>
      </w:r>
    </w:p>
    <w:p w14:paraId="1D5D0A59" w14:textId="6B6BB2D8" w:rsidR="00365CAA" w:rsidRPr="00E03176" w:rsidRDefault="009B37DE" w:rsidP="0013105F">
      <w:pPr>
        <w:rPr>
          <w:rFonts w:asciiTheme="minorHAnsi" w:hAnsiTheme="minorHAnsi" w:cstheme="minorHAnsi"/>
          <w:bCs/>
          <w:szCs w:val="24"/>
        </w:rPr>
      </w:pPr>
      <w:r w:rsidRPr="00E03176">
        <w:rPr>
          <w:rFonts w:asciiTheme="minorHAnsi" w:hAnsiTheme="minorHAnsi" w:cstheme="minorHAnsi"/>
          <w:bCs/>
          <w:szCs w:val="24"/>
        </w:rPr>
        <w:t xml:space="preserve">Numeri alla mano le province con un’età media della popolazione più bassa crescono del 20,7% contro il +18,9% di quelle “più anziane”, con picchi di incremento </w:t>
      </w:r>
      <w:r w:rsidR="0013105F" w:rsidRPr="00E03176">
        <w:rPr>
          <w:rFonts w:asciiTheme="minorHAnsi" w:hAnsiTheme="minorHAnsi" w:cstheme="minorHAnsi"/>
          <w:bCs/>
          <w:szCs w:val="24"/>
        </w:rPr>
        <w:t xml:space="preserve">del </w:t>
      </w:r>
      <w:r w:rsidR="00EE568B">
        <w:rPr>
          <w:rFonts w:asciiTheme="minorHAnsi" w:hAnsiTheme="minorHAnsi" w:cstheme="minorHAnsi"/>
          <w:bCs/>
          <w:szCs w:val="24"/>
        </w:rPr>
        <w:t>valore aggiunto</w:t>
      </w:r>
      <w:r w:rsidR="0013105F" w:rsidRPr="00E03176">
        <w:rPr>
          <w:rFonts w:asciiTheme="minorHAnsi" w:hAnsiTheme="minorHAnsi" w:cstheme="minorHAnsi"/>
          <w:bCs/>
          <w:szCs w:val="24"/>
        </w:rPr>
        <w:t xml:space="preserve"> prodotto </w:t>
      </w:r>
      <w:r w:rsidRPr="00E03176">
        <w:rPr>
          <w:rFonts w:asciiTheme="minorHAnsi" w:hAnsiTheme="minorHAnsi" w:cstheme="minorHAnsi"/>
          <w:bCs/>
          <w:szCs w:val="24"/>
        </w:rPr>
        <w:t xml:space="preserve">a Matera (+39,2%), Bolzano/Bozen (+35,2%), Vicenza (+31,9%), Parma (+31,8%) e Treviso (+30,3%). Più in generale 8 delle 10 province maggiormente cresciute fra 2012 e 2022 </w:t>
      </w:r>
      <w:r w:rsidR="0013105F" w:rsidRPr="00E03176">
        <w:rPr>
          <w:rFonts w:asciiTheme="minorHAnsi" w:hAnsiTheme="minorHAnsi" w:cstheme="minorHAnsi"/>
          <w:bCs/>
          <w:szCs w:val="24"/>
        </w:rPr>
        <w:t xml:space="preserve">si collocano </w:t>
      </w:r>
      <w:r w:rsidRPr="00E03176">
        <w:rPr>
          <w:rFonts w:asciiTheme="minorHAnsi" w:hAnsiTheme="minorHAnsi" w:cstheme="minorHAnsi"/>
          <w:bCs/>
          <w:szCs w:val="24"/>
        </w:rPr>
        <w:t>tra le province più giovani d'Italia</w:t>
      </w:r>
      <w:r w:rsidR="0013105F" w:rsidRPr="00E03176">
        <w:rPr>
          <w:rFonts w:asciiTheme="minorHAnsi" w:hAnsiTheme="minorHAnsi" w:cstheme="minorHAnsi"/>
          <w:bCs/>
          <w:szCs w:val="24"/>
        </w:rPr>
        <w:t>.</w:t>
      </w:r>
      <w:r w:rsidR="00FA6FBE" w:rsidRPr="00E03176">
        <w:rPr>
          <w:rFonts w:asciiTheme="minorHAnsi" w:hAnsiTheme="minorHAnsi" w:cstheme="minorHAnsi"/>
          <w:bCs/>
          <w:szCs w:val="24"/>
        </w:rPr>
        <w:t xml:space="preserve"> </w:t>
      </w:r>
      <w:r w:rsidR="00AB047B" w:rsidRPr="00E03176">
        <w:rPr>
          <w:rFonts w:asciiTheme="minorHAnsi" w:hAnsiTheme="minorHAnsi" w:cstheme="minorHAnsi"/>
          <w:bCs/>
          <w:szCs w:val="24"/>
        </w:rPr>
        <w:t>Aumenti più elevati si registrano anche nel</w:t>
      </w:r>
      <w:r w:rsidR="00FA6FBE" w:rsidRPr="00E03176">
        <w:rPr>
          <w:rFonts w:asciiTheme="minorHAnsi" w:hAnsiTheme="minorHAnsi" w:cstheme="minorHAnsi"/>
          <w:bCs/>
          <w:szCs w:val="24"/>
        </w:rPr>
        <w:t xml:space="preserve">le province </w:t>
      </w:r>
      <w:r w:rsidR="00B967C4" w:rsidRPr="00E03176">
        <w:rPr>
          <w:rFonts w:asciiTheme="minorHAnsi" w:hAnsiTheme="minorHAnsi" w:cstheme="minorHAnsi"/>
          <w:bCs/>
          <w:szCs w:val="24"/>
        </w:rPr>
        <w:t>a maggior incidenza di valore aggiunto i</w:t>
      </w:r>
      <w:r w:rsidR="00FA6FBE" w:rsidRPr="00E03176">
        <w:rPr>
          <w:rFonts w:asciiTheme="minorHAnsi" w:hAnsiTheme="minorHAnsi" w:cstheme="minorHAnsi"/>
          <w:bCs/>
          <w:szCs w:val="24"/>
        </w:rPr>
        <w:t>ndustrial</w:t>
      </w:r>
      <w:r w:rsidR="00B967C4" w:rsidRPr="00E03176">
        <w:rPr>
          <w:rFonts w:asciiTheme="minorHAnsi" w:hAnsiTheme="minorHAnsi" w:cstheme="minorHAnsi"/>
          <w:bCs/>
          <w:szCs w:val="24"/>
        </w:rPr>
        <w:t>e</w:t>
      </w:r>
      <w:r w:rsidR="00FA6FBE" w:rsidRPr="00E03176">
        <w:rPr>
          <w:rFonts w:asciiTheme="minorHAnsi" w:hAnsiTheme="minorHAnsi" w:cstheme="minorHAnsi"/>
          <w:bCs/>
          <w:szCs w:val="24"/>
        </w:rPr>
        <w:t xml:space="preserve"> (+22,6% vs +17,7%)</w:t>
      </w:r>
      <w:r w:rsidR="00AB047B" w:rsidRPr="00E03176">
        <w:rPr>
          <w:rFonts w:asciiTheme="minorHAnsi" w:hAnsiTheme="minorHAnsi" w:cstheme="minorHAnsi"/>
          <w:bCs/>
          <w:szCs w:val="24"/>
        </w:rPr>
        <w:t xml:space="preserve">, con </w:t>
      </w:r>
      <w:r w:rsidR="003B2D95" w:rsidRPr="00E03176">
        <w:rPr>
          <w:rFonts w:asciiTheme="minorHAnsi" w:hAnsiTheme="minorHAnsi" w:cstheme="minorHAnsi"/>
          <w:bCs/>
          <w:szCs w:val="24"/>
        </w:rPr>
        <w:t xml:space="preserve">Potenza (37,1%) </w:t>
      </w:r>
      <w:r w:rsidR="0013105F" w:rsidRPr="00E03176">
        <w:rPr>
          <w:rFonts w:asciiTheme="minorHAnsi" w:hAnsiTheme="minorHAnsi" w:cstheme="minorHAnsi"/>
          <w:bCs/>
          <w:szCs w:val="24"/>
        </w:rPr>
        <w:t>al top della classifica – anche per via delle performance dell’industria estrattiva</w:t>
      </w:r>
      <w:r w:rsidR="003B2D95" w:rsidRPr="00E03176">
        <w:rPr>
          <w:rFonts w:asciiTheme="minorHAnsi" w:hAnsiTheme="minorHAnsi" w:cstheme="minorHAnsi"/>
          <w:bCs/>
          <w:szCs w:val="24"/>
        </w:rPr>
        <w:t>-</w:t>
      </w:r>
      <w:r w:rsidR="00FA6FBE" w:rsidRPr="00E03176">
        <w:rPr>
          <w:rFonts w:asciiTheme="minorHAnsi" w:hAnsiTheme="minorHAnsi" w:cstheme="minorHAnsi"/>
          <w:bCs/>
          <w:szCs w:val="24"/>
        </w:rPr>
        <w:t xml:space="preserve"> </w:t>
      </w:r>
      <w:r w:rsidR="003B2D95" w:rsidRPr="00E03176">
        <w:rPr>
          <w:rFonts w:asciiTheme="minorHAnsi" w:hAnsiTheme="minorHAnsi" w:cstheme="minorHAnsi"/>
          <w:bCs/>
          <w:szCs w:val="24"/>
        </w:rPr>
        <w:t xml:space="preserve">e </w:t>
      </w:r>
    </w:p>
    <w:p w14:paraId="644C26C0" w14:textId="742DD54E" w:rsidR="00FA6FBE" w:rsidRPr="00E03176" w:rsidRDefault="003B2D95" w:rsidP="0013105F">
      <w:pPr>
        <w:rPr>
          <w:rFonts w:asciiTheme="minorHAnsi" w:hAnsiTheme="minorHAnsi" w:cstheme="minorHAnsi"/>
          <w:bCs/>
          <w:szCs w:val="24"/>
        </w:rPr>
      </w:pPr>
      <w:r w:rsidRPr="00E03176">
        <w:rPr>
          <w:rFonts w:asciiTheme="minorHAnsi" w:hAnsiTheme="minorHAnsi" w:cstheme="minorHAnsi"/>
          <w:bCs/>
          <w:szCs w:val="24"/>
        </w:rPr>
        <w:t xml:space="preserve">ancora al secondo e al terzo posto </w:t>
      </w:r>
      <w:r w:rsidR="00FA6FBE" w:rsidRPr="00E03176">
        <w:rPr>
          <w:rFonts w:asciiTheme="minorHAnsi" w:hAnsiTheme="minorHAnsi" w:cstheme="minorHAnsi"/>
          <w:bCs/>
          <w:szCs w:val="24"/>
        </w:rPr>
        <w:t xml:space="preserve">Vicenza </w:t>
      </w:r>
      <w:r w:rsidRPr="00E03176">
        <w:rPr>
          <w:rFonts w:asciiTheme="minorHAnsi" w:hAnsiTheme="minorHAnsi" w:cstheme="minorHAnsi"/>
          <w:bCs/>
          <w:szCs w:val="24"/>
        </w:rPr>
        <w:t>e Parma</w:t>
      </w:r>
      <w:r w:rsidR="00FA6FBE" w:rsidRPr="00E03176">
        <w:rPr>
          <w:rFonts w:asciiTheme="minorHAnsi" w:hAnsiTheme="minorHAnsi" w:cstheme="minorHAnsi"/>
          <w:bCs/>
          <w:szCs w:val="24"/>
        </w:rPr>
        <w:t xml:space="preserve">. </w:t>
      </w:r>
      <w:r w:rsidR="00020025" w:rsidRPr="00E03176">
        <w:rPr>
          <w:rFonts w:asciiTheme="minorHAnsi" w:hAnsiTheme="minorHAnsi" w:cstheme="minorHAnsi"/>
          <w:bCs/>
          <w:szCs w:val="24"/>
        </w:rPr>
        <w:t xml:space="preserve">Mentre le province con una maggiore presenza di </w:t>
      </w:r>
      <w:r w:rsidR="000F5A36" w:rsidRPr="00E03176">
        <w:rPr>
          <w:rFonts w:asciiTheme="minorHAnsi" w:hAnsiTheme="minorHAnsi" w:cstheme="minorHAnsi"/>
          <w:bCs/>
          <w:szCs w:val="24"/>
        </w:rPr>
        <w:t xml:space="preserve">imprese </w:t>
      </w:r>
      <w:r w:rsidR="00020025" w:rsidRPr="00E03176">
        <w:rPr>
          <w:rFonts w:asciiTheme="minorHAnsi" w:hAnsiTheme="minorHAnsi" w:cstheme="minorHAnsi"/>
          <w:bCs/>
          <w:szCs w:val="24"/>
        </w:rPr>
        <w:t xml:space="preserve">grandi </w:t>
      </w:r>
      <w:r w:rsidR="000F5A36" w:rsidRPr="00E03176">
        <w:rPr>
          <w:rFonts w:asciiTheme="minorHAnsi" w:hAnsiTheme="minorHAnsi" w:cstheme="minorHAnsi"/>
          <w:bCs/>
          <w:szCs w:val="24"/>
        </w:rPr>
        <w:t xml:space="preserve">e una più spiccata vocazione all’export </w:t>
      </w:r>
      <w:r w:rsidR="00020025" w:rsidRPr="00E03176">
        <w:rPr>
          <w:rFonts w:asciiTheme="minorHAnsi" w:hAnsiTheme="minorHAnsi" w:cstheme="minorHAnsi"/>
          <w:bCs/>
          <w:szCs w:val="24"/>
        </w:rPr>
        <w:t xml:space="preserve">sono cresciute </w:t>
      </w:r>
      <w:r w:rsidR="000F5A36" w:rsidRPr="00E03176">
        <w:rPr>
          <w:rFonts w:asciiTheme="minorHAnsi" w:hAnsiTheme="minorHAnsi" w:cstheme="minorHAnsi"/>
          <w:bCs/>
          <w:szCs w:val="24"/>
        </w:rPr>
        <w:t xml:space="preserve">in ambo i casi </w:t>
      </w:r>
      <w:r w:rsidR="00020025" w:rsidRPr="00E03176">
        <w:rPr>
          <w:rFonts w:asciiTheme="minorHAnsi" w:hAnsiTheme="minorHAnsi" w:cstheme="minorHAnsi"/>
          <w:bCs/>
          <w:szCs w:val="24"/>
        </w:rPr>
        <w:t xml:space="preserve">mediamente del 21,9% </w:t>
      </w:r>
      <w:r w:rsidR="000F5A36" w:rsidRPr="00E03176">
        <w:rPr>
          <w:rFonts w:asciiTheme="minorHAnsi" w:hAnsiTheme="minorHAnsi" w:cstheme="minorHAnsi"/>
          <w:bCs/>
          <w:szCs w:val="24"/>
        </w:rPr>
        <w:t>-</w:t>
      </w:r>
      <w:r w:rsidR="00020025" w:rsidRPr="00E03176">
        <w:rPr>
          <w:rFonts w:asciiTheme="minorHAnsi" w:hAnsiTheme="minorHAnsi" w:cstheme="minorHAnsi"/>
          <w:bCs/>
          <w:szCs w:val="24"/>
        </w:rPr>
        <w:t xml:space="preserve">contro </w:t>
      </w:r>
      <w:r w:rsidR="000F5A36" w:rsidRPr="00E03176">
        <w:rPr>
          <w:rFonts w:asciiTheme="minorHAnsi" w:hAnsiTheme="minorHAnsi" w:cstheme="minorHAnsi"/>
          <w:bCs/>
          <w:szCs w:val="24"/>
        </w:rPr>
        <w:t xml:space="preserve">poco più del </w:t>
      </w:r>
      <w:r w:rsidR="00020025" w:rsidRPr="00E03176">
        <w:rPr>
          <w:rFonts w:asciiTheme="minorHAnsi" w:hAnsiTheme="minorHAnsi" w:cstheme="minorHAnsi"/>
          <w:bCs/>
          <w:szCs w:val="24"/>
        </w:rPr>
        <w:t xml:space="preserve">+15% di quelle con una minore presenza di </w:t>
      </w:r>
      <w:r w:rsidR="000F5A36" w:rsidRPr="00E03176">
        <w:rPr>
          <w:rFonts w:asciiTheme="minorHAnsi" w:hAnsiTheme="minorHAnsi" w:cstheme="minorHAnsi"/>
          <w:bCs/>
          <w:szCs w:val="24"/>
        </w:rPr>
        <w:t>aziende</w:t>
      </w:r>
      <w:r w:rsidR="00020025" w:rsidRPr="00E03176">
        <w:rPr>
          <w:rFonts w:asciiTheme="minorHAnsi" w:hAnsiTheme="minorHAnsi" w:cstheme="minorHAnsi"/>
          <w:bCs/>
          <w:szCs w:val="24"/>
        </w:rPr>
        <w:t xml:space="preserve"> più strutturate</w:t>
      </w:r>
      <w:r w:rsidR="000F5A36" w:rsidRPr="00E03176">
        <w:rPr>
          <w:rFonts w:asciiTheme="minorHAnsi" w:hAnsiTheme="minorHAnsi" w:cstheme="minorHAnsi"/>
          <w:bCs/>
          <w:szCs w:val="24"/>
        </w:rPr>
        <w:t xml:space="preserve"> e una più bassa propensione ad esportare- </w:t>
      </w:r>
      <w:r w:rsidR="008F4CE4" w:rsidRPr="00E03176">
        <w:rPr>
          <w:rFonts w:asciiTheme="minorHAnsi" w:hAnsiTheme="minorHAnsi" w:cstheme="minorHAnsi"/>
          <w:bCs/>
          <w:szCs w:val="24"/>
        </w:rPr>
        <w:t xml:space="preserve">con punte a </w:t>
      </w:r>
      <w:r w:rsidR="000F5A36" w:rsidRPr="00E03176">
        <w:rPr>
          <w:rFonts w:asciiTheme="minorHAnsi" w:hAnsiTheme="minorHAnsi" w:cstheme="minorHAnsi"/>
          <w:bCs/>
          <w:szCs w:val="24"/>
        </w:rPr>
        <w:t>Bolzano</w:t>
      </w:r>
      <w:r w:rsidR="00D92487" w:rsidRPr="00E03176">
        <w:rPr>
          <w:rFonts w:asciiTheme="minorHAnsi" w:hAnsiTheme="minorHAnsi" w:cstheme="minorHAnsi"/>
          <w:bCs/>
          <w:szCs w:val="24"/>
        </w:rPr>
        <w:t>/Bozen</w:t>
      </w:r>
      <w:r w:rsidR="000F5A36" w:rsidRPr="00E03176">
        <w:rPr>
          <w:rFonts w:asciiTheme="minorHAnsi" w:hAnsiTheme="minorHAnsi" w:cstheme="minorHAnsi"/>
          <w:bCs/>
          <w:szCs w:val="24"/>
        </w:rPr>
        <w:t xml:space="preserve"> (+35,2%), Vicenza (31,9%) e Parma (31,8%).</w:t>
      </w:r>
      <w:r w:rsidR="008F4CE4" w:rsidRPr="00E03176">
        <w:rPr>
          <w:rFonts w:asciiTheme="minorHAnsi" w:hAnsiTheme="minorHAnsi" w:cstheme="minorHAnsi"/>
          <w:bCs/>
          <w:szCs w:val="24"/>
        </w:rPr>
        <w:t xml:space="preserve"> </w:t>
      </w:r>
    </w:p>
    <w:p w14:paraId="1A34966D" w14:textId="77777777" w:rsidR="00076B47" w:rsidRDefault="00076B47" w:rsidP="00FA6FBE">
      <w:pPr>
        <w:rPr>
          <w:rFonts w:ascii="Calibri" w:hAnsi="Calibri" w:cs="Calibri"/>
          <w:bCs/>
          <w:szCs w:val="24"/>
        </w:rPr>
      </w:pPr>
    </w:p>
    <w:p w14:paraId="27D10A79" w14:textId="1EF56E41" w:rsidR="00BD1CBA" w:rsidRPr="00DE03E8" w:rsidRDefault="00BD1CBA" w:rsidP="00E03176">
      <w:pPr>
        <w:ind w:left="709" w:hanging="709"/>
        <w:rPr>
          <w:rFonts w:ascii="Calibri" w:hAnsi="Calibri" w:cs="Calibri"/>
          <w:bCs/>
          <w:szCs w:val="24"/>
        </w:rPr>
      </w:pPr>
      <w:r>
        <w:rPr>
          <w:rFonts w:asciiTheme="minorHAnsi" w:hAnsiTheme="minorHAnsi" w:cstheme="minorHAnsi"/>
          <w:b/>
          <w:bCs/>
          <w:sz w:val="20"/>
        </w:rPr>
        <w:t xml:space="preserve">GRAF 1-Variazione percentuale del valore aggiunto tra il 2021 e il 2022 a prezzi base e correnti per </w:t>
      </w:r>
      <w:proofErr w:type="gramStart"/>
      <w:r>
        <w:rPr>
          <w:rFonts w:asciiTheme="minorHAnsi" w:hAnsiTheme="minorHAnsi" w:cstheme="minorHAnsi"/>
          <w:b/>
          <w:bCs/>
          <w:sz w:val="20"/>
        </w:rPr>
        <w:t xml:space="preserve">macro </w:t>
      </w:r>
      <w:r w:rsidRPr="00DE03E8">
        <w:rPr>
          <w:rFonts w:asciiTheme="minorHAnsi" w:hAnsiTheme="minorHAnsi" w:cstheme="minorHAnsi"/>
          <w:b/>
          <w:bCs/>
          <w:sz w:val="20"/>
        </w:rPr>
        <w:t>ripartizioni</w:t>
      </w:r>
      <w:proofErr w:type="gramEnd"/>
      <w:r w:rsidRPr="00DE03E8">
        <w:rPr>
          <w:rFonts w:asciiTheme="minorHAnsi" w:hAnsiTheme="minorHAnsi" w:cstheme="minorHAnsi"/>
          <w:b/>
          <w:bCs/>
          <w:sz w:val="20"/>
        </w:rPr>
        <w:t xml:space="preserve"> geografiche</w:t>
      </w:r>
    </w:p>
    <w:p w14:paraId="02D89FF2" w14:textId="56BE959D" w:rsidR="00BD1CBA" w:rsidRDefault="00BD1CBA" w:rsidP="00DE2183">
      <w:pPr>
        <w:rPr>
          <w:rFonts w:ascii="Calibri" w:hAnsi="Calibri" w:cs="Calibri"/>
          <w:b/>
          <w:bCs/>
          <w:color w:val="000000" w:themeColor="text1"/>
          <w:szCs w:val="24"/>
        </w:rPr>
      </w:pPr>
      <w:r>
        <w:rPr>
          <w:noProof/>
        </w:rPr>
        <w:drawing>
          <wp:inline distT="0" distB="0" distL="0" distR="0" wp14:anchorId="687E90DC" wp14:editId="3022A04B">
            <wp:extent cx="5686425" cy="3248025"/>
            <wp:effectExtent l="0" t="0" r="9525" b="9525"/>
            <wp:docPr id="5" name="Grafico 5">
              <a:extLst xmlns:a="http://schemas.openxmlformats.org/drawingml/2006/main">
                <a:ext uri="{FF2B5EF4-FFF2-40B4-BE49-F238E27FC236}">
                  <a16:creationId xmlns:a16="http://schemas.microsoft.com/office/drawing/2014/main" id="{C9D9F12E-2A40-75F2-E3FC-4C6A9ABD88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B61504" w14:textId="31A3C8B7" w:rsidR="006579C7" w:rsidRPr="000527AD" w:rsidRDefault="006579C7" w:rsidP="006579C7">
      <w:pPr>
        <w:ind w:left="567" w:right="-710" w:hanging="567"/>
        <w:rPr>
          <w:rFonts w:ascii="Calibri" w:hAnsi="Calibri" w:cs="Calibri"/>
          <w:b/>
          <w:bCs/>
          <w:color w:val="000000" w:themeColor="text1"/>
          <w:szCs w:val="24"/>
        </w:rPr>
      </w:pPr>
      <w:bookmarkStart w:id="2" w:name="_Hlk151455452"/>
      <w:r w:rsidRPr="009E559D">
        <w:rPr>
          <w:rFonts w:ascii="Calibri" w:hAnsi="Calibri" w:cs="Calibri"/>
          <w:b/>
          <w:bCs/>
          <w:color w:val="000000" w:themeColor="text1"/>
          <w:sz w:val="20"/>
        </w:rPr>
        <w:t>Fonte: Elaborazion</w:t>
      </w:r>
      <w:r w:rsidR="00EE568B">
        <w:rPr>
          <w:rFonts w:ascii="Calibri" w:hAnsi="Calibri" w:cs="Calibri"/>
          <w:b/>
          <w:bCs/>
          <w:color w:val="000000" w:themeColor="text1"/>
          <w:sz w:val="20"/>
        </w:rPr>
        <w:t>i su dati</w:t>
      </w:r>
      <w:r w:rsidRPr="009E559D">
        <w:rPr>
          <w:rFonts w:ascii="Calibri" w:hAnsi="Calibri" w:cs="Calibri"/>
          <w:b/>
          <w:bCs/>
          <w:color w:val="000000" w:themeColor="text1"/>
          <w:sz w:val="20"/>
        </w:rPr>
        <w:t xml:space="preserve"> Centro Studi Tagliacarne</w:t>
      </w:r>
      <w:r>
        <w:rPr>
          <w:rFonts w:ascii="Calibri" w:hAnsi="Calibri" w:cs="Calibri"/>
          <w:b/>
          <w:bCs/>
          <w:color w:val="000000" w:themeColor="text1"/>
          <w:sz w:val="20"/>
        </w:rPr>
        <w:t xml:space="preserve"> </w:t>
      </w:r>
      <w:r w:rsidR="00EE568B">
        <w:rPr>
          <w:rFonts w:ascii="Calibri" w:hAnsi="Calibri" w:cs="Calibri"/>
          <w:b/>
          <w:bCs/>
          <w:color w:val="000000" w:themeColor="text1"/>
          <w:sz w:val="20"/>
        </w:rPr>
        <w:t>-</w:t>
      </w:r>
      <w:r>
        <w:rPr>
          <w:rFonts w:ascii="Calibri" w:hAnsi="Calibri" w:cs="Calibri"/>
          <w:b/>
          <w:bCs/>
          <w:color w:val="000000" w:themeColor="text1"/>
          <w:sz w:val="20"/>
        </w:rPr>
        <w:t xml:space="preserve"> Unioncamere</w:t>
      </w:r>
    </w:p>
    <w:bookmarkEnd w:id="2"/>
    <w:p w14:paraId="6BC6CDA3" w14:textId="77777777" w:rsidR="00DE2183" w:rsidRDefault="00DE2183" w:rsidP="00DE2183">
      <w:pPr>
        <w:rPr>
          <w:rFonts w:ascii="Calibri" w:hAnsi="Calibri" w:cs="Calibri"/>
          <w:b/>
          <w:bCs/>
          <w:color w:val="000000" w:themeColor="text1"/>
          <w:szCs w:val="24"/>
        </w:rPr>
      </w:pPr>
    </w:p>
    <w:p w14:paraId="44CBCCB7" w14:textId="77777777" w:rsidR="00DE2183" w:rsidRDefault="00DE2183" w:rsidP="00DE2183">
      <w:pPr>
        <w:rPr>
          <w:rFonts w:ascii="Calibri" w:hAnsi="Calibri" w:cs="Calibri"/>
          <w:b/>
          <w:bCs/>
          <w:color w:val="000000" w:themeColor="text1"/>
          <w:szCs w:val="24"/>
        </w:rPr>
      </w:pPr>
    </w:p>
    <w:p w14:paraId="597974E7" w14:textId="77777777" w:rsidR="00DE2183" w:rsidRDefault="00DE2183" w:rsidP="00DE2183">
      <w:pPr>
        <w:rPr>
          <w:rFonts w:ascii="Calibri" w:hAnsi="Calibri" w:cs="Calibri"/>
          <w:b/>
          <w:bCs/>
          <w:color w:val="000000" w:themeColor="text1"/>
          <w:szCs w:val="24"/>
        </w:rPr>
      </w:pPr>
    </w:p>
    <w:p w14:paraId="23869564" w14:textId="77777777" w:rsidR="00DE2183" w:rsidRDefault="00DE2183" w:rsidP="00DE2183">
      <w:pPr>
        <w:rPr>
          <w:rFonts w:ascii="Calibri" w:hAnsi="Calibri" w:cs="Calibri"/>
          <w:b/>
          <w:bCs/>
          <w:color w:val="000000" w:themeColor="text1"/>
          <w:szCs w:val="24"/>
        </w:rPr>
      </w:pPr>
    </w:p>
    <w:p w14:paraId="7D1DDE23" w14:textId="77777777" w:rsidR="00DE2183" w:rsidRDefault="00DE2183" w:rsidP="00DE2183">
      <w:pPr>
        <w:rPr>
          <w:rFonts w:ascii="Calibri" w:hAnsi="Calibri" w:cs="Calibri"/>
          <w:b/>
          <w:bCs/>
          <w:color w:val="000000" w:themeColor="text1"/>
          <w:szCs w:val="24"/>
        </w:rPr>
      </w:pPr>
    </w:p>
    <w:p w14:paraId="7DDFE97C" w14:textId="77777777" w:rsidR="00DE2183" w:rsidRDefault="00DE2183" w:rsidP="00DE2183">
      <w:pPr>
        <w:rPr>
          <w:rFonts w:ascii="Calibri" w:hAnsi="Calibri" w:cs="Calibri"/>
          <w:b/>
          <w:bCs/>
          <w:color w:val="000000" w:themeColor="text1"/>
          <w:szCs w:val="24"/>
        </w:rPr>
      </w:pPr>
    </w:p>
    <w:p w14:paraId="120D3528" w14:textId="77777777" w:rsidR="00DE2183" w:rsidRDefault="00DE2183" w:rsidP="00DE2183">
      <w:pPr>
        <w:rPr>
          <w:rFonts w:ascii="Calibri" w:hAnsi="Calibri" w:cs="Calibri"/>
          <w:b/>
          <w:bCs/>
          <w:color w:val="000000" w:themeColor="text1"/>
          <w:szCs w:val="24"/>
        </w:rPr>
      </w:pPr>
    </w:p>
    <w:p w14:paraId="1FBD03CB" w14:textId="77777777" w:rsidR="00DE2183" w:rsidRDefault="00DE2183" w:rsidP="00DE2183">
      <w:pPr>
        <w:rPr>
          <w:rFonts w:ascii="Calibri" w:hAnsi="Calibri" w:cs="Calibri"/>
          <w:b/>
          <w:bCs/>
          <w:color w:val="000000" w:themeColor="text1"/>
          <w:szCs w:val="24"/>
        </w:rPr>
      </w:pPr>
    </w:p>
    <w:p w14:paraId="3147486E" w14:textId="77777777" w:rsidR="00DE2183" w:rsidRDefault="00DE2183" w:rsidP="00DE2183">
      <w:pPr>
        <w:rPr>
          <w:rFonts w:ascii="Calibri" w:hAnsi="Calibri" w:cs="Calibri"/>
          <w:b/>
          <w:bCs/>
          <w:color w:val="000000" w:themeColor="text1"/>
          <w:szCs w:val="24"/>
        </w:rPr>
      </w:pPr>
    </w:p>
    <w:p w14:paraId="16B27AF5" w14:textId="77777777" w:rsidR="00DE2183" w:rsidRDefault="00DE2183" w:rsidP="00DE2183">
      <w:pPr>
        <w:rPr>
          <w:rFonts w:ascii="Calibri" w:hAnsi="Calibri" w:cs="Calibri"/>
          <w:b/>
          <w:bCs/>
          <w:color w:val="000000" w:themeColor="text1"/>
          <w:szCs w:val="24"/>
        </w:rPr>
      </w:pPr>
    </w:p>
    <w:p w14:paraId="547BB429" w14:textId="28BB7A56" w:rsidR="00DE2183" w:rsidRDefault="00E03176" w:rsidP="00E03176">
      <w:pPr>
        <w:jc w:val="left"/>
        <w:rPr>
          <w:rFonts w:ascii="Calibri" w:hAnsi="Calibri" w:cs="Calibri"/>
          <w:b/>
          <w:bCs/>
          <w:color w:val="000000" w:themeColor="text1"/>
          <w:szCs w:val="24"/>
        </w:rPr>
      </w:pPr>
      <w:r>
        <w:rPr>
          <w:rFonts w:ascii="Calibri" w:hAnsi="Calibri" w:cs="Calibri"/>
          <w:b/>
          <w:bCs/>
          <w:color w:val="000000" w:themeColor="text1"/>
          <w:szCs w:val="24"/>
        </w:rPr>
        <w:br w:type="page"/>
      </w:r>
    </w:p>
    <w:p w14:paraId="1C43A658" w14:textId="38E9CA61" w:rsidR="00882AC9" w:rsidRPr="00882AC9" w:rsidRDefault="00882AC9" w:rsidP="00365CAA">
      <w:pPr>
        <w:ind w:left="709" w:right="1" w:hanging="709"/>
        <w:rPr>
          <w:rFonts w:ascii="Calibri" w:hAnsi="Calibri" w:cs="Calibri"/>
          <w:b/>
          <w:bCs/>
          <w:color w:val="000000" w:themeColor="text1"/>
          <w:sz w:val="20"/>
        </w:rPr>
      </w:pPr>
      <w:r w:rsidRPr="00882AC9">
        <w:rPr>
          <w:rFonts w:ascii="Calibri" w:hAnsi="Calibri" w:cs="Calibri"/>
          <w:b/>
          <w:bCs/>
          <w:color w:val="000000" w:themeColor="text1"/>
          <w:sz w:val="20"/>
        </w:rPr>
        <w:t>Tab 1-Graduatoria delle province italiane in base al valore aggiunto a prezzi base e correnti pro-capite. Anno 2022</w:t>
      </w:r>
    </w:p>
    <w:tbl>
      <w:tblPr>
        <w:tblW w:w="9164" w:type="dxa"/>
        <w:tblLayout w:type="fixed"/>
        <w:tblCellMar>
          <w:left w:w="70" w:type="dxa"/>
          <w:right w:w="70" w:type="dxa"/>
        </w:tblCellMar>
        <w:tblLook w:val="04A0" w:firstRow="1" w:lastRow="0" w:firstColumn="1" w:lastColumn="0" w:noHBand="0" w:noVBand="1"/>
      </w:tblPr>
      <w:tblGrid>
        <w:gridCol w:w="454"/>
        <w:gridCol w:w="2246"/>
        <w:gridCol w:w="992"/>
        <w:gridCol w:w="1134"/>
        <w:gridCol w:w="454"/>
        <w:gridCol w:w="1757"/>
        <w:gridCol w:w="993"/>
        <w:gridCol w:w="1134"/>
      </w:tblGrid>
      <w:tr w:rsidR="00882AC9" w:rsidRPr="008869F7" w14:paraId="4CB59EF0" w14:textId="77777777" w:rsidTr="00BD1CBA">
        <w:trPr>
          <w:trHeight w:val="20"/>
        </w:trPr>
        <w:tc>
          <w:tcPr>
            <w:tcW w:w="454" w:type="dxa"/>
            <w:tcBorders>
              <w:top w:val="single" w:sz="4" w:space="0" w:color="auto"/>
              <w:left w:val="single" w:sz="4" w:space="0" w:color="auto"/>
              <w:bottom w:val="single" w:sz="4" w:space="0" w:color="auto"/>
              <w:right w:val="nil"/>
            </w:tcBorders>
            <w:shd w:val="clear" w:color="auto" w:fill="auto"/>
            <w:vAlign w:val="center"/>
            <w:hideMark/>
          </w:tcPr>
          <w:p w14:paraId="6A514586" w14:textId="77777777" w:rsidR="00882AC9" w:rsidRPr="008869F7" w:rsidRDefault="00882AC9" w:rsidP="001F28DD">
            <w:pPr>
              <w:jc w:val="center"/>
              <w:rPr>
                <w:rFonts w:ascii="Calibri" w:hAnsi="Calibri" w:cs="Calibri"/>
                <w:b/>
                <w:bCs/>
                <w:color w:val="000000"/>
                <w:sz w:val="18"/>
                <w:szCs w:val="18"/>
              </w:rPr>
            </w:pPr>
            <w:r w:rsidRPr="008869F7">
              <w:rPr>
                <w:rFonts w:ascii="Calibri" w:hAnsi="Calibri" w:cs="Calibri"/>
                <w:b/>
                <w:bCs/>
                <w:color w:val="000000"/>
                <w:sz w:val="18"/>
                <w:szCs w:val="18"/>
              </w:rPr>
              <w:t>POS</w:t>
            </w:r>
          </w:p>
        </w:tc>
        <w:tc>
          <w:tcPr>
            <w:tcW w:w="2246" w:type="dxa"/>
            <w:tcBorders>
              <w:top w:val="single" w:sz="4" w:space="0" w:color="auto"/>
              <w:left w:val="nil"/>
              <w:bottom w:val="single" w:sz="4" w:space="0" w:color="auto"/>
              <w:right w:val="nil"/>
            </w:tcBorders>
            <w:shd w:val="clear" w:color="auto" w:fill="auto"/>
            <w:vAlign w:val="center"/>
            <w:hideMark/>
          </w:tcPr>
          <w:p w14:paraId="4AE5116D" w14:textId="77777777" w:rsidR="00882AC9" w:rsidRPr="008869F7" w:rsidRDefault="00882AC9" w:rsidP="001F28DD">
            <w:pPr>
              <w:jc w:val="center"/>
              <w:rPr>
                <w:rFonts w:ascii="Calibri" w:hAnsi="Calibri" w:cs="Calibri"/>
                <w:b/>
                <w:bCs/>
                <w:color w:val="000000"/>
                <w:sz w:val="18"/>
                <w:szCs w:val="18"/>
              </w:rPr>
            </w:pPr>
            <w:r w:rsidRPr="008869F7">
              <w:rPr>
                <w:rFonts w:ascii="Calibri" w:hAnsi="Calibri" w:cs="Calibri"/>
                <w:b/>
                <w:bCs/>
                <w:color w:val="000000"/>
                <w:sz w:val="18"/>
                <w:szCs w:val="18"/>
              </w:rPr>
              <w:t>PROVINCIA</w:t>
            </w:r>
          </w:p>
        </w:tc>
        <w:tc>
          <w:tcPr>
            <w:tcW w:w="992" w:type="dxa"/>
            <w:tcBorders>
              <w:top w:val="single" w:sz="4" w:space="0" w:color="auto"/>
              <w:left w:val="nil"/>
              <w:bottom w:val="single" w:sz="4" w:space="0" w:color="auto"/>
              <w:right w:val="nil"/>
            </w:tcBorders>
            <w:shd w:val="clear" w:color="auto" w:fill="auto"/>
            <w:vAlign w:val="center"/>
            <w:hideMark/>
          </w:tcPr>
          <w:p w14:paraId="50DA6414" w14:textId="77777777" w:rsidR="00882AC9" w:rsidRPr="008869F7" w:rsidRDefault="00882AC9" w:rsidP="001F28DD">
            <w:pPr>
              <w:jc w:val="center"/>
              <w:rPr>
                <w:rFonts w:ascii="Calibri" w:hAnsi="Calibri" w:cs="Calibri"/>
                <w:b/>
                <w:bCs/>
                <w:color w:val="000000"/>
                <w:sz w:val="18"/>
                <w:szCs w:val="18"/>
              </w:rPr>
            </w:pPr>
            <w:r w:rsidRPr="008869F7">
              <w:rPr>
                <w:rFonts w:ascii="Calibri" w:hAnsi="Calibri" w:cs="Calibri"/>
                <w:b/>
                <w:bCs/>
                <w:color w:val="000000"/>
                <w:sz w:val="18"/>
                <w:szCs w:val="18"/>
              </w:rPr>
              <w:t>VALORE AGGIUNTO PROCAPITE (EURO)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53E392B" w14:textId="77777777" w:rsidR="00882AC9" w:rsidRPr="008869F7" w:rsidRDefault="00882AC9" w:rsidP="001F28DD">
            <w:pPr>
              <w:jc w:val="center"/>
              <w:rPr>
                <w:rFonts w:ascii="Calibri" w:hAnsi="Calibri" w:cs="Calibri"/>
                <w:b/>
                <w:bCs/>
                <w:color w:val="000000"/>
                <w:sz w:val="18"/>
                <w:szCs w:val="18"/>
              </w:rPr>
            </w:pPr>
            <w:r w:rsidRPr="008869F7">
              <w:rPr>
                <w:rFonts w:ascii="Calibri" w:hAnsi="Calibri" w:cs="Calibri"/>
                <w:b/>
                <w:bCs/>
                <w:color w:val="000000"/>
                <w:sz w:val="18"/>
                <w:szCs w:val="18"/>
              </w:rPr>
              <w:t>VARIAZIONI POSIZIONI RISPETTO AL 2019</w:t>
            </w:r>
          </w:p>
        </w:tc>
        <w:tc>
          <w:tcPr>
            <w:tcW w:w="454" w:type="dxa"/>
            <w:tcBorders>
              <w:top w:val="single" w:sz="4" w:space="0" w:color="auto"/>
              <w:left w:val="single" w:sz="4" w:space="0" w:color="auto"/>
              <w:bottom w:val="single" w:sz="4" w:space="0" w:color="auto"/>
              <w:right w:val="nil"/>
            </w:tcBorders>
            <w:shd w:val="clear" w:color="auto" w:fill="auto"/>
            <w:vAlign w:val="center"/>
            <w:hideMark/>
          </w:tcPr>
          <w:p w14:paraId="1F2401A9" w14:textId="77777777" w:rsidR="00882AC9" w:rsidRPr="008869F7" w:rsidRDefault="00882AC9" w:rsidP="001F28DD">
            <w:pPr>
              <w:jc w:val="center"/>
              <w:rPr>
                <w:rFonts w:ascii="Calibri" w:hAnsi="Calibri" w:cs="Calibri"/>
                <w:b/>
                <w:bCs/>
                <w:color w:val="000000"/>
                <w:sz w:val="18"/>
                <w:szCs w:val="18"/>
              </w:rPr>
            </w:pPr>
            <w:r w:rsidRPr="008869F7">
              <w:rPr>
                <w:rFonts w:ascii="Calibri" w:hAnsi="Calibri" w:cs="Calibri"/>
                <w:b/>
                <w:bCs/>
                <w:color w:val="000000"/>
                <w:sz w:val="18"/>
                <w:szCs w:val="18"/>
              </w:rPr>
              <w:t>POS</w:t>
            </w:r>
          </w:p>
        </w:tc>
        <w:tc>
          <w:tcPr>
            <w:tcW w:w="1757" w:type="dxa"/>
            <w:tcBorders>
              <w:top w:val="single" w:sz="4" w:space="0" w:color="auto"/>
              <w:left w:val="nil"/>
              <w:bottom w:val="single" w:sz="4" w:space="0" w:color="auto"/>
              <w:right w:val="nil"/>
            </w:tcBorders>
            <w:shd w:val="clear" w:color="auto" w:fill="auto"/>
            <w:vAlign w:val="center"/>
            <w:hideMark/>
          </w:tcPr>
          <w:p w14:paraId="43607E78" w14:textId="77777777" w:rsidR="00882AC9" w:rsidRPr="008869F7" w:rsidRDefault="00882AC9" w:rsidP="001F28DD">
            <w:pPr>
              <w:jc w:val="center"/>
              <w:rPr>
                <w:rFonts w:ascii="Calibri" w:hAnsi="Calibri" w:cs="Calibri"/>
                <w:b/>
                <w:bCs/>
                <w:color w:val="000000"/>
                <w:sz w:val="18"/>
                <w:szCs w:val="18"/>
              </w:rPr>
            </w:pPr>
            <w:r w:rsidRPr="008869F7">
              <w:rPr>
                <w:rFonts w:ascii="Calibri" w:hAnsi="Calibri" w:cs="Calibri"/>
                <w:b/>
                <w:bCs/>
                <w:color w:val="000000"/>
                <w:sz w:val="18"/>
                <w:szCs w:val="18"/>
              </w:rPr>
              <w:t>PROVINCIA</w:t>
            </w:r>
          </w:p>
        </w:tc>
        <w:tc>
          <w:tcPr>
            <w:tcW w:w="993" w:type="dxa"/>
            <w:tcBorders>
              <w:top w:val="single" w:sz="4" w:space="0" w:color="auto"/>
              <w:left w:val="nil"/>
              <w:bottom w:val="single" w:sz="4" w:space="0" w:color="auto"/>
              <w:right w:val="nil"/>
            </w:tcBorders>
            <w:shd w:val="clear" w:color="auto" w:fill="auto"/>
            <w:vAlign w:val="center"/>
            <w:hideMark/>
          </w:tcPr>
          <w:p w14:paraId="67E0A5C5" w14:textId="77777777" w:rsidR="00882AC9" w:rsidRPr="008869F7" w:rsidRDefault="00882AC9" w:rsidP="001F28DD">
            <w:pPr>
              <w:jc w:val="center"/>
              <w:rPr>
                <w:rFonts w:ascii="Calibri" w:hAnsi="Calibri" w:cs="Calibri"/>
                <w:b/>
                <w:bCs/>
                <w:color w:val="000000"/>
                <w:sz w:val="18"/>
                <w:szCs w:val="18"/>
              </w:rPr>
            </w:pPr>
            <w:r w:rsidRPr="008869F7">
              <w:rPr>
                <w:rFonts w:ascii="Calibri" w:hAnsi="Calibri" w:cs="Calibri"/>
                <w:b/>
                <w:bCs/>
                <w:color w:val="000000"/>
                <w:sz w:val="18"/>
                <w:szCs w:val="18"/>
              </w:rPr>
              <w:t>VALORE AGGIUNTO PROCAPITE (EURO)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447126" w14:textId="77777777" w:rsidR="00882AC9" w:rsidRPr="008869F7" w:rsidRDefault="00882AC9" w:rsidP="001F28DD">
            <w:pPr>
              <w:jc w:val="center"/>
              <w:rPr>
                <w:rFonts w:ascii="Calibri" w:hAnsi="Calibri" w:cs="Calibri"/>
                <w:b/>
                <w:bCs/>
                <w:color w:val="000000"/>
                <w:sz w:val="18"/>
                <w:szCs w:val="18"/>
              </w:rPr>
            </w:pPr>
            <w:r w:rsidRPr="008869F7">
              <w:rPr>
                <w:rFonts w:ascii="Calibri" w:hAnsi="Calibri" w:cs="Calibri"/>
                <w:b/>
                <w:bCs/>
                <w:color w:val="000000"/>
                <w:sz w:val="18"/>
                <w:szCs w:val="18"/>
              </w:rPr>
              <w:t>VARIAZIONI POSIZIONI RISPETTO AL 2019</w:t>
            </w:r>
          </w:p>
        </w:tc>
      </w:tr>
      <w:tr w:rsidR="00882AC9" w:rsidRPr="008869F7" w14:paraId="44DCF03D"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6E9F38BF"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w:t>
            </w:r>
          </w:p>
        </w:tc>
        <w:tc>
          <w:tcPr>
            <w:tcW w:w="2246" w:type="dxa"/>
            <w:tcBorders>
              <w:top w:val="nil"/>
              <w:left w:val="nil"/>
              <w:bottom w:val="nil"/>
              <w:right w:val="nil"/>
            </w:tcBorders>
            <w:shd w:val="clear" w:color="000000" w:fill="FFFFFF"/>
            <w:noWrap/>
            <w:vAlign w:val="bottom"/>
            <w:hideMark/>
          </w:tcPr>
          <w:p w14:paraId="6D50F63D"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Milano</w:t>
            </w:r>
          </w:p>
        </w:tc>
        <w:tc>
          <w:tcPr>
            <w:tcW w:w="992" w:type="dxa"/>
            <w:tcBorders>
              <w:top w:val="nil"/>
              <w:left w:val="nil"/>
              <w:bottom w:val="nil"/>
              <w:right w:val="nil"/>
            </w:tcBorders>
            <w:shd w:val="clear" w:color="000000" w:fill="FFFFFF"/>
            <w:noWrap/>
            <w:vAlign w:val="bottom"/>
            <w:hideMark/>
          </w:tcPr>
          <w:p w14:paraId="56036FEE"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55.482,93</w:t>
            </w:r>
          </w:p>
        </w:tc>
        <w:tc>
          <w:tcPr>
            <w:tcW w:w="1134" w:type="dxa"/>
            <w:tcBorders>
              <w:top w:val="nil"/>
              <w:left w:val="nil"/>
              <w:bottom w:val="nil"/>
              <w:right w:val="single" w:sz="4" w:space="0" w:color="auto"/>
            </w:tcBorders>
            <w:shd w:val="clear" w:color="000000" w:fill="FFFFFF"/>
            <w:noWrap/>
            <w:vAlign w:val="bottom"/>
            <w:hideMark/>
          </w:tcPr>
          <w:p w14:paraId="5CE9DB58"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0</w:t>
            </w:r>
          </w:p>
        </w:tc>
        <w:tc>
          <w:tcPr>
            <w:tcW w:w="454" w:type="dxa"/>
            <w:tcBorders>
              <w:top w:val="nil"/>
              <w:left w:val="single" w:sz="4" w:space="0" w:color="auto"/>
              <w:bottom w:val="nil"/>
              <w:right w:val="nil"/>
            </w:tcBorders>
            <w:shd w:val="clear" w:color="000000" w:fill="FFFFFF"/>
            <w:noWrap/>
            <w:vAlign w:val="bottom"/>
            <w:hideMark/>
          </w:tcPr>
          <w:p w14:paraId="1290AFAA"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55</w:t>
            </w:r>
          </w:p>
        </w:tc>
        <w:tc>
          <w:tcPr>
            <w:tcW w:w="1757" w:type="dxa"/>
            <w:tcBorders>
              <w:top w:val="nil"/>
              <w:left w:val="nil"/>
              <w:bottom w:val="nil"/>
              <w:right w:val="nil"/>
            </w:tcBorders>
            <w:shd w:val="clear" w:color="000000" w:fill="FFFFFF"/>
            <w:noWrap/>
            <w:vAlign w:val="bottom"/>
            <w:hideMark/>
          </w:tcPr>
          <w:p w14:paraId="53AFC76D"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Lodi</w:t>
            </w:r>
          </w:p>
        </w:tc>
        <w:tc>
          <w:tcPr>
            <w:tcW w:w="993" w:type="dxa"/>
            <w:tcBorders>
              <w:top w:val="nil"/>
              <w:left w:val="nil"/>
              <w:bottom w:val="nil"/>
              <w:right w:val="nil"/>
            </w:tcBorders>
            <w:shd w:val="clear" w:color="000000" w:fill="FFFFFF"/>
            <w:noWrap/>
            <w:vAlign w:val="bottom"/>
            <w:hideMark/>
          </w:tcPr>
          <w:p w14:paraId="1982830E"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27.280,66</w:t>
            </w:r>
          </w:p>
        </w:tc>
        <w:tc>
          <w:tcPr>
            <w:tcW w:w="1134" w:type="dxa"/>
            <w:tcBorders>
              <w:top w:val="nil"/>
              <w:left w:val="nil"/>
              <w:bottom w:val="nil"/>
              <w:right w:val="single" w:sz="4" w:space="0" w:color="auto"/>
            </w:tcBorders>
            <w:shd w:val="clear" w:color="000000" w:fill="FFFFFF"/>
            <w:noWrap/>
            <w:vAlign w:val="bottom"/>
            <w:hideMark/>
          </w:tcPr>
          <w:p w14:paraId="3EEA7D7D"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-7</w:t>
            </w:r>
          </w:p>
        </w:tc>
      </w:tr>
      <w:tr w:rsidR="00882AC9" w:rsidRPr="008869F7" w14:paraId="51EB8B64"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6AF9271A"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2</w:t>
            </w:r>
          </w:p>
        </w:tc>
        <w:tc>
          <w:tcPr>
            <w:tcW w:w="2246" w:type="dxa"/>
            <w:tcBorders>
              <w:top w:val="nil"/>
              <w:left w:val="nil"/>
              <w:bottom w:val="nil"/>
              <w:right w:val="nil"/>
            </w:tcBorders>
            <w:shd w:val="clear" w:color="000000" w:fill="FFFFFF"/>
            <w:noWrap/>
            <w:vAlign w:val="bottom"/>
            <w:hideMark/>
          </w:tcPr>
          <w:p w14:paraId="735E1391"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Bolzano/</w:t>
            </w:r>
            <w:r w:rsidRPr="008869F7">
              <w:rPr>
                <w:rFonts w:ascii="Calibri" w:hAnsi="Calibri" w:cs="Calibri"/>
                <w:i/>
                <w:iCs/>
                <w:color w:val="000000"/>
                <w:sz w:val="18"/>
                <w:szCs w:val="18"/>
              </w:rPr>
              <w:t>Bozen</w:t>
            </w:r>
          </w:p>
        </w:tc>
        <w:tc>
          <w:tcPr>
            <w:tcW w:w="992" w:type="dxa"/>
            <w:tcBorders>
              <w:top w:val="nil"/>
              <w:left w:val="nil"/>
              <w:bottom w:val="nil"/>
              <w:right w:val="nil"/>
            </w:tcBorders>
            <w:shd w:val="clear" w:color="000000" w:fill="FFFFFF"/>
            <w:noWrap/>
            <w:vAlign w:val="bottom"/>
            <w:hideMark/>
          </w:tcPr>
          <w:p w14:paraId="7B219D14"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49.176,61</w:t>
            </w:r>
          </w:p>
        </w:tc>
        <w:tc>
          <w:tcPr>
            <w:tcW w:w="1134" w:type="dxa"/>
            <w:tcBorders>
              <w:top w:val="nil"/>
              <w:left w:val="nil"/>
              <w:bottom w:val="nil"/>
              <w:right w:val="single" w:sz="4" w:space="0" w:color="auto"/>
            </w:tcBorders>
            <w:shd w:val="clear" w:color="000000" w:fill="FFFFFF"/>
            <w:noWrap/>
            <w:vAlign w:val="bottom"/>
            <w:hideMark/>
          </w:tcPr>
          <w:p w14:paraId="53940EC3"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0</w:t>
            </w:r>
          </w:p>
        </w:tc>
        <w:tc>
          <w:tcPr>
            <w:tcW w:w="454" w:type="dxa"/>
            <w:tcBorders>
              <w:top w:val="nil"/>
              <w:left w:val="single" w:sz="4" w:space="0" w:color="auto"/>
              <w:bottom w:val="nil"/>
              <w:right w:val="nil"/>
            </w:tcBorders>
            <w:shd w:val="clear" w:color="000000" w:fill="FFFFFF"/>
            <w:noWrap/>
            <w:vAlign w:val="bottom"/>
            <w:hideMark/>
          </w:tcPr>
          <w:p w14:paraId="72072A79"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56</w:t>
            </w:r>
          </w:p>
        </w:tc>
        <w:tc>
          <w:tcPr>
            <w:tcW w:w="1757" w:type="dxa"/>
            <w:tcBorders>
              <w:top w:val="nil"/>
              <w:left w:val="nil"/>
              <w:bottom w:val="nil"/>
              <w:right w:val="nil"/>
            </w:tcBorders>
            <w:shd w:val="clear" w:color="000000" w:fill="FFFFFF"/>
            <w:noWrap/>
            <w:vAlign w:val="bottom"/>
            <w:hideMark/>
          </w:tcPr>
          <w:p w14:paraId="17F569C8"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Livorno</w:t>
            </w:r>
          </w:p>
        </w:tc>
        <w:tc>
          <w:tcPr>
            <w:tcW w:w="993" w:type="dxa"/>
            <w:tcBorders>
              <w:top w:val="nil"/>
              <w:left w:val="nil"/>
              <w:bottom w:val="nil"/>
              <w:right w:val="nil"/>
            </w:tcBorders>
            <w:shd w:val="clear" w:color="000000" w:fill="FFFFFF"/>
            <w:noWrap/>
            <w:vAlign w:val="bottom"/>
            <w:hideMark/>
          </w:tcPr>
          <w:p w14:paraId="3CE7E104"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26.898,12</w:t>
            </w:r>
          </w:p>
        </w:tc>
        <w:tc>
          <w:tcPr>
            <w:tcW w:w="1134" w:type="dxa"/>
            <w:tcBorders>
              <w:top w:val="nil"/>
              <w:left w:val="nil"/>
              <w:bottom w:val="nil"/>
              <w:right w:val="single" w:sz="4" w:space="0" w:color="auto"/>
            </w:tcBorders>
            <w:shd w:val="clear" w:color="000000" w:fill="FFFFFF"/>
            <w:noWrap/>
            <w:vAlign w:val="bottom"/>
            <w:hideMark/>
          </w:tcPr>
          <w:p w14:paraId="26B03B9C"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-2</w:t>
            </w:r>
          </w:p>
        </w:tc>
      </w:tr>
      <w:tr w:rsidR="00882AC9" w:rsidRPr="008869F7" w14:paraId="57B081FB"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544F4C40"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3</w:t>
            </w:r>
          </w:p>
        </w:tc>
        <w:tc>
          <w:tcPr>
            <w:tcW w:w="2246" w:type="dxa"/>
            <w:tcBorders>
              <w:top w:val="nil"/>
              <w:left w:val="nil"/>
              <w:bottom w:val="nil"/>
              <w:right w:val="nil"/>
            </w:tcBorders>
            <w:shd w:val="clear" w:color="000000" w:fill="FFFFFF"/>
            <w:noWrap/>
            <w:vAlign w:val="bottom"/>
            <w:hideMark/>
          </w:tcPr>
          <w:p w14:paraId="012D13B0"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Bologna</w:t>
            </w:r>
          </w:p>
        </w:tc>
        <w:tc>
          <w:tcPr>
            <w:tcW w:w="992" w:type="dxa"/>
            <w:tcBorders>
              <w:top w:val="nil"/>
              <w:left w:val="nil"/>
              <w:bottom w:val="nil"/>
              <w:right w:val="nil"/>
            </w:tcBorders>
            <w:shd w:val="clear" w:color="000000" w:fill="FFFFFF"/>
            <w:noWrap/>
            <w:vAlign w:val="bottom"/>
            <w:hideMark/>
          </w:tcPr>
          <w:p w14:paraId="3958F1A6"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41.737,48</w:t>
            </w:r>
          </w:p>
        </w:tc>
        <w:tc>
          <w:tcPr>
            <w:tcW w:w="1134" w:type="dxa"/>
            <w:tcBorders>
              <w:top w:val="nil"/>
              <w:left w:val="nil"/>
              <w:bottom w:val="nil"/>
              <w:right w:val="single" w:sz="4" w:space="0" w:color="auto"/>
            </w:tcBorders>
            <w:shd w:val="clear" w:color="000000" w:fill="FFFFFF"/>
            <w:noWrap/>
            <w:vAlign w:val="bottom"/>
            <w:hideMark/>
          </w:tcPr>
          <w:p w14:paraId="243B3550"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w:t>
            </w:r>
          </w:p>
        </w:tc>
        <w:tc>
          <w:tcPr>
            <w:tcW w:w="454" w:type="dxa"/>
            <w:tcBorders>
              <w:top w:val="nil"/>
              <w:left w:val="single" w:sz="4" w:space="0" w:color="auto"/>
              <w:bottom w:val="nil"/>
              <w:right w:val="nil"/>
            </w:tcBorders>
            <w:shd w:val="clear" w:color="000000" w:fill="FFFFFF"/>
            <w:noWrap/>
            <w:vAlign w:val="bottom"/>
            <w:hideMark/>
          </w:tcPr>
          <w:p w14:paraId="0E79125C"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57</w:t>
            </w:r>
          </w:p>
        </w:tc>
        <w:tc>
          <w:tcPr>
            <w:tcW w:w="1757" w:type="dxa"/>
            <w:tcBorders>
              <w:top w:val="nil"/>
              <w:left w:val="nil"/>
              <w:bottom w:val="nil"/>
              <w:right w:val="nil"/>
            </w:tcBorders>
            <w:shd w:val="clear" w:color="000000" w:fill="FFFFFF"/>
            <w:noWrap/>
            <w:vAlign w:val="bottom"/>
            <w:hideMark/>
          </w:tcPr>
          <w:p w14:paraId="55C21429"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Biella</w:t>
            </w:r>
          </w:p>
        </w:tc>
        <w:tc>
          <w:tcPr>
            <w:tcW w:w="993" w:type="dxa"/>
            <w:tcBorders>
              <w:top w:val="nil"/>
              <w:left w:val="nil"/>
              <w:bottom w:val="nil"/>
              <w:right w:val="nil"/>
            </w:tcBorders>
            <w:shd w:val="clear" w:color="000000" w:fill="FFFFFF"/>
            <w:noWrap/>
            <w:vAlign w:val="bottom"/>
            <w:hideMark/>
          </w:tcPr>
          <w:p w14:paraId="118C4057"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26.745,64</w:t>
            </w:r>
          </w:p>
        </w:tc>
        <w:tc>
          <w:tcPr>
            <w:tcW w:w="1134" w:type="dxa"/>
            <w:tcBorders>
              <w:top w:val="nil"/>
              <w:left w:val="nil"/>
              <w:bottom w:val="nil"/>
              <w:right w:val="single" w:sz="4" w:space="0" w:color="auto"/>
            </w:tcBorders>
            <w:shd w:val="clear" w:color="000000" w:fill="FFFFFF"/>
            <w:noWrap/>
            <w:vAlign w:val="bottom"/>
            <w:hideMark/>
          </w:tcPr>
          <w:p w14:paraId="4C8CFC1B"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-6</w:t>
            </w:r>
          </w:p>
        </w:tc>
      </w:tr>
      <w:tr w:rsidR="00882AC9" w:rsidRPr="008869F7" w14:paraId="608E825E"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297762C9"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4</w:t>
            </w:r>
          </w:p>
        </w:tc>
        <w:tc>
          <w:tcPr>
            <w:tcW w:w="2246" w:type="dxa"/>
            <w:tcBorders>
              <w:top w:val="nil"/>
              <w:left w:val="nil"/>
              <w:bottom w:val="nil"/>
              <w:right w:val="nil"/>
            </w:tcBorders>
            <w:shd w:val="clear" w:color="000000" w:fill="FFFFFF"/>
            <w:noWrap/>
            <w:vAlign w:val="bottom"/>
            <w:hideMark/>
          </w:tcPr>
          <w:p w14:paraId="6415825F"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Trento</w:t>
            </w:r>
          </w:p>
        </w:tc>
        <w:tc>
          <w:tcPr>
            <w:tcW w:w="992" w:type="dxa"/>
            <w:tcBorders>
              <w:top w:val="nil"/>
              <w:left w:val="nil"/>
              <w:bottom w:val="nil"/>
              <w:right w:val="nil"/>
            </w:tcBorders>
            <w:shd w:val="clear" w:color="000000" w:fill="FFFFFF"/>
            <w:noWrap/>
            <w:vAlign w:val="bottom"/>
            <w:hideMark/>
          </w:tcPr>
          <w:p w14:paraId="2837700C"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40.513,00</w:t>
            </w:r>
          </w:p>
        </w:tc>
        <w:tc>
          <w:tcPr>
            <w:tcW w:w="1134" w:type="dxa"/>
            <w:tcBorders>
              <w:top w:val="nil"/>
              <w:left w:val="nil"/>
              <w:bottom w:val="nil"/>
              <w:right w:val="single" w:sz="4" w:space="0" w:color="auto"/>
            </w:tcBorders>
            <w:shd w:val="clear" w:color="000000" w:fill="FFFFFF"/>
            <w:noWrap/>
            <w:vAlign w:val="bottom"/>
            <w:hideMark/>
          </w:tcPr>
          <w:p w14:paraId="71D247A9"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w:t>
            </w:r>
          </w:p>
        </w:tc>
        <w:tc>
          <w:tcPr>
            <w:tcW w:w="454" w:type="dxa"/>
            <w:tcBorders>
              <w:top w:val="nil"/>
              <w:left w:val="single" w:sz="4" w:space="0" w:color="auto"/>
              <w:bottom w:val="nil"/>
              <w:right w:val="nil"/>
            </w:tcBorders>
            <w:shd w:val="clear" w:color="000000" w:fill="FFFFFF"/>
            <w:noWrap/>
            <w:vAlign w:val="bottom"/>
            <w:hideMark/>
          </w:tcPr>
          <w:p w14:paraId="2B140D4A"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58</w:t>
            </w:r>
          </w:p>
        </w:tc>
        <w:tc>
          <w:tcPr>
            <w:tcW w:w="1757" w:type="dxa"/>
            <w:tcBorders>
              <w:top w:val="nil"/>
              <w:left w:val="nil"/>
              <w:bottom w:val="nil"/>
              <w:right w:val="nil"/>
            </w:tcBorders>
            <w:shd w:val="clear" w:color="000000" w:fill="FFFFFF"/>
            <w:noWrap/>
            <w:vAlign w:val="bottom"/>
            <w:hideMark/>
          </w:tcPr>
          <w:p w14:paraId="3B4EA321"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Ferrara</w:t>
            </w:r>
          </w:p>
        </w:tc>
        <w:tc>
          <w:tcPr>
            <w:tcW w:w="993" w:type="dxa"/>
            <w:tcBorders>
              <w:top w:val="nil"/>
              <w:left w:val="nil"/>
              <w:bottom w:val="nil"/>
              <w:right w:val="nil"/>
            </w:tcBorders>
            <w:shd w:val="clear" w:color="000000" w:fill="FFFFFF"/>
            <w:noWrap/>
            <w:vAlign w:val="bottom"/>
            <w:hideMark/>
          </w:tcPr>
          <w:p w14:paraId="52D4FB42"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26.336,96</w:t>
            </w:r>
          </w:p>
        </w:tc>
        <w:tc>
          <w:tcPr>
            <w:tcW w:w="1134" w:type="dxa"/>
            <w:tcBorders>
              <w:top w:val="nil"/>
              <w:left w:val="nil"/>
              <w:bottom w:val="nil"/>
              <w:right w:val="single" w:sz="4" w:space="0" w:color="auto"/>
            </w:tcBorders>
            <w:shd w:val="clear" w:color="000000" w:fill="FFFFFF"/>
            <w:noWrap/>
            <w:vAlign w:val="bottom"/>
            <w:hideMark/>
          </w:tcPr>
          <w:p w14:paraId="4FB7FDC0"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-3</w:t>
            </w:r>
          </w:p>
        </w:tc>
      </w:tr>
      <w:tr w:rsidR="00882AC9" w:rsidRPr="008869F7" w14:paraId="0BB0A5DB"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562C4543"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5</w:t>
            </w:r>
          </w:p>
        </w:tc>
        <w:tc>
          <w:tcPr>
            <w:tcW w:w="2246" w:type="dxa"/>
            <w:tcBorders>
              <w:top w:val="nil"/>
              <w:left w:val="nil"/>
              <w:bottom w:val="nil"/>
              <w:right w:val="nil"/>
            </w:tcBorders>
            <w:shd w:val="clear" w:color="000000" w:fill="FFFFFF"/>
            <w:noWrap/>
            <w:vAlign w:val="bottom"/>
            <w:hideMark/>
          </w:tcPr>
          <w:p w14:paraId="7B69F181"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Parma</w:t>
            </w:r>
          </w:p>
        </w:tc>
        <w:tc>
          <w:tcPr>
            <w:tcW w:w="992" w:type="dxa"/>
            <w:tcBorders>
              <w:top w:val="nil"/>
              <w:left w:val="nil"/>
              <w:bottom w:val="nil"/>
              <w:right w:val="nil"/>
            </w:tcBorders>
            <w:shd w:val="clear" w:color="000000" w:fill="FFFFFF"/>
            <w:noWrap/>
            <w:vAlign w:val="bottom"/>
            <w:hideMark/>
          </w:tcPr>
          <w:p w14:paraId="2A62DDB9"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40.186,67</w:t>
            </w:r>
          </w:p>
        </w:tc>
        <w:tc>
          <w:tcPr>
            <w:tcW w:w="1134" w:type="dxa"/>
            <w:tcBorders>
              <w:top w:val="nil"/>
              <w:left w:val="nil"/>
              <w:bottom w:val="nil"/>
              <w:right w:val="single" w:sz="4" w:space="0" w:color="auto"/>
            </w:tcBorders>
            <w:shd w:val="clear" w:color="000000" w:fill="FFFFFF"/>
            <w:noWrap/>
            <w:vAlign w:val="bottom"/>
            <w:hideMark/>
          </w:tcPr>
          <w:p w14:paraId="2DE0BF6D"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2</w:t>
            </w:r>
          </w:p>
        </w:tc>
        <w:tc>
          <w:tcPr>
            <w:tcW w:w="454" w:type="dxa"/>
            <w:tcBorders>
              <w:top w:val="nil"/>
              <w:left w:val="single" w:sz="4" w:space="0" w:color="auto"/>
              <w:bottom w:val="nil"/>
              <w:right w:val="nil"/>
            </w:tcBorders>
            <w:shd w:val="clear" w:color="000000" w:fill="FFFFFF"/>
            <w:noWrap/>
            <w:vAlign w:val="bottom"/>
            <w:hideMark/>
          </w:tcPr>
          <w:p w14:paraId="221C7B70"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59</w:t>
            </w:r>
          </w:p>
        </w:tc>
        <w:tc>
          <w:tcPr>
            <w:tcW w:w="1757" w:type="dxa"/>
            <w:tcBorders>
              <w:top w:val="nil"/>
              <w:left w:val="nil"/>
              <w:bottom w:val="nil"/>
              <w:right w:val="nil"/>
            </w:tcBorders>
            <w:shd w:val="clear" w:color="000000" w:fill="FFFFFF"/>
            <w:noWrap/>
            <w:vAlign w:val="bottom"/>
            <w:hideMark/>
          </w:tcPr>
          <w:p w14:paraId="39B82C10"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Asti</w:t>
            </w:r>
          </w:p>
        </w:tc>
        <w:tc>
          <w:tcPr>
            <w:tcW w:w="993" w:type="dxa"/>
            <w:tcBorders>
              <w:top w:val="nil"/>
              <w:left w:val="nil"/>
              <w:bottom w:val="nil"/>
              <w:right w:val="nil"/>
            </w:tcBorders>
            <w:shd w:val="clear" w:color="000000" w:fill="FFFFFF"/>
            <w:noWrap/>
            <w:vAlign w:val="bottom"/>
            <w:hideMark/>
          </w:tcPr>
          <w:p w14:paraId="697F3A60"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25.968,39</w:t>
            </w:r>
          </w:p>
        </w:tc>
        <w:tc>
          <w:tcPr>
            <w:tcW w:w="1134" w:type="dxa"/>
            <w:tcBorders>
              <w:top w:val="nil"/>
              <w:left w:val="nil"/>
              <w:bottom w:val="nil"/>
              <w:right w:val="single" w:sz="4" w:space="0" w:color="auto"/>
            </w:tcBorders>
            <w:shd w:val="clear" w:color="000000" w:fill="FFFFFF"/>
            <w:noWrap/>
            <w:vAlign w:val="bottom"/>
            <w:hideMark/>
          </w:tcPr>
          <w:p w14:paraId="50EF698A"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0</w:t>
            </w:r>
          </w:p>
        </w:tc>
      </w:tr>
      <w:tr w:rsidR="00882AC9" w:rsidRPr="008869F7" w14:paraId="5E5F0400"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12D78A6B"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6</w:t>
            </w:r>
          </w:p>
        </w:tc>
        <w:tc>
          <w:tcPr>
            <w:tcW w:w="2246" w:type="dxa"/>
            <w:tcBorders>
              <w:top w:val="nil"/>
              <w:left w:val="nil"/>
              <w:bottom w:val="nil"/>
              <w:right w:val="nil"/>
            </w:tcBorders>
            <w:shd w:val="clear" w:color="000000" w:fill="FFFFFF"/>
            <w:noWrap/>
            <w:vAlign w:val="bottom"/>
            <w:hideMark/>
          </w:tcPr>
          <w:p w14:paraId="71E5E5C3"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Valle d'Aosta/</w:t>
            </w:r>
            <w:proofErr w:type="spellStart"/>
            <w:r w:rsidRPr="008869F7">
              <w:rPr>
                <w:rFonts w:ascii="Calibri" w:hAnsi="Calibri" w:cs="Calibri"/>
                <w:i/>
                <w:iCs/>
                <w:color w:val="000000"/>
                <w:sz w:val="18"/>
                <w:szCs w:val="18"/>
              </w:rPr>
              <w:t>Vallée</w:t>
            </w:r>
            <w:proofErr w:type="spellEnd"/>
            <w:r w:rsidRPr="008869F7">
              <w:rPr>
                <w:rFonts w:ascii="Calibri" w:hAnsi="Calibri" w:cs="Calibri"/>
                <w:i/>
                <w:iCs/>
                <w:color w:val="000000"/>
                <w:sz w:val="18"/>
                <w:szCs w:val="18"/>
              </w:rPr>
              <w:t xml:space="preserve"> d'</w:t>
            </w:r>
            <w:proofErr w:type="spellStart"/>
            <w:r w:rsidRPr="008869F7">
              <w:rPr>
                <w:rFonts w:ascii="Calibri" w:hAnsi="Calibri" w:cs="Calibri"/>
                <w:i/>
                <w:iCs/>
                <w:color w:val="000000"/>
                <w:sz w:val="18"/>
                <w:szCs w:val="18"/>
              </w:rPr>
              <w:t>Aoste</w:t>
            </w:r>
            <w:proofErr w:type="spellEnd"/>
          </w:p>
        </w:tc>
        <w:tc>
          <w:tcPr>
            <w:tcW w:w="992" w:type="dxa"/>
            <w:tcBorders>
              <w:top w:val="nil"/>
              <w:left w:val="nil"/>
              <w:bottom w:val="nil"/>
              <w:right w:val="nil"/>
            </w:tcBorders>
            <w:shd w:val="clear" w:color="000000" w:fill="FFFFFF"/>
            <w:noWrap/>
            <w:vAlign w:val="bottom"/>
            <w:hideMark/>
          </w:tcPr>
          <w:p w14:paraId="1BAC6134"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39.592,88</w:t>
            </w:r>
          </w:p>
        </w:tc>
        <w:tc>
          <w:tcPr>
            <w:tcW w:w="1134" w:type="dxa"/>
            <w:tcBorders>
              <w:top w:val="nil"/>
              <w:left w:val="nil"/>
              <w:bottom w:val="nil"/>
              <w:right w:val="single" w:sz="4" w:space="0" w:color="auto"/>
            </w:tcBorders>
            <w:shd w:val="clear" w:color="000000" w:fill="FFFFFF"/>
            <w:noWrap/>
            <w:vAlign w:val="bottom"/>
            <w:hideMark/>
          </w:tcPr>
          <w:p w14:paraId="3F19C901"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2</w:t>
            </w:r>
          </w:p>
        </w:tc>
        <w:tc>
          <w:tcPr>
            <w:tcW w:w="454" w:type="dxa"/>
            <w:tcBorders>
              <w:top w:val="nil"/>
              <w:left w:val="single" w:sz="4" w:space="0" w:color="auto"/>
              <w:bottom w:val="nil"/>
              <w:right w:val="nil"/>
            </w:tcBorders>
            <w:shd w:val="clear" w:color="000000" w:fill="FFFFFF"/>
            <w:noWrap/>
            <w:vAlign w:val="bottom"/>
            <w:hideMark/>
          </w:tcPr>
          <w:p w14:paraId="5B40FF48"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60</w:t>
            </w:r>
          </w:p>
        </w:tc>
        <w:tc>
          <w:tcPr>
            <w:tcW w:w="1757" w:type="dxa"/>
            <w:tcBorders>
              <w:top w:val="nil"/>
              <w:left w:val="nil"/>
              <w:bottom w:val="nil"/>
              <w:right w:val="nil"/>
            </w:tcBorders>
            <w:shd w:val="clear" w:color="000000" w:fill="FFFFFF"/>
            <w:noWrap/>
            <w:vAlign w:val="bottom"/>
            <w:hideMark/>
          </w:tcPr>
          <w:p w14:paraId="678E57C7"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Pistoia</w:t>
            </w:r>
          </w:p>
        </w:tc>
        <w:tc>
          <w:tcPr>
            <w:tcW w:w="993" w:type="dxa"/>
            <w:tcBorders>
              <w:top w:val="nil"/>
              <w:left w:val="nil"/>
              <w:bottom w:val="nil"/>
              <w:right w:val="nil"/>
            </w:tcBorders>
            <w:shd w:val="clear" w:color="000000" w:fill="FFFFFF"/>
            <w:noWrap/>
            <w:vAlign w:val="bottom"/>
            <w:hideMark/>
          </w:tcPr>
          <w:p w14:paraId="5ACA5957"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25.937,54</w:t>
            </w:r>
          </w:p>
        </w:tc>
        <w:tc>
          <w:tcPr>
            <w:tcW w:w="1134" w:type="dxa"/>
            <w:tcBorders>
              <w:top w:val="nil"/>
              <w:left w:val="nil"/>
              <w:bottom w:val="nil"/>
              <w:right w:val="single" w:sz="4" w:space="0" w:color="auto"/>
            </w:tcBorders>
            <w:shd w:val="clear" w:color="000000" w:fill="FFFFFF"/>
            <w:noWrap/>
            <w:vAlign w:val="bottom"/>
            <w:hideMark/>
          </w:tcPr>
          <w:p w14:paraId="1FD23599"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-2</w:t>
            </w:r>
          </w:p>
        </w:tc>
      </w:tr>
      <w:tr w:rsidR="00882AC9" w:rsidRPr="008869F7" w14:paraId="1BAAF1AC"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7E295088"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7</w:t>
            </w:r>
          </w:p>
        </w:tc>
        <w:tc>
          <w:tcPr>
            <w:tcW w:w="2246" w:type="dxa"/>
            <w:tcBorders>
              <w:top w:val="nil"/>
              <w:left w:val="nil"/>
              <w:bottom w:val="nil"/>
              <w:right w:val="nil"/>
            </w:tcBorders>
            <w:shd w:val="clear" w:color="000000" w:fill="FFFFFF"/>
            <w:noWrap/>
            <w:vAlign w:val="bottom"/>
            <w:hideMark/>
          </w:tcPr>
          <w:p w14:paraId="12037E20"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Modena</w:t>
            </w:r>
          </w:p>
        </w:tc>
        <w:tc>
          <w:tcPr>
            <w:tcW w:w="992" w:type="dxa"/>
            <w:tcBorders>
              <w:top w:val="nil"/>
              <w:left w:val="nil"/>
              <w:bottom w:val="nil"/>
              <w:right w:val="nil"/>
            </w:tcBorders>
            <w:shd w:val="clear" w:color="000000" w:fill="FFFFFF"/>
            <w:noWrap/>
            <w:vAlign w:val="bottom"/>
            <w:hideMark/>
          </w:tcPr>
          <w:p w14:paraId="2B0A49E6"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38.613,31</w:t>
            </w:r>
          </w:p>
        </w:tc>
        <w:tc>
          <w:tcPr>
            <w:tcW w:w="1134" w:type="dxa"/>
            <w:tcBorders>
              <w:top w:val="nil"/>
              <w:left w:val="nil"/>
              <w:bottom w:val="nil"/>
              <w:right w:val="single" w:sz="4" w:space="0" w:color="auto"/>
            </w:tcBorders>
            <w:shd w:val="clear" w:color="000000" w:fill="FFFFFF"/>
            <w:noWrap/>
            <w:vAlign w:val="bottom"/>
            <w:hideMark/>
          </w:tcPr>
          <w:p w14:paraId="44C1BFD7"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2</w:t>
            </w:r>
          </w:p>
        </w:tc>
        <w:tc>
          <w:tcPr>
            <w:tcW w:w="454" w:type="dxa"/>
            <w:tcBorders>
              <w:top w:val="nil"/>
              <w:left w:val="single" w:sz="4" w:space="0" w:color="auto"/>
              <w:bottom w:val="nil"/>
              <w:right w:val="nil"/>
            </w:tcBorders>
            <w:shd w:val="clear" w:color="000000" w:fill="FFFFFF"/>
            <w:noWrap/>
            <w:vAlign w:val="bottom"/>
            <w:hideMark/>
          </w:tcPr>
          <w:p w14:paraId="57E9794A"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61</w:t>
            </w:r>
          </w:p>
        </w:tc>
        <w:tc>
          <w:tcPr>
            <w:tcW w:w="1757" w:type="dxa"/>
            <w:tcBorders>
              <w:top w:val="nil"/>
              <w:left w:val="nil"/>
              <w:bottom w:val="nil"/>
              <w:right w:val="nil"/>
            </w:tcBorders>
            <w:shd w:val="clear" w:color="000000" w:fill="FFFFFF"/>
            <w:noWrap/>
            <w:vAlign w:val="bottom"/>
            <w:hideMark/>
          </w:tcPr>
          <w:p w14:paraId="32DEF216"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Chieti</w:t>
            </w:r>
          </w:p>
        </w:tc>
        <w:tc>
          <w:tcPr>
            <w:tcW w:w="993" w:type="dxa"/>
            <w:tcBorders>
              <w:top w:val="nil"/>
              <w:left w:val="nil"/>
              <w:bottom w:val="nil"/>
              <w:right w:val="nil"/>
            </w:tcBorders>
            <w:shd w:val="clear" w:color="000000" w:fill="FFFFFF"/>
            <w:noWrap/>
            <w:vAlign w:val="bottom"/>
            <w:hideMark/>
          </w:tcPr>
          <w:p w14:paraId="2DFA068B"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25.828,67</w:t>
            </w:r>
          </w:p>
        </w:tc>
        <w:tc>
          <w:tcPr>
            <w:tcW w:w="1134" w:type="dxa"/>
            <w:tcBorders>
              <w:top w:val="nil"/>
              <w:left w:val="nil"/>
              <w:bottom w:val="nil"/>
              <w:right w:val="single" w:sz="4" w:space="0" w:color="auto"/>
            </w:tcBorders>
            <w:shd w:val="clear" w:color="000000" w:fill="FFFFFF"/>
            <w:noWrap/>
            <w:vAlign w:val="bottom"/>
            <w:hideMark/>
          </w:tcPr>
          <w:p w14:paraId="6BD9C016"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w:t>
            </w:r>
          </w:p>
        </w:tc>
      </w:tr>
      <w:tr w:rsidR="00882AC9" w:rsidRPr="008869F7" w14:paraId="469FCB64"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080619B2"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8</w:t>
            </w:r>
          </w:p>
        </w:tc>
        <w:tc>
          <w:tcPr>
            <w:tcW w:w="2246" w:type="dxa"/>
            <w:tcBorders>
              <w:top w:val="nil"/>
              <w:left w:val="nil"/>
              <w:bottom w:val="nil"/>
              <w:right w:val="nil"/>
            </w:tcBorders>
            <w:shd w:val="clear" w:color="000000" w:fill="FFFFFF"/>
            <w:noWrap/>
            <w:vAlign w:val="bottom"/>
            <w:hideMark/>
          </w:tcPr>
          <w:p w14:paraId="6D147CB5"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Roma</w:t>
            </w:r>
          </w:p>
        </w:tc>
        <w:tc>
          <w:tcPr>
            <w:tcW w:w="992" w:type="dxa"/>
            <w:tcBorders>
              <w:top w:val="nil"/>
              <w:left w:val="nil"/>
              <w:bottom w:val="nil"/>
              <w:right w:val="nil"/>
            </w:tcBorders>
            <w:shd w:val="clear" w:color="000000" w:fill="FFFFFF"/>
            <w:noWrap/>
            <w:vAlign w:val="bottom"/>
            <w:hideMark/>
          </w:tcPr>
          <w:p w14:paraId="46010AB0"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37.546,79</w:t>
            </w:r>
          </w:p>
        </w:tc>
        <w:tc>
          <w:tcPr>
            <w:tcW w:w="1134" w:type="dxa"/>
            <w:tcBorders>
              <w:top w:val="nil"/>
              <w:left w:val="nil"/>
              <w:bottom w:val="nil"/>
              <w:right w:val="single" w:sz="4" w:space="0" w:color="auto"/>
            </w:tcBorders>
            <w:shd w:val="clear" w:color="000000" w:fill="FFFFFF"/>
            <w:noWrap/>
            <w:vAlign w:val="bottom"/>
            <w:hideMark/>
          </w:tcPr>
          <w:p w14:paraId="3103E12C"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-2</w:t>
            </w:r>
          </w:p>
        </w:tc>
        <w:tc>
          <w:tcPr>
            <w:tcW w:w="454" w:type="dxa"/>
            <w:tcBorders>
              <w:top w:val="nil"/>
              <w:left w:val="single" w:sz="4" w:space="0" w:color="auto"/>
              <w:bottom w:val="nil"/>
              <w:right w:val="nil"/>
            </w:tcBorders>
            <w:shd w:val="clear" w:color="000000" w:fill="FFFFFF"/>
            <w:noWrap/>
            <w:vAlign w:val="bottom"/>
            <w:hideMark/>
          </w:tcPr>
          <w:p w14:paraId="7CE229A6"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62</w:t>
            </w:r>
          </w:p>
        </w:tc>
        <w:tc>
          <w:tcPr>
            <w:tcW w:w="1757" w:type="dxa"/>
            <w:tcBorders>
              <w:top w:val="nil"/>
              <w:left w:val="nil"/>
              <w:bottom w:val="nil"/>
              <w:right w:val="nil"/>
            </w:tcBorders>
            <w:shd w:val="clear" w:color="000000" w:fill="FFFFFF"/>
            <w:noWrap/>
            <w:vAlign w:val="bottom"/>
            <w:hideMark/>
          </w:tcPr>
          <w:p w14:paraId="0B64CF40"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L'Aquila</w:t>
            </w:r>
          </w:p>
        </w:tc>
        <w:tc>
          <w:tcPr>
            <w:tcW w:w="993" w:type="dxa"/>
            <w:tcBorders>
              <w:top w:val="nil"/>
              <w:left w:val="nil"/>
              <w:bottom w:val="nil"/>
              <w:right w:val="nil"/>
            </w:tcBorders>
            <w:shd w:val="clear" w:color="000000" w:fill="FFFFFF"/>
            <w:noWrap/>
            <w:vAlign w:val="bottom"/>
            <w:hideMark/>
          </w:tcPr>
          <w:p w14:paraId="356F8D29"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25.623,01</w:t>
            </w:r>
          </w:p>
        </w:tc>
        <w:tc>
          <w:tcPr>
            <w:tcW w:w="1134" w:type="dxa"/>
            <w:tcBorders>
              <w:top w:val="nil"/>
              <w:left w:val="nil"/>
              <w:bottom w:val="nil"/>
              <w:right w:val="single" w:sz="4" w:space="0" w:color="auto"/>
            </w:tcBorders>
            <w:shd w:val="clear" w:color="000000" w:fill="FFFFFF"/>
            <w:noWrap/>
            <w:vAlign w:val="bottom"/>
            <w:hideMark/>
          </w:tcPr>
          <w:p w14:paraId="13873F9B"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w:t>
            </w:r>
          </w:p>
        </w:tc>
      </w:tr>
      <w:tr w:rsidR="00882AC9" w:rsidRPr="008869F7" w14:paraId="0C2B1FBB"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7B4A8A00"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9</w:t>
            </w:r>
          </w:p>
        </w:tc>
        <w:tc>
          <w:tcPr>
            <w:tcW w:w="2246" w:type="dxa"/>
            <w:tcBorders>
              <w:top w:val="nil"/>
              <w:left w:val="nil"/>
              <w:bottom w:val="nil"/>
              <w:right w:val="nil"/>
            </w:tcBorders>
            <w:shd w:val="clear" w:color="000000" w:fill="FFFFFF"/>
            <w:noWrap/>
            <w:vAlign w:val="bottom"/>
            <w:hideMark/>
          </w:tcPr>
          <w:p w14:paraId="759D178F"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Reggio nell'Emilia</w:t>
            </w:r>
          </w:p>
        </w:tc>
        <w:tc>
          <w:tcPr>
            <w:tcW w:w="992" w:type="dxa"/>
            <w:tcBorders>
              <w:top w:val="nil"/>
              <w:left w:val="nil"/>
              <w:bottom w:val="nil"/>
              <w:right w:val="nil"/>
            </w:tcBorders>
            <w:shd w:val="clear" w:color="000000" w:fill="FFFFFF"/>
            <w:noWrap/>
            <w:vAlign w:val="bottom"/>
            <w:hideMark/>
          </w:tcPr>
          <w:p w14:paraId="269DC901"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37.300,40</w:t>
            </w:r>
          </w:p>
        </w:tc>
        <w:tc>
          <w:tcPr>
            <w:tcW w:w="1134" w:type="dxa"/>
            <w:tcBorders>
              <w:top w:val="nil"/>
              <w:left w:val="nil"/>
              <w:bottom w:val="nil"/>
              <w:right w:val="single" w:sz="4" w:space="0" w:color="auto"/>
            </w:tcBorders>
            <w:shd w:val="clear" w:color="000000" w:fill="FFFFFF"/>
            <w:noWrap/>
            <w:vAlign w:val="bottom"/>
            <w:hideMark/>
          </w:tcPr>
          <w:p w14:paraId="0E34EF2D"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w:t>
            </w:r>
          </w:p>
        </w:tc>
        <w:tc>
          <w:tcPr>
            <w:tcW w:w="454" w:type="dxa"/>
            <w:tcBorders>
              <w:top w:val="nil"/>
              <w:left w:val="single" w:sz="4" w:space="0" w:color="auto"/>
              <w:bottom w:val="nil"/>
              <w:right w:val="nil"/>
            </w:tcBorders>
            <w:shd w:val="clear" w:color="000000" w:fill="FFFFFF"/>
            <w:noWrap/>
            <w:vAlign w:val="bottom"/>
            <w:hideMark/>
          </w:tcPr>
          <w:p w14:paraId="1FC85396"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63</w:t>
            </w:r>
          </w:p>
        </w:tc>
        <w:tc>
          <w:tcPr>
            <w:tcW w:w="1757" w:type="dxa"/>
            <w:tcBorders>
              <w:top w:val="nil"/>
              <w:left w:val="nil"/>
              <w:bottom w:val="nil"/>
              <w:right w:val="nil"/>
            </w:tcBorders>
            <w:shd w:val="clear" w:color="000000" w:fill="FFFFFF"/>
            <w:noWrap/>
            <w:vAlign w:val="bottom"/>
            <w:hideMark/>
          </w:tcPr>
          <w:p w14:paraId="633B6AD8"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Massa-Carrara</w:t>
            </w:r>
          </w:p>
        </w:tc>
        <w:tc>
          <w:tcPr>
            <w:tcW w:w="993" w:type="dxa"/>
            <w:tcBorders>
              <w:top w:val="nil"/>
              <w:left w:val="nil"/>
              <w:bottom w:val="nil"/>
              <w:right w:val="nil"/>
            </w:tcBorders>
            <w:shd w:val="clear" w:color="000000" w:fill="FFFFFF"/>
            <w:noWrap/>
            <w:vAlign w:val="bottom"/>
            <w:hideMark/>
          </w:tcPr>
          <w:p w14:paraId="797EDA00"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25.156,09</w:t>
            </w:r>
          </w:p>
        </w:tc>
        <w:tc>
          <w:tcPr>
            <w:tcW w:w="1134" w:type="dxa"/>
            <w:tcBorders>
              <w:top w:val="nil"/>
              <w:left w:val="nil"/>
              <w:bottom w:val="nil"/>
              <w:right w:val="single" w:sz="4" w:space="0" w:color="auto"/>
            </w:tcBorders>
            <w:shd w:val="clear" w:color="000000" w:fill="FFFFFF"/>
            <w:noWrap/>
            <w:vAlign w:val="bottom"/>
            <w:hideMark/>
          </w:tcPr>
          <w:p w14:paraId="127E23AB"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0</w:t>
            </w:r>
          </w:p>
        </w:tc>
      </w:tr>
      <w:tr w:rsidR="00882AC9" w:rsidRPr="008869F7" w14:paraId="20F4579B"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6D6CFCC8"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10</w:t>
            </w:r>
          </w:p>
        </w:tc>
        <w:tc>
          <w:tcPr>
            <w:tcW w:w="2246" w:type="dxa"/>
            <w:tcBorders>
              <w:top w:val="nil"/>
              <w:left w:val="nil"/>
              <w:bottom w:val="nil"/>
              <w:right w:val="nil"/>
            </w:tcBorders>
            <w:shd w:val="clear" w:color="000000" w:fill="FFFFFF"/>
            <w:noWrap/>
            <w:vAlign w:val="bottom"/>
            <w:hideMark/>
          </w:tcPr>
          <w:p w14:paraId="092A792C"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Firenze</w:t>
            </w:r>
          </w:p>
        </w:tc>
        <w:tc>
          <w:tcPr>
            <w:tcW w:w="992" w:type="dxa"/>
            <w:tcBorders>
              <w:top w:val="nil"/>
              <w:left w:val="nil"/>
              <w:bottom w:val="nil"/>
              <w:right w:val="nil"/>
            </w:tcBorders>
            <w:shd w:val="clear" w:color="000000" w:fill="FFFFFF"/>
            <w:noWrap/>
            <w:vAlign w:val="bottom"/>
            <w:hideMark/>
          </w:tcPr>
          <w:p w14:paraId="3D7751D8"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37.060,32</w:t>
            </w:r>
          </w:p>
        </w:tc>
        <w:tc>
          <w:tcPr>
            <w:tcW w:w="1134" w:type="dxa"/>
            <w:tcBorders>
              <w:top w:val="nil"/>
              <w:left w:val="nil"/>
              <w:bottom w:val="nil"/>
              <w:right w:val="single" w:sz="4" w:space="0" w:color="auto"/>
            </w:tcBorders>
            <w:shd w:val="clear" w:color="000000" w:fill="FFFFFF"/>
            <w:noWrap/>
            <w:vAlign w:val="bottom"/>
            <w:hideMark/>
          </w:tcPr>
          <w:p w14:paraId="258BA28A"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-7</w:t>
            </w:r>
          </w:p>
        </w:tc>
        <w:tc>
          <w:tcPr>
            <w:tcW w:w="454" w:type="dxa"/>
            <w:tcBorders>
              <w:top w:val="nil"/>
              <w:left w:val="single" w:sz="4" w:space="0" w:color="auto"/>
              <w:bottom w:val="nil"/>
              <w:right w:val="nil"/>
            </w:tcBorders>
            <w:shd w:val="clear" w:color="000000" w:fill="FFFFFF"/>
            <w:noWrap/>
            <w:vAlign w:val="bottom"/>
            <w:hideMark/>
          </w:tcPr>
          <w:p w14:paraId="78E73E27"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64</w:t>
            </w:r>
          </w:p>
        </w:tc>
        <w:tc>
          <w:tcPr>
            <w:tcW w:w="1757" w:type="dxa"/>
            <w:tcBorders>
              <w:top w:val="nil"/>
              <w:left w:val="nil"/>
              <w:bottom w:val="nil"/>
              <w:right w:val="nil"/>
            </w:tcBorders>
            <w:shd w:val="clear" w:color="000000" w:fill="FFFFFF"/>
            <w:noWrap/>
            <w:vAlign w:val="bottom"/>
            <w:hideMark/>
          </w:tcPr>
          <w:p w14:paraId="5A485CF2"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Terni</w:t>
            </w:r>
          </w:p>
        </w:tc>
        <w:tc>
          <w:tcPr>
            <w:tcW w:w="993" w:type="dxa"/>
            <w:tcBorders>
              <w:top w:val="nil"/>
              <w:left w:val="nil"/>
              <w:bottom w:val="nil"/>
              <w:right w:val="nil"/>
            </w:tcBorders>
            <w:shd w:val="clear" w:color="000000" w:fill="FFFFFF"/>
            <w:noWrap/>
            <w:vAlign w:val="bottom"/>
            <w:hideMark/>
          </w:tcPr>
          <w:p w14:paraId="252296A5"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25.140,11</w:t>
            </w:r>
          </w:p>
        </w:tc>
        <w:tc>
          <w:tcPr>
            <w:tcW w:w="1134" w:type="dxa"/>
            <w:tcBorders>
              <w:top w:val="nil"/>
              <w:left w:val="nil"/>
              <w:bottom w:val="nil"/>
              <w:right w:val="single" w:sz="4" w:space="0" w:color="auto"/>
            </w:tcBorders>
            <w:shd w:val="clear" w:color="000000" w:fill="FFFFFF"/>
            <w:noWrap/>
            <w:vAlign w:val="bottom"/>
            <w:hideMark/>
          </w:tcPr>
          <w:p w14:paraId="3AF9EC8B"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6</w:t>
            </w:r>
          </w:p>
        </w:tc>
      </w:tr>
      <w:tr w:rsidR="00882AC9" w:rsidRPr="008869F7" w14:paraId="6F9087C6"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58D1973F"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11</w:t>
            </w:r>
          </w:p>
        </w:tc>
        <w:tc>
          <w:tcPr>
            <w:tcW w:w="2246" w:type="dxa"/>
            <w:tcBorders>
              <w:top w:val="nil"/>
              <w:left w:val="nil"/>
              <w:bottom w:val="nil"/>
              <w:right w:val="nil"/>
            </w:tcBorders>
            <w:shd w:val="clear" w:color="000000" w:fill="FFFFFF"/>
            <w:noWrap/>
            <w:vAlign w:val="bottom"/>
            <w:hideMark/>
          </w:tcPr>
          <w:p w14:paraId="7BA41FBA"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Vicenza</w:t>
            </w:r>
          </w:p>
        </w:tc>
        <w:tc>
          <w:tcPr>
            <w:tcW w:w="992" w:type="dxa"/>
            <w:tcBorders>
              <w:top w:val="nil"/>
              <w:left w:val="nil"/>
              <w:bottom w:val="nil"/>
              <w:right w:val="nil"/>
            </w:tcBorders>
            <w:shd w:val="clear" w:color="000000" w:fill="FFFFFF"/>
            <w:noWrap/>
            <w:vAlign w:val="bottom"/>
            <w:hideMark/>
          </w:tcPr>
          <w:p w14:paraId="62622C96"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36.526,69</w:t>
            </w:r>
          </w:p>
        </w:tc>
        <w:tc>
          <w:tcPr>
            <w:tcW w:w="1134" w:type="dxa"/>
            <w:tcBorders>
              <w:top w:val="nil"/>
              <w:left w:val="nil"/>
              <w:bottom w:val="nil"/>
              <w:right w:val="single" w:sz="4" w:space="0" w:color="auto"/>
            </w:tcBorders>
            <w:shd w:val="clear" w:color="000000" w:fill="FFFFFF"/>
            <w:noWrap/>
            <w:vAlign w:val="bottom"/>
            <w:hideMark/>
          </w:tcPr>
          <w:p w14:paraId="6B5566CF"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3</w:t>
            </w:r>
          </w:p>
        </w:tc>
        <w:tc>
          <w:tcPr>
            <w:tcW w:w="454" w:type="dxa"/>
            <w:tcBorders>
              <w:top w:val="nil"/>
              <w:left w:val="single" w:sz="4" w:space="0" w:color="auto"/>
              <w:bottom w:val="nil"/>
              <w:right w:val="nil"/>
            </w:tcBorders>
            <w:shd w:val="clear" w:color="000000" w:fill="FFFFFF"/>
            <w:noWrap/>
            <w:vAlign w:val="bottom"/>
            <w:hideMark/>
          </w:tcPr>
          <w:p w14:paraId="4655F7C1"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65</w:t>
            </w:r>
          </w:p>
        </w:tc>
        <w:tc>
          <w:tcPr>
            <w:tcW w:w="1757" w:type="dxa"/>
            <w:tcBorders>
              <w:top w:val="nil"/>
              <w:left w:val="nil"/>
              <w:bottom w:val="nil"/>
              <w:right w:val="nil"/>
            </w:tcBorders>
            <w:shd w:val="clear" w:color="000000" w:fill="FFFFFF"/>
            <w:noWrap/>
            <w:vAlign w:val="bottom"/>
            <w:hideMark/>
          </w:tcPr>
          <w:p w14:paraId="6B0E77F5"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Grosseto</w:t>
            </w:r>
          </w:p>
        </w:tc>
        <w:tc>
          <w:tcPr>
            <w:tcW w:w="993" w:type="dxa"/>
            <w:tcBorders>
              <w:top w:val="nil"/>
              <w:left w:val="nil"/>
              <w:bottom w:val="nil"/>
              <w:right w:val="nil"/>
            </w:tcBorders>
            <w:shd w:val="clear" w:color="000000" w:fill="FFFFFF"/>
            <w:noWrap/>
            <w:vAlign w:val="bottom"/>
            <w:hideMark/>
          </w:tcPr>
          <w:p w14:paraId="251CF1D5"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24.982,09</w:t>
            </w:r>
          </w:p>
        </w:tc>
        <w:tc>
          <w:tcPr>
            <w:tcW w:w="1134" w:type="dxa"/>
            <w:tcBorders>
              <w:top w:val="nil"/>
              <w:left w:val="nil"/>
              <w:bottom w:val="nil"/>
              <w:right w:val="single" w:sz="4" w:space="0" w:color="auto"/>
            </w:tcBorders>
            <w:shd w:val="clear" w:color="000000" w:fill="FFFFFF"/>
            <w:noWrap/>
            <w:vAlign w:val="bottom"/>
            <w:hideMark/>
          </w:tcPr>
          <w:p w14:paraId="62764DB8"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3</w:t>
            </w:r>
          </w:p>
        </w:tc>
      </w:tr>
      <w:tr w:rsidR="00882AC9" w:rsidRPr="008869F7" w14:paraId="785EE686"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16B5A168"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12</w:t>
            </w:r>
          </w:p>
        </w:tc>
        <w:tc>
          <w:tcPr>
            <w:tcW w:w="2246" w:type="dxa"/>
            <w:tcBorders>
              <w:top w:val="nil"/>
              <w:left w:val="nil"/>
              <w:bottom w:val="nil"/>
              <w:right w:val="nil"/>
            </w:tcBorders>
            <w:shd w:val="clear" w:color="000000" w:fill="FFFFFF"/>
            <w:noWrap/>
            <w:vAlign w:val="bottom"/>
            <w:hideMark/>
          </w:tcPr>
          <w:p w14:paraId="50FDCA9A"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Trieste</w:t>
            </w:r>
          </w:p>
        </w:tc>
        <w:tc>
          <w:tcPr>
            <w:tcW w:w="992" w:type="dxa"/>
            <w:tcBorders>
              <w:top w:val="nil"/>
              <w:left w:val="nil"/>
              <w:bottom w:val="nil"/>
              <w:right w:val="nil"/>
            </w:tcBorders>
            <w:shd w:val="clear" w:color="000000" w:fill="FFFFFF"/>
            <w:noWrap/>
            <w:vAlign w:val="bottom"/>
            <w:hideMark/>
          </w:tcPr>
          <w:p w14:paraId="33525C26"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36.086,97</w:t>
            </w:r>
          </w:p>
        </w:tc>
        <w:tc>
          <w:tcPr>
            <w:tcW w:w="1134" w:type="dxa"/>
            <w:tcBorders>
              <w:top w:val="nil"/>
              <w:left w:val="nil"/>
              <w:bottom w:val="nil"/>
              <w:right w:val="single" w:sz="4" w:space="0" w:color="auto"/>
            </w:tcBorders>
            <w:shd w:val="clear" w:color="000000" w:fill="FFFFFF"/>
            <w:noWrap/>
            <w:vAlign w:val="bottom"/>
            <w:hideMark/>
          </w:tcPr>
          <w:p w14:paraId="79A5EE59"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0</w:t>
            </w:r>
          </w:p>
        </w:tc>
        <w:tc>
          <w:tcPr>
            <w:tcW w:w="454" w:type="dxa"/>
            <w:tcBorders>
              <w:top w:val="nil"/>
              <w:left w:val="single" w:sz="4" w:space="0" w:color="auto"/>
              <w:bottom w:val="nil"/>
              <w:right w:val="nil"/>
            </w:tcBorders>
            <w:shd w:val="clear" w:color="000000" w:fill="FFFFFF"/>
            <w:noWrap/>
            <w:vAlign w:val="bottom"/>
            <w:hideMark/>
          </w:tcPr>
          <w:p w14:paraId="6DB5D6A6"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66</w:t>
            </w:r>
          </w:p>
        </w:tc>
        <w:tc>
          <w:tcPr>
            <w:tcW w:w="1757" w:type="dxa"/>
            <w:tcBorders>
              <w:top w:val="nil"/>
              <w:left w:val="nil"/>
              <w:bottom w:val="nil"/>
              <w:right w:val="nil"/>
            </w:tcBorders>
            <w:shd w:val="clear" w:color="000000" w:fill="FFFFFF"/>
            <w:noWrap/>
            <w:vAlign w:val="bottom"/>
            <w:hideMark/>
          </w:tcPr>
          <w:p w14:paraId="73F88421"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Pavia</w:t>
            </w:r>
          </w:p>
        </w:tc>
        <w:tc>
          <w:tcPr>
            <w:tcW w:w="993" w:type="dxa"/>
            <w:tcBorders>
              <w:top w:val="nil"/>
              <w:left w:val="nil"/>
              <w:bottom w:val="nil"/>
              <w:right w:val="nil"/>
            </w:tcBorders>
            <w:shd w:val="clear" w:color="000000" w:fill="FFFFFF"/>
            <w:noWrap/>
            <w:vAlign w:val="bottom"/>
            <w:hideMark/>
          </w:tcPr>
          <w:p w14:paraId="1FF1E080"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24.469,79</w:t>
            </w:r>
          </w:p>
        </w:tc>
        <w:tc>
          <w:tcPr>
            <w:tcW w:w="1134" w:type="dxa"/>
            <w:tcBorders>
              <w:top w:val="nil"/>
              <w:left w:val="nil"/>
              <w:bottom w:val="nil"/>
              <w:right w:val="single" w:sz="4" w:space="0" w:color="auto"/>
            </w:tcBorders>
            <w:shd w:val="clear" w:color="000000" w:fill="FFFFFF"/>
            <w:noWrap/>
            <w:vAlign w:val="bottom"/>
            <w:hideMark/>
          </w:tcPr>
          <w:p w14:paraId="1D3E4161"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-4</w:t>
            </w:r>
          </w:p>
        </w:tc>
      </w:tr>
      <w:tr w:rsidR="00882AC9" w:rsidRPr="008869F7" w14:paraId="62C64D67"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6BBE9D09"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13</w:t>
            </w:r>
          </w:p>
        </w:tc>
        <w:tc>
          <w:tcPr>
            <w:tcW w:w="2246" w:type="dxa"/>
            <w:tcBorders>
              <w:top w:val="nil"/>
              <w:left w:val="nil"/>
              <w:bottom w:val="nil"/>
              <w:right w:val="nil"/>
            </w:tcBorders>
            <w:shd w:val="clear" w:color="000000" w:fill="FFFFFF"/>
            <w:noWrap/>
            <w:vAlign w:val="bottom"/>
            <w:hideMark/>
          </w:tcPr>
          <w:p w14:paraId="0A9B53F0"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Padova</w:t>
            </w:r>
          </w:p>
        </w:tc>
        <w:tc>
          <w:tcPr>
            <w:tcW w:w="992" w:type="dxa"/>
            <w:tcBorders>
              <w:top w:val="nil"/>
              <w:left w:val="nil"/>
              <w:bottom w:val="nil"/>
              <w:right w:val="nil"/>
            </w:tcBorders>
            <w:shd w:val="clear" w:color="000000" w:fill="FFFFFF"/>
            <w:noWrap/>
            <w:vAlign w:val="bottom"/>
            <w:hideMark/>
          </w:tcPr>
          <w:p w14:paraId="03EFE6CC"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35.614,89</w:t>
            </w:r>
          </w:p>
        </w:tc>
        <w:tc>
          <w:tcPr>
            <w:tcW w:w="1134" w:type="dxa"/>
            <w:tcBorders>
              <w:top w:val="nil"/>
              <w:left w:val="nil"/>
              <w:bottom w:val="nil"/>
              <w:right w:val="single" w:sz="4" w:space="0" w:color="auto"/>
            </w:tcBorders>
            <w:shd w:val="clear" w:color="000000" w:fill="FFFFFF"/>
            <w:noWrap/>
            <w:vAlign w:val="bottom"/>
            <w:hideMark/>
          </w:tcPr>
          <w:p w14:paraId="2575D3F6"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3</w:t>
            </w:r>
          </w:p>
        </w:tc>
        <w:tc>
          <w:tcPr>
            <w:tcW w:w="454" w:type="dxa"/>
            <w:tcBorders>
              <w:top w:val="nil"/>
              <w:left w:val="single" w:sz="4" w:space="0" w:color="auto"/>
              <w:bottom w:val="nil"/>
              <w:right w:val="nil"/>
            </w:tcBorders>
            <w:shd w:val="clear" w:color="000000" w:fill="FFFFFF"/>
            <w:noWrap/>
            <w:vAlign w:val="bottom"/>
            <w:hideMark/>
          </w:tcPr>
          <w:p w14:paraId="34515285"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67</w:t>
            </w:r>
          </w:p>
        </w:tc>
        <w:tc>
          <w:tcPr>
            <w:tcW w:w="1757" w:type="dxa"/>
            <w:tcBorders>
              <w:top w:val="nil"/>
              <w:left w:val="nil"/>
              <w:bottom w:val="nil"/>
              <w:right w:val="nil"/>
            </w:tcBorders>
            <w:shd w:val="clear" w:color="000000" w:fill="FFFFFF"/>
            <w:noWrap/>
            <w:vAlign w:val="bottom"/>
            <w:hideMark/>
          </w:tcPr>
          <w:p w14:paraId="2ED77D1A"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Pescara</w:t>
            </w:r>
          </w:p>
        </w:tc>
        <w:tc>
          <w:tcPr>
            <w:tcW w:w="993" w:type="dxa"/>
            <w:tcBorders>
              <w:top w:val="nil"/>
              <w:left w:val="nil"/>
              <w:bottom w:val="nil"/>
              <w:right w:val="nil"/>
            </w:tcBorders>
            <w:shd w:val="clear" w:color="000000" w:fill="FFFFFF"/>
            <w:noWrap/>
            <w:vAlign w:val="bottom"/>
            <w:hideMark/>
          </w:tcPr>
          <w:p w14:paraId="1BE71E8C"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24.256,98</w:t>
            </w:r>
          </w:p>
        </w:tc>
        <w:tc>
          <w:tcPr>
            <w:tcW w:w="1134" w:type="dxa"/>
            <w:tcBorders>
              <w:top w:val="nil"/>
              <w:left w:val="nil"/>
              <w:bottom w:val="nil"/>
              <w:right w:val="single" w:sz="4" w:space="0" w:color="auto"/>
            </w:tcBorders>
            <w:shd w:val="clear" w:color="000000" w:fill="FFFFFF"/>
            <w:noWrap/>
            <w:vAlign w:val="bottom"/>
            <w:hideMark/>
          </w:tcPr>
          <w:p w14:paraId="0C8B9B02"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w:t>
            </w:r>
          </w:p>
        </w:tc>
      </w:tr>
      <w:tr w:rsidR="00882AC9" w:rsidRPr="008869F7" w14:paraId="28AF8150"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6C9452AA"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14</w:t>
            </w:r>
          </w:p>
        </w:tc>
        <w:tc>
          <w:tcPr>
            <w:tcW w:w="2246" w:type="dxa"/>
            <w:tcBorders>
              <w:top w:val="nil"/>
              <w:left w:val="nil"/>
              <w:bottom w:val="nil"/>
              <w:right w:val="nil"/>
            </w:tcBorders>
            <w:shd w:val="clear" w:color="000000" w:fill="FFFFFF"/>
            <w:noWrap/>
            <w:vAlign w:val="bottom"/>
            <w:hideMark/>
          </w:tcPr>
          <w:p w14:paraId="11343354"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Genova</w:t>
            </w:r>
          </w:p>
        </w:tc>
        <w:tc>
          <w:tcPr>
            <w:tcW w:w="992" w:type="dxa"/>
            <w:tcBorders>
              <w:top w:val="nil"/>
              <w:left w:val="nil"/>
              <w:bottom w:val="nil"/>
              <w:right w:val="nil"/>
            </w:tcBorders>
            <w:shd w:val="clear" w:color="000000" w:fill="FFFFFF"/>
            <w:noWrap/>
            <w:vAlign w:val="bottom"/>
            <w:hideMark/>
          </w:tcPr>
          <w:p w14:paraId="1AA1E2D4"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35.028,61</w:t>
            </w:r>
          </w:p>
        </w:tc>
        <w:tc>
          <w:tcPr>
            <w:tcW w:w="1134" w:type="dxa"/>
            <w:tcBorders>
              <w:top w:val="nil"/>
              <w:left w:val="nil"/>
              <w:bottom w:val="nil"/>
              <w:right w:val="single" w:sz="4" w:space="0" w:color="auto"/>
            </w:tcBorders>
            <w:shd w:val="clear" w:color="000000" w:fill="FFFFFF"/>
            <w:noWrap/>
            <w:vAlign w:val="bottom"/>
            <w:hideMark/>
          </w:tcPr>
          <w:p w14:paraId="4F87932A"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-3</w:t>
            </w:r>
          </w:p>
        </w:tc>
        <w:tc>
          <w:tcPr>
            <w:tcW w:w="454" w:type="dxa"/>
            <w:tcBorders>
              <w:top w:val="nil"/>
              <w:left w:val="single" w:sz="4" w:space="0" w:color="auto"/>
              <w:bottom w:val="nil"/>
              <w:right w:val="nil"/>
            </w:tcBorders>
            <w:shd w:val="clear" w:color="000000" w:fill="FFFFFF"/>
            <w:noWrap/>
            <w:vAlign w:val="bottom"/>
            <w:hideMark/>
          </w:tcPr>
          <w:p w14:paraId="1F259C49"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68</w:t>
            </w:r>
          </w:p>
        </w:tc>
        <w:tc>
          <w:tcPr>
            <w:tcW w:w="1757" w:type="dxa"/>
            <w:tcBorders>
              <w:top w:val="nil"/>
              <w:left w:val="nil"/>
              <w:bottom w:val="nil"/>
              <w:right w:val="nil"/>
            </w:tcBorders>
            <w:shd w:val="clear" w:color="000000" w:fill="FFFFFF"/>
            <w:noWrap/>
            <w:vAlign w:val="bottom"/>
            <w:hideMark/>
          </w:tcPr>
          <w:p w14:paraId="00E950D3"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Fermo</w:t>
            </w:r>
          </w:p>
        </w:tc>
        <w:tc>
          <w:tcPr>
            <w:tcW w:w="993" w:type="dxa"/>
            <w:tcBorders>
              <w:top w:val="nil"/>
              <w:left w:val="nil"/>
              <w:bottom w:val="nil"/>
              <w:right w:val="nil"/>
            </w:tcBorders>
            <w:shd w:val="clear" w:color="000000" w:fill="FFFFFF"/>
            <w:noWrap/>
            <w:vAlign w:val="bottom"/>
            <w:hideMark/>
          </w:tcPr>
          <w:p w14:paraId="11CE59E4"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24.118,97</w:t>
            </w:r>
          </w:p>
        </w:tc>
        <w:tc>
          <w:tcPr>
            <w:tcW w:w="1134" w:type="dxa"/>
            <w:tcBorders>
              <w:top w:val="nil"/>
              <w:left w:val="nil"/>
              <w:bottom w:val="nil"/>
              <w:right w:val="single" w:sz="4" w:space="0" w:color="auto"/>
            </w:tcBorders>
            <w:shd w:val="clear" w:color="000000" w:fill="FFFFFF"/>
            <w:noWrap/>
            <w:vAlign w:val="bottom"/>
            <w:hideMark/>
          </w:tcPr>
          <w:p w14:paraId="345B2BE3"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-3</w:t>
            </w:r>
          </w:p>
        </w:tc>
      </w:tr>
      <w:tr w:rsidR="00882AC9" w:rsidRPr="008869F7" w14:paraId="736F3F72"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7000B416"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15</w:t>
            </w:r>
          </w:p>
        </w:tc>
        <w:tc>
          <w:tcPr>
            <w:tcW w:w="2246" w:type="dxa"/>
            <w:tcBorders>
              <w:top w:val="nil"/>
              <w:left w:val="nil"/>
              <w:bottom w:val="nil"/>
              <w:right w:val="nil"/>
            </w:tcBorders>
            <w:shd w:val="clear" w:color="000000" w:fill="FFFFFF"/>
            <w:noWrap/>
            <w:vAlign w:val="bottom"/>
            <w:hideMark/>
          </w:tcPr>
          <w:p w14:paraId="6609A644"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Verona</w:t>
            </w:r>
          </w:p>
        </w:tc>
        <w:tc>
          <w:tcPr>
            <w:tcW w:w="992" w:type="dxa"/>
            <w:tcBorders>
              <w:top w:val="nil"/>
              <w:left w:val="nil"/>
              <w:bottom w:val="nil"/>
              <w:right w:val="nil"/>
            </w:tcBorders>
            <w:shd w:val="clear" w:color="000000" w:fill="FFFFFF"/>
            <w:noWrap/>
            <w:vAlign w:val="bottom"/>
            <w:hideMark/>
          </w:tcPr>
          <w:p w14:paraId="1B3C6116"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34.928,93</w:t>
            </w:r>
          </w:p>
        </w:tc>
        <w:tc>
          <w:tcPr>
            <w:tcW w:w="1134" w:type="dxa"/>
            <w:tcBorders>
              <w:top w:val="nil"/>
              <w:left w:val="nil"/>
              <w:bottom w:val="nil"/>
              <w:right w:val="single" w:sz="4" w:space="0" w:color="auto"/>
            </w:tcBorders>
            <w:shd w:val="clear" w:color="000000" w:fill="FFFFFF"/>
            <w:noWrap/>
            <w:vAlign w:val="bottom"/>
            <w:hideMark/>
          </w:tcPr>
          <w:p w14:paraId="76654F6C"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2</w:t>
            </w:r>
          </w:p>
        </w:tc>
        <w:tc>
          <w:tcPr>
            <w:tcW w:w="454" w:type="dxa"/>
            <w:tcBorders>
              <w:top w:val="nil"/>
              <w:left w:val="single" w:sz="4" w:space="0" w:color="auto"/>
              <w:bottom w:val="nil"/>
              <w:right w:val="nil"/>
            </w:tcBorders>
            <w:shd w:val="clear" w:color="000000" w:fill="FFFFFF"/>
            <w:noWrap/>
            <w:vAlign w:val="bottom"/>
            <w:hideMark/>
          </w:tcPr>
          <w:p w14:paraId="27A4D88C"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69</w:t>
            </w:r>
          </w:p>
        </w:tc>
        <w:tc>
          <w:tcPr>
            <w:tcW w:w="1757" w:type="dxa"/>
            <w:tcBorders>
              <w:top w:val="nil"/>
              <w:left w:val="nil"/>
              <w:bottom w:val="nil"/>
              <w:right w:val="nil"/>
            </w:tcBorders>
            <w:shd w:val="clear" w:color="000000" w:fill="FFFFFF"/>
            <w:noWrap/>
            <w:vAlign w:val="bottom"/>
            <w:hideMark/>
          </w:tcPr>
          <w:p w14:paraId="7A144581"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Imperia</w:t>
            </w:r>
          </w:p>
        </w:tc>
        <w:tc>
          <w:tcPr>
            <w:tcW w:w="993" w:type="dxa"/>
            <w:tcBorders>
              <w:top w:val="nil"/>
              <w:left w:val="nil"/>
              <w:bottom w:val="nil"/>
              <w:right w:val="nil"/>
            </w:tcBorders>
            <w:shd w:val="clear" w:color="000000" w:fill="FFFFFF"/>
            <w:noWrap/>
            <w:vAlign w:val="bottom"/>
            <w:hideMark/>
          </w:tcPr>
          <w:p w14:paraId="76BB4D1D"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24.024,22</w:t>
            </w:r>
          </w:p>
        </w:tc>
        <w:tc>
          <w:tcPr>
            <w:tcW w:w="1134" w:type="dxa"/>
            <w:tcBorders>
              <w:top w:val="nil"/>
              <w:left w:val="nil"/>
              <w:bottom w:val="nil"/>
              <w:right w:val="single" w:sz="4" w:space="0" w:color="auto"/>
            </w:tcBorders>
            <w:shd w:val="clear" w:color="000000" w:fill="FFFFFF"/>
            <w:noWrap/>
            <w:vAlign w:val="bottom"/>
            <w:hideMark/>
          </w:tcPr>
          <w:p w14:paraId="0A8A3711"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0</w:t>
            </w:r>
          </w:p>
        </w:tc>
      </w:tr>
      <w:tr w:rsidR="00882AC9" w:rsidRPr="008869F7" w14:paraId="5EADC023"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0DE1E211"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16</w:t>
            </w:r>
          </w:p>
        </w:tc>
        <w:tc>
          <w:tcPr>
            <w:tcW w:w="2246" w:type="dxa"/>
            <w:tcBorders>
              <w:top w:val="nil"/>
              <w:left w:val="nil"/>
              <w:bottom w:val="nil"/>
              <w:right w:val="nil"/>
            </w:tcBorders>
            <w:shd w:val="clear" w:color="000000" w:fill="FFFFFF"/>
            <w:noWrap/>
            <w:vAlign w:val="bottom"/>
            <w:hideMark/>
          </w:tcPr>
          <w:p w14:paraId="2DAA5E26"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Piacenza</w:t>
            </w:r>
          </w:p>
        </w:tc>
        <w:tc>
          <w:tcPr>
            <w:tcW w:w="992" w:type="dxa"/>
            <w:tcBorders>
              <w:top w:val="nil"/>
              <w:left w:val="nil"/>
              <w:bottom w:val="nil"/>
              <w:right w:val="nil"/>
            </w:tcBorders>
            <w:shd w:val="clear" w:color="000000" w:fill="FFFFFF"/>
            <w:noWrap/>
            <w:vAlign w:val="bottom"/>
            <w:hideMark/>
          </w:tcPr>
          <w:p w14:paraId="7BEAA594"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34.716,94</w:t>
            </w:r>
          </w:p>
        </w:tc>
        <w:tc>
          <w:tcPr>
            <w:tcW w:w="1134" w:type="dxa"/>
            <w:tcBorders>
              <w:top w:val="nil"/>
              <w:left w:val="nil"/>
              <w:bottom w:val="nil"/>
              <w:right w:val="single" w:sz="4" w:space="0" w:color="auto"/>
            </w:tcBorders>
            <w:shd w:val="clear" w:color="000000" w:fill="FFFFFF"/>
            <w:noWrap/>
            <w:vAlign w:val="bottom"/>
            <w:hideMark/>
          </w:tcPr>
          <w:p w14:paraId="73DF0D6F"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3</w:t>
            </w:r>
          </w:p>
        </w:tc>
        <w:tc>
          <w:tcPr>
            <w:tcW w:w="454" w:type="dxa"/>
            <w:tcBorders>
              <w:top w:val="nil"/>
              <w:left w:val="single" w:sz="4" w:space="0" w:color="auto"/>
              <w:bottom w:val="nil"/>
              <w:right w:val="nil"/>
            </w:tcBorders>
            <w:shd w:val="clear" w:color="000000" w:fill="FFFFFF"/>
            <w:noWrap/>
            <w:vAlign w:val="bottom"/>
            <w:hideMark/>
          </w:tcPr>
          <w:p w14:paraId="4F13401A"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70</w:t>
            </w:r>
          </w:p>
        </w:tc>
        <w:tc>
          <w:tcPr>
            <w:tcW w:w="1757" w:type="dxa"/>
            <w:tcBorders>
              <w:top w:val="nil"/>
              <w:left w:val="nil"/>
              <w:bottom w:val="nil"/>
              <w:right w:val="nil"/>
            </w:tcBorders>
            <w:shd w:val="clear" w:color="000000" w:fill="FFFFFF"/>
            <w:noWrap/>
            <w:vAlign w:val="bottom"/>
            <w:hideMark/>
          </w:tcPr>
          <w:p w14:paraId="308F0B20"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Latina</w:t>
            </w:r>
          </w:p>
        </w:tc>
        <w:tc>
          <w:tcPr>
            <w:tcW w:w="993" w:type="dxa"/>
            <w:tcBorders>
              <w:top w:val="nil"/>
              <w:left w:val="nil"/>
              <w:bottom w:val="nil"/>
              <w:right w:val="nil"/>
            </w:tcBorders>
            <w:shd w:val="clear" w:color="000000" w:fill="FFFFFF"/>
            <w:noWrap/>
            <w:vAlign w:val="bottom"/>
            <w:hideMark/>
          </w:tcPr>
          <w:p w14:paraId="7AAA90C1"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23.977,57</w:t>
            </w:r>
          </w:p>
        </w:tc>
        <w:tc>
          <w:tcPr>
            <w:tcW w:w="1134" w:type="dxa"/>
            <w:tcBorders>
              <w:top w:val="nil"/>
              <w:left w:val="nil"/>
              <w:bottom w:val="nil"/>
              <w:right w:val="single" w:sz="4" w:space="0" w:color="auto"/>
            </w:tcBorders>
            <w:shd w:val="clear" w:color="000000" w:fill="FFFFFF"/>
            <w:noWrap/>
            <w:vAlign w:val="bottom"/>
            <w:hideMark/>
          </w:tcPr>
          <w:p w14:paraId="7C803CE9"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3</w:t>
            </w:r>
          </w:p>
        </w:tc>
      </w:tr>
      <w:tr w:rsidR="00882AC9" w:rsidRPr="008869F7" w14:paraId="1BCEA84A"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4AB0E48B"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17</w:t>
            </w:r>
          </w:p>
        </w:tc>
        <w:tc>
          <w:tcPr>
            <w:tcW w:w="2246" w:type="dxa"/>
            <w:tcBorders>
              <w:top w:val="nil"/>
              <w:left w:val="nil"/>
              <w:bottom w:val="nil"/>
              <w:right w:val="nil"/>
            </w:tcBorders>
            <w:shd w:val="clear" w:color="000000" w:fill="FFFFFF"/>
            <w:noWrap/>
            <w:vAlign w:val="bottom"/>
            <w:hideMark/>
          </w:tcPr>
          <w:p w14:paraId="7F3C7C90"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Treviso</w:t>
            </w:r>
          </w:p>
        </w:tc>
        <w:tc>
          <w:tcPr>
            <w:tcW w:w="992" w:type="dxa"/>
            <w:tcBorders>
              <w:top w:val="nil"/>
              <w:left w:val="nil"/>
              <w:bottom w:val="nil"/>
              <w:right w:val="nil"/>
            </w:tcBorders>
            <w:shd w:val="clear" w:color="000000" w:fill="FFFFFF"/>
            <w:noWrap/>
            <w:vAlign w:val="bottom"/>
            <w:hideMark/>
          </w:tcPr>
          <w:p w14:paraId="4E8398DF"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34.308,15</w:t>
            </w:r>
          </w:p>
        </w:tc>
        <w:tc>
          <w:tcPr>
            <w:tcW w:w="1134" w:type="dxa"/>
            <w:tcBorders>
              <w:top w:val="nil"/>
              <w:left w:val="nil"/>
              <w:bottom w:val="nil"/>
              <w:right w:val="single" w:sz="4" w:space="0" w:color="auto"/>
            </w:tcBorders>
            <w:shd w:val="clear" w:color="000000" w:fill="FFFFFF"/>
            <w:noWrap/>
            <w:vAlign w:val="bottom"/>
            <w:hideMark/>
          </w:tcPr>
          <w:p w14:paraId="298C86E5"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3</w:t>
            </w:r>
          </w:p>
        </w:tc>
        <w:tc>
          <w:tcPr>
            <w:tcW w:w="454" w:type="dxa"/>
            <w:tcBorders>
              <w:top w:val="nil"/>
              <w:left w:val="single" w:sz="4" w:space="0" w:color="auto"/>
              <w:bottom w:val="nil"/>
              <w:right w:val="nil"/>
            </w:tcBorders>
            <w:shd w:val="clear" w:color="000000" w:fill="FFFFFF"/>
            <w:noWrap/>
            <w:vAlign w:val="bottom"/>
            <w:hideMark/>
          </w:tcPr>
          <w:p w14:paraId="0F1FB78A"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71</w:t>
            </w:r>
          </w:p>
        </w:tc>
        <w:tc>
          <w:tcPr>
            <w:tcW w:w="1757" w:type="dxa"/>
            <w:tcBorders>
              <w:top w:val="nil"/>
              <w:left w:val="nil"/>
              <w:bottom w:val="nil"/>
              <w:right w:val="nil"/>
            </w:tcBorders>
            <w:shd w:val="clear" w:color="000000" w:fill="FFFFFF"/>
            <w:noWrap/>
            <w:vAlign w:val="bottom"/>
            <w:hideMark/>
          </w:tcPr>
          <w:p w14:paraId="4ED0F363"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Teramo</w:t>
            </w:r>
          </w:p>
        </w:tc>
        <w:tc>
          <w:tcPr>
            <w:tcW w:w="993" w:type="dxa"/>
            <w:tcBorders>
              <w:top w:val="nil"/>
              <w:left w:val="nil"/>
              <w:bottom w:val="nil"/>
              <w:right w:val="nil"/>
            </w:tcBorders>
            <w:shd w:val="clear" w:color="000000" w:fill="FFFFFF"/>
            <w:noWrap/>
            <w:vAlign w:val="bottom"/>
            <w:hideMark/>
          </w:tcPr>
          <w:p w14:paraId="4115F707"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23.972,34</w:t>
            </w:r>
          </w:p>
        </w:tc>
        <w:tc>
          <w:tcPr>
            <w:tcW w:w="1134" w:type="dxa"/>
            <w:tcBorders>
              <w:top w:val="nil"/>
              <w:left w:val="nil"/>
              <w:bottom w:val="nil"/>
              <w:right w:val="single" w:sz="4" w:space="0" w:color="auto"/>
            </w:tcBorders>
            <w:shd w:val="clear" w:color="000000" w:fill="FFFFFF"/>
            <w:noWrap/>
            <w:vAlign w:val="bottom"/>
            <w:hideMark/>
          </w:tcPr>
          <w:p w14:paraId="02B2AE20"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0</w:t>
            </w:r>
          </w:p>
        </w:tc>
      </w:tr>
      <w:tr w:rsidR="00882AC9" w:rsidRPr="008869F7" w14:paraId="79C59CDF"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621AEE3C"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18</w:t>
            </w:r>
          </w:p>
        </w:tc>
        <w:tc>
          <w:tcPr>
            <w:tcW w:w="2246" w:type="dxa"/>
            <w:tcBorders>
              <w:top w:val="nil"/>
              <w:left w:val="nil"/>
              <w:bottom w:val="nil"/>
              <w:right w:val="nil"/>
            </w:tcBorders>
            <w:shd w:val="clear" w:color="000000" w:fill="FFFFFF"/>
            <w:noWrap/>
            <w:vAlign w:val="bottom"/>
            <w:hideMark/>
          </w:tcPr>
          <w:p w14:paraId="3E324BFD"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Brescia</w:t>
            </w:r>
          </w:p>
        </w:tc>
        <w:tc>
          <w:tcPr>
            <w:tcW w:w="992" w:type="dxa"/>
            <w:tcBorders>
              <w:top w:val="nil"/>
              <w:left w:val="nil"/>
              <w:bottom w:val="nil"/>
              <w:right w:val="nil"/>
            </w:tcBorders>
            <w:shd w:val="clear" w:color="000000" w:fill="FFFFFF"/>
            <w:noWrap/>
            <w:vAlign w:val="bottom"/>
            <w:hideMark/>
          </w:tcPr>
          <w:p w14:paraId="2A99FABC"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33.905,11</w:t>
            </w:r>
          </w:p>
        </w:tc>
        <w:tc>
          <w:tcPr>
            <w:tcW w:w="1134" w:type="dxa"/>
            <w:tcBorders>
              <w:top w:val="nil"/>
              <w:left w:val="nil"/>
              <w:bottom w:val="nil"/>
              <w:right w:val="single" w:sz="4" w:space="0" w:color="auto"/>
            </w:tcBorders>
            <w:shd w:val="clear" w:color="000000" w:fill="FFFFFF"/>
            <w:noWrap/>
            <w:vAlign w:val="bottom"/>
            <w:hideMark/>
          </w:tcPr>
          <w:p w14:paraId="7034BF42"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-3</w:t>
            </w:r>
          </w:p>
        </w:tc>
        <w:tc>
          <w:tcPr>
            <w:tcW w:w="454" w:type="dxa"/>
            <w:tcBorders>
              <w:top w:val="nil"/>
              <w:left w:val="single" w:sz="4" w:space="0" w:color="auto"/>
              <w:bottom w:val="nil"/>
              <w:right w:val="nil"/>
            </w:tcBorders>
            <w:shd w:val="clear" w:color="000000" w:fill="FFFFFF"/>
            <w:noWrap/>
            <w:vAlign w:val="bottom"/>
            <w:hideMark/>
          </w:tcPr>
          <w:p w14:paraId="329A3353"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72</w:t>
            </w:r>
          </w:p>
        </w:tc>
        <w:tc>
          <w:tcPr>
            <w:tcW w:w="1757" w:type="dxa"/>
            <w:tcBorders>
              <w:top w:val="nil"/>
              <w:left w:val="nil"/>
              <w:bottom w:val="nil"/>
              <w:right w:val="nil"/>
            </w:tcBorders>
            <w:shd w:val="clear" w:color="000000" w:fill="FFFFFF"/>
            <w:noWrap/>
            <w:vAlign w:val="bottom"/>
            <w:hideMark/>
          </w:tcPr>
          <w:p w14:paraId="60AFC3CD"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Verbano-Cusio-Ossola</w:t>
            </w:r>
          </w:p>
        </w:tc>
        <w:tc>
          <w:tcPr>
            <w:tcW w:w="993" w:type="dxa"/>
            <w:tcBorders>
              <w:top w:val="nil"/>
              <w:left w:val="nil"/>
              <w:bottom w:val="nil"/>
              <w:right w:val="nil"/>
            </w:tcBorders>
            <w:shd w:val="clear" w:color="000000" w:fill="FFFFFF"/>
            <w:noWrap/>
            <w:vAlign w:val="bottom"/>
            <w:hideMark/>
          </w:tcPr>
          <w:p w14:paraId="51F788B5"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23.948,45</w:t>
            </w:r>
          </w:p>
        </w:tc>
        <w:tc>
          <w:tcPr>
            <w:tcW w:w="1134" w:type="dxa"/>
            <w:tcBorders>
              <w:top w:val="nil"/>
              <w:left w:val="nil"/>
              <w:bottom w:val="nil"/>
              <w:right w:val="single" w:sz="4" w:space="0" w:color="auto"/>
            </w:tcBorders>
            <w:shd w:val="clear" w:color="000000" w:fill="FFFFFF"/>
            <w:noWrap/>
            <w:vAlign w:val="bottom"/>
            <w:hideMark/>
          </w:tcPr>
          <w:p w14:paraId="20445D8D"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-8</w:t>
            </w:r>
          </w:p>
        </w:tc>
      </w:tr>
      <w:tr w:rsidR="00882AC9" w:rsidRPr="008869F7" w14:paraId="21D34084"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2D200F20"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19</w:t>
            </w:r>
          </w:p>
        </w:tc>
        <w:tc>
          <w:tcPr>
            <w:tcW w:w="2246" w:type="dxa"/>
            <w:tcBorders>
              <w:top w:val="nil"/>
              <w:left w:val="nil"/>
              <w:bottom w:val="nil"/>
              <w:right w:val="nil"/>
            </w:tcBorders>
            <w:shd w:val="clear" w:color="000000" w:fill="FFFFFF"/>
            <w:noWrap/>
            <w:vAlign w:val="bottom"/>
            <w:hideMark/>
          </w:tcPr>
          <w:p w14:paraId="41F0F8B2"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Bergamo</w:t>
            </w:r>
          </w:p>
        </w:tc>
        <w:tc>
          <w:tcPr>
            <w:tcW w:w="992" w:type="dxa"/>
            <w:tcBorders>
              <w:top w:val="nil"/>
              <w:left w:val="nil"/>
              <w:bottom w:val="nil"/>
              <w:right w:val="nil"/>
            </w:tcBorders>
            <w:shd w:val="clear" w:color="000000" w:fill="FFFFFF"/>
            <w:noWrap/>
            <w:vAlign w:val="bottom"/>
            <w:hideMark/>
          </w:tcPr>
          <w:p w14:paraId="548195BC"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33.779,36</w:t>
            </w:r>
          </w:p>
        </w:tc>
        <w:tc>
          <w:tcPr>
            <w:tcW w:w="1134" w:type="dxa"/>
            <w:tcBorders>
              <w:top w:val="nil"/>
              <w:left w:val="nil"/>
              <w:bottom w:val="nil"/>
              <w:right w:val="single" w:sz="4" w:space="0" w:color="auto"/>
            </w:tcBorders>
            <w:shd w:val="clear" w:color="000000" w:fill="FFFFFF"/>
            <w:noWrap/>
            <w:vAlign w:val="bottom"/>
            <w:hideMark/>
          </w:tcPr>
          <w:p w14:paraId="0A5A3BAB"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w:t>
            </w:r>
          </w:p>
        </w:tc>
        <w:tc>
          <w:tcPr>
            <w:tcW w:w="454" w:type="dxa"/>
            <w:tcBorders>
              <w:top w:val="nil"/>
              <w:left w:val="single" w:sz="4" w:space="0" w:color="auto"/>
              <w:bottom w:val="nil"/>
              <w:right w:val="nil"/>
            </w:tcBorders>
            <w:shd w:val="clear" w:color="000000" w:fill="FFFFFF"/>
            <w:noWrap/>
            <w:vAlign w:val="bottom"/>
            <w:hideMark/>
          </w:tcPr>
          <w:p w14:paraId="42AFD7F4"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73</w:t>
            </w:r>
          </w:p>
        </w:tc>
        <w:tc>
          <w:tcPr>
            <w:tcW w:w="1757" w:type="dxa"/>
            <w:tcBorders>
              <w:top w:val="nil"/>
              <w:left w:val="nil"/>
              <w:bottom w:val="nil"/>
              <w:right w:val="nil"/>
            </w:tcBorders>
            <w:shd w:val="clear" w:color="000000" w:fill="FFFFFF"/>
            <w:noWrap/>
            <w:vAlign w:val="bottom"/>
            <w:hideMark/>
          </w:tcPr>
          <w:p w14:paraId="6EFC7465"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Frosinone</w:t>
            </w:r>
          </w:p>
        </w:tc>
        <w:tc>
          <w:tcPr>
            <w:tcW w:w="993" w:type="dxa"/>
            <w:tcBorders>
              <w:top w:val="nil"/>
              <w:left w:val="nil"/>
              <w:bottom w:val="nil"/>
              <w:right w:val="nil"/>
            </w:tcBorders>
            <w:shd w:val="clear" w:color="000000" w:fill="FFFFFF"/>
            <w:noWrap/>
            <w:vAlign w:val="bottom"/>
            <w:hideMark/>
          </w:tcPr>
          <w:p w14:paraId="660A2ED7"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23.151,94</w:t>
            </w:r>
          </w:p>
        </w:tc>
        <w:tc>
          <w:tcPr>
            <w:tcW w:w="1134" w:type="dxa"/>
            <w:tcBorders>
              <w:top w:val="nil"/>
              <w:left w:val="nil"/>
              <w:bottom w:val="nil"/>
              <w:right w:val="single" w:sz="4" w:space="0" w:color="auto"/>
            </w:tcBorders>
            <w:shd w:val="clear" w:color="000000" w:fill="FFFFFF"/>
            <w:noWrap/>
            <w:vAlign w:val="bottom"/>
            <w:hideMark/>
          </w:tcPr>
          <w:p w14:paraId="2FB3DA87"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w:t>
            </w:r>
          </w:p>
        </w:tc>
      </w:tr>
      <w:tr w:rsidR="00882AC9" w:rsidRPr="008869F7" w14:paraId="50DAEB5B"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405EC8C4"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20</w:t>
            </w:r>
          </w:p>
        </w:tc>
        <w:tc>
          <w:tcPr>
            <w:tcW w:w="2246" w:type="dxa"/>
            <w:tcBorders>
              <w:top w:val="nil"/>
              <w:left w:val="nil"/>
              <w:bottom w:val="nil"/>
              <w:right w:val="nil"/>
            </w:tcBorders>
            <w:shd w:val="clear" w:color="000000" w:fill="FFFFFF"/>
            <w:noWrap/>
            <w:vAlign w:val="bottom"/>
            <w:hideMark/>
          </w:tcPr>
          <w:p w14:paraId="0F48E59E"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Cuneo</w:t>
            </w:r>
          </w:p>
        </w:tc>
        <w:tc>
          <w:tcPr>
            <w:tcW w:w="992" w:type="dxa"/>
            <w:tcBorders>
              <w:top w:val="nil"/>
              <w:left w:val="nil"/>
              <w:bottom w:val="nil"/>
              <w:right w:val="nil"/>
            </w:tcBorders>
            <w:shd w:val="clear" w:color="000000" w:fill="FFFFFF"/>
            <w:noWrap/>
            <w:vAlign w:val="bottom"/>
            <w:hideMark/>
          </w:tcPr>
          <w:p w14:paraId="7A9D8CC7"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33.743,26</w:t>
            </w:r>
          </w:p>
        </w:tc>
        <w:tc>
          <w:tcPr>
            <w:tcW w:w="1134" w:type="dxa"/>
            <w:tcBorders>
              <w:top w:val="nil"/>
              <w:left w:val="nil"/>
              <w:bottom w:val="nil"/>
              <w:right w:val="single" w:sz="4" w:space="0" w:color="auto"/>
            </w:tcBorders>
            <w:shd w:val="clear" w:color="000000" w:fill="FFFFFF"/>
            <w:noWrap/>
            <w:vAlign w:val="bottom"/>
            <w:hideMark/>
          </w:tcPr>
          <w:p w14:paraId="092E98D8"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2</w:t>
            </w:r>
          </w:p>
        </w:tc>
        <w:tc>
          <w:tcPr>
            <w:tcW w:w="454" w:type="dxa"/>
            <w:tcBorders>
              <w:top w:val="nil"/>
              <w:left w:val="single" w:sz="4" w:space="0" w:color="auto"/>
              <w:bottom w:val="nil"/>
              <w:right w:val="nil"/>
            </w:tcBorders>
            <w:shd w:val="clear" w:color="000000" w:fill="FFFFFF"/>
            <w:noWrap/>
            <w:vAlign w:val="bottom"/>
            <w:hideMark/>
          </w:tcPr>
          <w:p w14:paraId="5BAA5555"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74</w:t>
            </w:r>
          </w:p>
        </w:tc>
        <w:tc>
          <w:tcPr>
            <w:tcW w:w="1757" w:type="dxa"/>
            <w:tcBorders>
              <w:top w:val="nil"/>
              <w:left w:val="nil"/>
              <w:bottom w:val="nil"/>
              <w:right w:val="nil"/>
            </w:tcBorders>
            <w:shd w:val="clear" w:color="000000" w:fill="FFFFFF"/>
            <w:noWrap/>
            <w:vAlign w:val="bottom"/>
            <w:hideMark/>
          </w:tcPr>
          <w:p w14:paraId="309886EE"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Bari</w:t>
            </w:r>
          </w:p>
        </w:tc>
        <w:tc>
          <w:tcPr>
            <w:tcW w:w="993" w:type="dxa"/>
            <w:tcBorders>
              <w:top w:val="nil"/>
              <w:left w:val="nil"/>
              <w:bottom w:val="nil"/>
              <w:right w:val="nil"/>
            </w:tcBorders>
            <w:shd w:val="clear" w:color="000000" w:fill="FFFFFF"/>
            <w:noWrap/>
            <w:vAlign w:val="bottom"/>
            <w:hideMark/>
          </w:tcPr>
          <w:p w14:paraId="667D2543"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23.036,80</w:t>
            </w:r>
          </w:p>
        </w:tc>
        <w:tc>
          <w:tcPr>
            <w:tcW w:w="1134" w:type="dxa"/>
            <w:tcBorders>
              <w:top w:val="nil"/>
              <w:left w:val="nil"/>
              <w:bottom w:val="nil"/>
              <w:right w:val="single" w:sz="4" w:space="0" w:color="auto"/>
            </w:tcBorders>
            <w:shd w:val="clear" w:color="000000" w:fill="FFFFFF"/>
            <w:noWrap/>
            <w:vAlign w:val="bottom"/>
            <w:hideMark/>
          </w:tcPr>
          <w:p w14:paraId="6A0B5C25"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0</w:t>
            </w:r>
          </w:p>
        </w:tc>
      </w:tr>
      <w:tr w:rsidR="00882AC9" w:rsidRPr="008869F7" w14:paraId="4B2FFA6E"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7983DBD2"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21</w:t>
            </w:r>
          </w:p>
        </w:tc>
        <w:tc>
          <w:tcPr>
            <w:tcW w:w="2246" w:type="dxa"/>
            <w:tcBorders>
              <w:top w:val="nil"/>
              <w:left w:val="nil"/>
              <w:bottom w:val="nil"/>
              <w:right w:val="nil"/>
            </w:tcBorders>
            <w:shd w:val="clear" w:color="000000" w:fill="FFFFFF"/>
            <w:noWrap/>
            <w:vAlign w:val="bottom"/>
            <w:hideMark/>
          </w:tcPr>
          <w:p w14:paraId="5294F85B"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Forlì-Cesena</w:t>
            </w:r>
          </w:p>
        </w:tc>
        <w:tc>
          <w:tcPr>
            <w:tcW w:w="992" w:type="dxa"/>
            <w:tcBorders>
              <w:top w:val="nil"/>
              <w:left w:val="nil"/>
              <w:bottom w:val="nil"/>
              <w:right w:val="nil"/>
            </w:tcBorders>
            <w:shd w:val="clear" w:color="000000" w:fill="FFFFFF"/>
            <w:noWrap/>
            <w:vAlign w:val="bottom"/>
            <w:hideMark/>
          </w:tcPr>
          <w:p w14:paraId="380898A5"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33.511,46</w:t>
            </w:r>
          </w:p>
        </w:tc>
        <w:tc>
          <w:tcPr>
            <w:tcW w:w="1134" w:type="dxa"/>
            <w:tcBorders>
              <w:top w:val="nil"/>
              <w:left w:val="nil"/>
              <w:bottom w:val="nil"/>
              <w:right w:val="single" w:sz="4" w:space="0" w:color="auto"/>
            </w:tcBorders>
            <w:shd w:val="clear" w:color="000000" w:fill="FFFFFF"/>
            <w:noWrap/>
            <w:vAlign w:val="bottom"/>
            <w:hideMark/>
          </w:tcPr>
          <w:p w14:paraId="3CD4C6C3"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2</w:t>
            </w:r>
          </w:p>
        </w:tc>
        <w:tc>
          <w:tcPr>
            <w:tcW w:w="454" w:type="dxa"/>
            <w:tcBorders>
              <w:top w:val="nil"/>
              <w:left w:val="single" w:sz="4" w:space="0" w:color="auto"/>
              <w:bottom w:val="nil"/>
              <w:right w:val="nil"/>
            </w:tcBorders>
            <w:shd w:val="clear" w:color="000000" w:fill="FFFFFF"/>
            <w:noWrap/>
            <w:vAlign w:val="bottom"/>
            <w:hideMark/>
          </w:tcPr>
          <w:p w14:paraId="49D9F1FE"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75</w:t>
            </w:r>
          </w:p>
        </w:tc>
        <w:tc>
          <w:tcPr>
            <w:tcW w:w="1757" w:type="dxa"/>
            <w:tcBorders>
              <w:top w:val="nil"/>
              <w:left w:val="nil"/>
              <w:bottom w:val="nil"/>
              <w:right w:val="nil"/>
            </w:tcBorders>
            <w:shd w:val="clear" w:color="000000" w:fill="FFFFFF"/>
            <w:noWrap/>
            <w:vAlign w:val="bottom"/>
            <w:hideMark/>
          </w:tcPr>
          <w:p w14:paraId="49257E3B"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Matera</w:t>
            </w:r>
          </w:p>
        </w:tc>
        <w:tc>
          <w:tcPr>
            <w:tcW w:w="993" w:type="dxa"/>
            <w:tcBorders>
              <w:top w:val="nil"/>
              <w:left w:val="nil"/>
              <w:bottom w:val="nil"/>
              <w:right w:val="nil"/>
            </w:tcBorders>
            <w:shd w:val="clear" w:color="000000" w:fill="FFFFFF"/>
            <w:noWrap/>
            <w:vAlign w:val="bottom"/>
            <w:hideMark/>
          </w:tcPr>
          <w:p w14:paraId="3E6878EC"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22.985,63</w:t>
            </w:r>
          </w:p>
        </w:tc>
        <w:tc>
          <w:tcPr>
            <w:tcW w:w="1134" w:type="dxa"/>
            <w:tcBorders>
              <w:top w:val="nil"/>
              <w:left w:val="nil"/>
              <w:bottom w:val="nil"/>
              <w:right w:val="single" w:sz="4" w:space="0" w:color="auto"/>
            </w:tcBorders>
            <w:shd w:val="clear" w:color="000000" w:fill="FFFFFF"/>
            <w:noWrap/>
            <w:vAlign w:val="bottom"/>
            <w:hideMark/>
          </w:tcPr>
          <w:p w14:paraId="48F3C742"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7</w:t>
            </w:r>
          </w:p>
        </w:tc>
      </w:tr>
      <w:tr w:rsidR="00882AC9" w:rsidRPr="008869F7" w14:paraId="1755533C"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0AA7246F"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22</w:t>
            </w:r>
          </w:p>
        </w:tc>
        <w:tc>
          <w:tcPr>
            <w:tcW w:w="2246" w:type="dxa"/>
            <w:tcBorders>
              <w:top w:val="nil"/>
              <w:left w:val="nil"/>
              <w:bottom w:val="nil"/>
              <w:right w:val="nil"/>
            </w:tcBorders>
            <w:shd w:val="clear" w:color="000000" w:fill="FFFFFF"/>
            <w:noWrap/>
            <w:vAlign w:val="bottom"/>
            <w:hideMark/>
          </w:tcPr>
          <w:p w14:paraId="492D5AF7"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Cremona</w:t>
            </w:r>
          </w:p>
        </w:tc>
        <w:tc>
          <w:tcPr>
            <w:tcW w:w="992" w:type="dxa"/>
            <w:tcBorders>
              <w:top w:val="nil"/>
              <w:left w:val="nil"/>
              <w:bottom w:val="nil"/>
              <w:right w:val="nil"/>
            </w:tcBorders>
            <w:shd w:val="clear" w:color="000000" w:fill="FFFFFF"/>
            <w:noWrap/>
            <w:vAlign w:val="bottom"/>
            <w:hideMark/>
          </w:tcPr>
          <w:p w14:paraId="6C0788C0"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32.943,15</w:t>
            </w:r>
          </w:p>
        </w:tc>
        <w:tc>
          <w:tcPr>
            <w:tcW w:w="1134" w:type="dxa"/>
            <w:tcBorders>
              <w:top w:val="nil"/>
              <w:left w:val="nil"/>
              <w:bottom w:val="nil"/>
              <w:right w:val="single" w:sz="4" w:space="0" w:color="auto"/>
            </w:tcBorders>
            <w:shd w:val="clear" w:color="000000" w:fill="FFFFFF"/>
            <w:noWrap/>
            <w:vAlign w:val="bottom"/>
            <w:hideMark/>
          </w:tcPr>
          <w:p w14:paraId="7816117A"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5</w:t>
            </w:r>
          </w:p>
        </w:tc>
        <w:tc>
          <w:tcPr>
            <w:tcW w:w="454" w:type="dxa"/>
            <w:tcBorders>
              <w:top w:val="nil"/>
              <w:left w:val="single" w:sz="4" w:space="0" w:color="auto"/>
              <w:bottom w:val="nil"/>
              <w:right w:val="nil"/>
            </w:tcBorders>
            <w:shd w:val="clear" w:color="000000" w:fill="FFFFFF"/>
            <w:noWrap/>
            <w:vAlign w:val="bottom"/>
            <w:hideMark/>
          </w:tcPr>
          <w:p w14:paraId="01A96C89"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76</w:t>
            </w:r>
          </w:p>
        </w:tc>
        <w:tc>
          <w:tcPr>
            <w:tcW w:w="1757" w:type="dxa"/>
            <w:tcBorders>
              <w:top w:val="nil"/>
              <w:left w:val="nil"/>
              <w:bottom w:val="nil"/>
              <w:right w:val="nil"/>
            </w:tcBorders>
            <w:shd w:val="clear" w:color="000000" w:fill="FFFFFF"/>
            <w:noWrap/>
            <w:vAlign w:val="bottom"/>
            <w:hideMark/>
          </w:tcPr>
          <w:p w14:paraId="5BB576F2"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Campobasso</w:t>
            </w:r>
          </w:p>
        </w:tc>
        <w:tc>
          <w:tcPr>
            <w:tcW w:w="993" w:type="dxa"/>
            <w:tcBorders>
              <w:top w:val="nil"/>
              <w:left w:val="nil"/>
              <w:bottom w:val="nil"/>
              <w:right w:val="nil"/>
            </w:tcBorders>
            <w:shd w:val="clear" w:color="000000" w:fill="FFFFFF"/>
            <w:noWrap/>
            <w:vAlign w:val="bottom"/>
            <w:hideMark/>
          </w:tcPr>
          <w:p w14:paraId="5BA0FE13"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22.662,61</w:t>
            </w:r>
          </w:p>
        </w:tc>
        <w:tc>
          <w:tcPr>
            <w:tcW w:w="1134" w:type="dxa"/>
            <w:tcBorders>
              <w:top w:val="nil"/>
              <w:left w:val="nil"/>
              <w:bottom w:val="nil"/>
              <w:right w:val="single" w:sz="4" w:space="0" w:color="auto"/>
            </w:tcBorders>
            <w:shd w:val="clear" w:color="000000" w:fill="FFFFFF"/>
            <w:noWrap/>
            <w:vAlign w:val="bottom"/>
            <w:hideMark/>
          </w:tcPr>
          <w:p w14:paraId="4A40143D"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w:t>
            </w:r>
          </w:p>
        </w:tc>
      </w:tr>
      <w:tr w:rsidR="00882AC9" w:rsidRPr="008869F7" w14:paraId="2DAFADEA"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3F66EDED"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23</w:t>
            </w:r>
          </w:p>
        </w:tc>
        <w:tc>
          <w:tcPr>
            <w:tcW w:w="2246" w:type="dxa"/>
            <w:tcBorders>
              <w:top w:val="nil"/>
              <w:left w:val="nil"/>
              <w:bottom w:val="nil"/>
              <w:right w:val="nil"/>
            </w:tcBorders>
            <w:shd w:val="clear" w:color="000000" w:fill="FFFFFF"/>
            <w:noWrap/>
            <w:vAlign w:val="bottom"/>
            <w:hideMark/>
          </w:tcPr>
          <w:p w14:paraId="6AC281B9"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Belluno</w:t>
            </w:r>
          </w:p>
        </w:tc>
        <w:tc>
          <w:tcPr>
            <w:tcW w:w="992" w:type="dxa"/>
            <w:tcBorders>
              <w:top w:val="nil"/>
              <w:left w:val="nil"/>
              <w:bottom w:val="nil"/>
              <w:right w:val="nil"/>
            </w:tcBorders>
            <w:shd w:val="clear" w:color="000000" w:fill="FFFFFF"/>
            <w:noWrap/>
            <w:vAlign w:val="bottom"/>
            <w:hideMark/>
          </w:tcPr>
          <w:p w14:paraId="42F7943D"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32.791,70</w:t>
            </w:r>
          </w:p>
        </w:tc>
        <w:tc>
          <w:tcPr>
            <w:tcW w:w="1134" w:type="dxa"/>
            <w:tcBorders>
              <w:top w:val="nil"/>
              <w:left w:val="nil"/>
              <w:bottom w:val="nil"/>
              <w:right w:val="single" w:sz="4" w:space="0" w:color="auto"/>
            </w:tcBorders>
            <w:shd w:val="clear" w:color="000000" w:fill="FFFFFF"/>
            <w:noWrap/>
            <w:vAlign w:val="bottom"/>
            <w:hideMark/>
          </w:tcPr>
          <w:p w14:paraId="2EFEAF91"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-10</w:t>
            </w:r>
          </w:p>
        </w:tc>
        <w:tc>
          <w:tcPr>
            <w:tcW w:w="454" w:type="dxa"/>
            <w:tcBorders>
              <w:top w:val="nil"/>
              <w:left w:val="single" w:sz="4" w:space="0" w:color="auto"/>
              <w:bottom w:val="nil"/>
              <w:right w:val="nil"/>
            </w:tcBorders>
            <w:shd w:val="clear" w:color="000000" w:fill="FFFFFF"/>
            <w:noWrap/>
            <w:vAlign w:val="bottom"/>
            <w:hideMark/>
          </w:tcPr>
          <w:p w14:paraId="7BA22B7C"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77</w:t>
            </w:r>
          </w:p>
        </w:tc>
        <w:tc>
          <w:tcPr>
            <w:tcW w:w="1757" w:type="dxa"/>
            <w:tcBorders>
              <w:top w:val="nil"/>
              <w:left w:val="nil"/>
              <w:bottom w:val="nil"/>
              <w:right w:val="nil"/>
            </w:tcBorders>
            <w:shd w:val="clear" w:color="000000" w:fill="FFFFFF"/>
            <w:noWrap/>
            <w:vAlign w:val="bottom"/>
            <w:hideMark/>
          </w:tcPr>
          <w:p w14:paraId="176B1DC6"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Sassari</w:t>
            </w:r>
          </w:p>
        </w:tc>
        <w:tc>
          <w:tcPr>
            <w:tcW w:w="993" w:type="dxa"/>
            <w:tcBorders>
              <w:top w:val="nil"/>
              <w:left w:val="nil"/>
              <w:bottom w:val="nil"/>
              <w:right w:val="nil"/>
            </w:tcBorders>
            <w:shd w:val="clear" w:color="000000" w:fill="FFFFFF"/>
            <w:noWrap/>
            <w:vAlign w:val="bottom"/>
            <w:hideMark/>
          </w:tcPr>
          <w:p w14:paraId="0361F3CC"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21.509,52</w:t>
            </w:r>
          </w:p>
        </w:tc>
        <w:tc>
          <w:tcPr>
            <w:tcW w:w="1134" w:type="dxa"/>
            <w:tcBorders>
              <w:top w:val="nil"/>
              <w:left w:val="nil"/>
              <w:bottom w:val="nil"/>
              <w:right w:val="single" w:sz="4" w:space="0" w:color="auto"/>
            </w:tcBorders>
            <w:shd w:val="clear" w:color="000000" w:fill="FFFFFF"/>
            <w:noWrap/>
            <w:vAlign w:val="bottom"/>
            <w:hideMark/>
          </w:tcPr>
          <w:p w14:paraId="5FD29BCB"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0</w:t>
            </w:r>
          </w:p>
        </w:tc>
      </w:tr>
      <w:tr w:rsidR="00882AC9" w:rsidRPr="008869F7" w14:paraId="4E38EA9B"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47AFA474"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24</w:t>
            </w:r>
          </w:p>
        </w:tc>
        <w:tc>
          <w:tcPr>
            <w:tcW w:w="2246" w:type="dxa"/>
            <w:tcBorders>
              <w:top w:val="nil"/>
              <w:left w:val="nil"/>
              <w:bottom w:val="nil"/>
              <w:right w:val="nil"/>
            </w:tcBorders>
            <w:shd w:val="clear" w:color="000000" w:fill="FFFFFF"/>
            <w:noWrap/>
            <w:vAlign w:val="bottom"/>
            <w:hideMark/>
          </w:tcPr>
          <w:p w14:paraId="3844C3B1"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Pisa</w:t>
            </w:r>
          </w:p>
        </w:tc>
        <w:tc>
          <w:tcPr>
            <w:tcW w:w="992" w:type="dxa"/>
            <w:tcBorders>
              <w:top w:val="nil"/>
              <w:left w:val="nil"/>
              <w:bottom w:val="nil"/>
              <w:right w:val="nil"/>
            </w:tcBorders>
            <w:shd w:val="clear" w:color="000000" w:fill="FFFFFF"/>
            <w:noWrap/>
            <w:vAlign w:val="bottom"/>
            <w:hideMark/>
          </w:tcPr>
          <w:p w14:paraId="41143711"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32.637,59</w:t>
            </w:r>
          </w:p>
        </w:tc>
        <w:tc>
          <w:tcPr>
            <w:tcW w:w="1134" w:type="dxa"/>
            <w:tcBorders>
              <w:top w:val="nil"/>
              <w:left w:val="nil"/>
              <w:bottom w:val="nil"/>
              <w:right w:val="single" w:sz="4" w:space="0" w:color="auto"/>
            </w:tcBorders>
            <w:shd w:val="clear" w:color="000000" w:fill="FFFFFF"/>
            <w:noWrap/>
            <w:vAlign w:val="bottom"/>
            <w:hideMark/>
          </w:tcPr>
          <w:p w14:paraId="3F9151E1"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w:t>
            </w:r>
          </w:p>
        </w:tc>
        <w:tc>
          <w:tcPr>
            <w:tcW w:w="454" w:type="dxa"/>
            <w:tcBorders>
              <w:top w:val="nil"/>
              <w:left w:val="single" w:sz="4" w:space="0" w:color="auto"/>
              <w:bottom w:val="nil"/>
              <w:right w:val="nil"/>
            </w:tcBorders>
            <w:shd w:val="clear" w:color="000000" w:fill="FFFFFF"/>
            <w:noWrap/>
            <w:vAlign w:val="bottom"/>
            <w:hideMark/>
          </w:tcPr>
          <w:p w14:paraId="44FF0240"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78</w:t>
            </w:r>
          </w:p>
        </w:tc>
        <w:tc>
          <w:tcPr>
            <w:tcW w:w="1757" w:type="dxa"/>
            <w:tcBorders>
              <w:top w:val="nil"/>
              <w:left w:val="nil"/>
              <w:bottom w:val="nil"/>
              <w:right w:val="nil"/>
            </w:tcBorders>
            <w:shd w:val="clear" w:color="000000" w:fill="FFFFFF"/>
            <w:noWrap/>
            <w:vAlign w:val="bottom"/>
            <w:hideMark/>
          </w:tcPr>
          <w:p w14:paraId="06061F1B"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Isernia</w:t>
            </w:r>
          </w:p>
        </w:tc>
        <w:tc>
          <w:tcPr>
            <w:tcW w:w="993" w:type="dxa"/>
            <w:tcBorders>
              <w:top w:val="nil"/>
              <w:left w:val="nil"/>
              <w:bottom w:val="nil"/>
              <w:right w:val="nil"/>
            </w:tcBorders>
            <w:shd w:val="clear" w:color="000000" w:fill="FFFFFF"/>
            <w:noWrap/>
            <w:vAlign w:val="bottom"/>
            <w:hideMark/>
          </w:tcPr>
          <w:p w14:paraId="33E3F7B8"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21.398,23</w:t>
            </w:r>
          </w:p>
        </w:tc>
        <w:tc>
          <w:tcPr>
            <w:tcW w:w="1134" w:type="dxa"/>
            <w:tcBorders>
              <w:top w:val="nil"/>
              <w:left w:val="nil"/>
              <w:bottom w:val="nil"/>
              <w:right w:val="single" w:sz="4" w:space="0" w:color="auto"/>
            </w:tcBorders>
            <w:shd w:val="clear" w:color="000000" w:fill="FFFFFF"/>
            <w:noWrap/>
            <w:vAlign w:val="bottom"/>
            <w:hideMark/>
          </w:tcPr>
          <w:p w14:paraId="4BA32E6D"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0</w:t>
            </w:r>
          </w:p>
        </w:tc>
      </w:tr>
      <w:tr w:rsidR="00882AC9" w:rsidRPr="008869F7" w14:paraId="2858797A"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788D226F"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25</w:t>
            </w:r>
          </w:p>
        </w:tc>
        <w:tc>
          <w:tcPr>
            <w:tcW w:w="2246" w:type="dxa"/>
            <w:tcBorders>
              <w:top w:val="nil"/>
              <w:left w:val="nil"/>
              <w:bottom w:val="nil"/>
              <w:right w:val="nil"/>
            </w:tcBorders>
            <w:shd w:val="clear" w:color="000000" w:fill="FFFFFF"/>
            <w:noWrap/>
            <w:vAlign w:val="bottom"/>
            <w:hideMark/>
          </w:tcPr>
          <w:p w14:paraId="596EEC44"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Ravenna</w:t>
            </w:r>
          </w:p>
        </w:tc>
        <w:tc>
          <w:tcPr>
            <w:tcW w:w="992" w:type="dxa"/>
            <w:tcBorders>
              <w:top w:val="nil"/>
              <w:left w:val="nil"/>
              <w:bottom w:val="nil"/>
              <w:right w:val="nil"/>
            </w:tcBorders>
            <w:shd w:val="clear" w:color="000000" w:fill="FFFFFF"/>
            <w:noWrap/>
            <w:vAlign w:val="bottom"/>
            <w:hideMark/>
          </w:tcPr>
          <w:p w14:paraId="0F6AD4EF"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32.451,82</w:t>
            </w:r>
          </w:p>
        </w:tc>
        <w:tc>
          <w:tcPr>
            <w:tcW w:w="1134" w:type="dxa"/>
            <w:tcBorders>
              <w:top w:val="nil"/>
              <w:left w:val="nil"/>
              <w:bottom w:val="nil"/>
              <w:right w:val="single" w:sz="4" w:space="0" w:color="auto"/>
            </w:tcBorders>
            <w:shd w:val="clear" w:color="000000" w:fill="FFFFFF"/>
            <w:noWrap/>
            <w:vAlign w:val="bottom"/>
            <w:hideMark/>
          </w:tcPr>
          <w:p w14:paraId="10777B57"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3</w:t>
            </w:r>
          </w:p>
        </w:tc>
        <w:tc>
          <w:tcPr>
            <w:tcW w:w="454" w:type="dxa"/>
            <w:tcBorders>
              <w:top w:val="nil"/>
              <w:left w:val="single" w:sz="4" w:space="0" w:color="auto"/>
              <w:bottom w:val="nil"/>
              <w:right w:val="nil"/>
            </w:tcBorders>
            <w:shd w:val="clear" w:color="000000" w:fill="FFFFFF"/>
            <w:noWrap/>
            <w:vAlign w:val="bottom"/>
            <w:hideMark/>
          </w:tcPr>
          <w:p w14:paraId="52C37A04"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79</w:t>
            </w:r>
          </w:p>
        </w:tc>
        <w:tc>
          <w:tcPr>
            <w:tcW w:w="1757" w:type="dxa"/>
            <w:tcBorders>
              <w:top w:val="nil"/>
              <w:left w:val="nil"/>
              <w:bottom w:val="nil"/>
              <w:right w:val="nil"/>
            </w:tcBorders>
            <w:shd w:val="clear" w:color="000000" w:fill="FFFFFF"/>
            <w:noWrap/>
            <w:vAlign w:val="bottom"/>
            <w:hideMark/>
          </w:tcPr>
          <w:p w14:paraId="302CDB3F"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Viterbo</w:t>
            </w:r>
          </w:p>
        </w:tc>
        <w:tc>
          <w:tcPr>
            <w:tcW w:w="993" w:type="dxa"/>
            <w:tcBorders>
              <w:top w:val="nil"/>
              <w:left w:val="nil"/>
              <w:bottom w:val="nil"/>
              <w:right w:val="nil"/>
            </w:tcBorders>
            <w:shd w:val="clear" w:color="000000" w:fill="FFFFFF"/>
            <w:noWrap/>
            <w:vAlign w:val="bottom"/>
            <w:hideMark/>
          </w:tcPr>
          <w:p w14:paraId="43E3DA07"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21.065,88</w:t>
            </w:r>
          </w:p>
        </w:tc>
        <w:tc>
          <w:tcPr>
            <w:tcW w:w="1134" w:type="dxa"/>
            <w:tcBorders>
              <w:top w:val="nil"/>
              <w:left w:val="nil"/>
              <w:bottom w:val="nil"/>
              <w:right w:val="single" w:sz="4" w:space="0" w:color="auto"/>
            </w:tcBorders>
            <w:shd w:val="clear" w:color="000000" w:fill="FFFFFF"/>
            <w:noWrap/>
            <w:vAlign w:val="bottom"/>
            <w:hideMark/>
          </w:tcPr>
          <w:p w14:paraId="173005BA"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-3</w:t>
            </w:r>
          </w:p>
        </w:tc>
      </w:tr>
      <w:tr w:rsidR="00882AC9" w:rsidRPr="008869F7" w14:paraId="6DC67E3E"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65390D0B"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26</w:t>
            </w:r>
          </w:p>
        </w:tc>
        <w:tc>
          <w:tcPr>
            <w:tcW w:w="2246" w:type="dxa"/>
            <w:tcBorders>
              <w:top w:val="nil"/>
              <w:left w:val="nil"/>
              <w:bottom w:val="nil"/>
              <w:right w:val="nil"/>
            </w:tcBorders>
            <w:shd w:val="clear" w:color="000000" w:fill="FFFFFF"/>
            <w:noWrap/>
            <w:vAlign w:val="bottom"/>
            <w:hideMark/>
          </w:tcPr>
          <w:p w14:paraId="58B64306"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Torino</w:t>
            </w:r>
          </w:p>
        </w:tc>
        <w:tc>
          <w:tcPr>
            <w:tcW w:w="992" w:type="dxa"/>
            <w:tcBorders>
              <w:top w:val="nil"/>
              <w:left w:val="nil"/>
              <w:bottom w:val="nil"/>
              <w:right w:val="nil"/>
            </w:tcBorders>
            <w:shd w:val="clear" w:color="000000" w:fill="FFFFFF"/>
            <w:noWrap/>
            <w:vAlign w:val="bottom"/>
            <w:hideMark/>
          </w:tcPr>
          <w:p w14:paraId="633629D3"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32.339,68</w:t>
            </w:r>
          </w:p>
        </w:tc>
        <w:tc>
          <w:tcPr>
            <w:tcW w:w="1134" w:type="dxa"/>
            <w:tcBorders>
              <w:top w:val="nil"/>
              <w:left w:val="nil"/>
              <w:bottom w:val="nil"/>
              <w:right w:val="single" w:sz="4" w:space="0" w:color="auto"/>
            </w:tcBorders>
            <w:shd w:val="clear" w:color="000000" w:fill="FFFFFF"/>
            <w:noWrap/>
            <w:vAlign w:val="bottom"/>
            <w:hideMark/>
          </w:tcPr>
          <w:p w14:paraId="2FEF6C07"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-5</w:t>
            </w:r>
          </w:p>
        </w:tc>
        <w:tc>
          <w:tcPr>
            <w:tcW w:w="454" w:type="dxa"/>
            <w:tcBorders>
              <w:top w:val="nil"/>
              <w:left w:val="single" w:sz="4" w:space="0" w:color="auto"/>
              <w:bottom w:val="nil"/>
              <w:right w:val="nil"/>
            </w:tcBorders>
            <w:shd w:val="clear" w:color="000000" w:fill="FFFFFF"/>
            <w:noWrap/>
            <w:vAlign w:val="bottom"/>
            <w:hideMark/>
          </w:tcPr>
          <w:p w14:paraId="0F10235C"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80</w:t>
            </w:r>
          </w:p>
        </w:tc>
        <w:tc>
          <w:tcPr>
            <w:tcW w:w="1757" w:type="dxa"/>
            <w:tcBorders>
              <w:top w:val="nil"/>
              <w:left w:val="nil"/>
              <w:bottom w:val="nil"/>
              <w:right w:val="nil"/>
            </w:tcBorders>
            <w:shd w:val="clear" w:color="000000" w:fill="FFFFFF"/>
            <w:noWrap/>
            <w:vAlign w:val="bottom"/>
            <w:hideMark/>
          </w:tcPr>
          <w:p w14:paraId="79293997"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Rieti</w:t>
            </w:r>
          </w:p>
        </w:tc>
        <w:tc>
          <w:tcPr>
            <w:tcW w:w="993" w:type="dxa"/>
            <w:tcBorders>
              <w:top w:val="nil"/>
              <w:left w:val="nil"/>
              <w:bottom w:val="nil"/>
              <w:right w:val="nil"/>
            </w:tcBorders>
            <w:shd w:val="clear" w:color="000000" w:fill="FFFFFF"/>
            <w:noWrap/>
            <w:vAlign w:val="bottom"/>
            <w:hideMark/>
          </w:tcPr>
          <w:p w14:paraId="3D934666"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20.945,33</w:t>
            </w:r>
          </w:p>
        </w:tc>
        <w:tc>
          <w:tcPr>
            <w:tcW w:w="1134" w:type="dxa"/>
            <w:tcBorders>
              <w:top w:val="nil"/>
              <w:left w:val="nil"/>
              <w:bottom w:val="nil"/>
              <w:right w:val="single" w:sz="4" w:space="0" w:color="auto"/>
            </w:tcBorders>
            <w:shd w:val="clear" w:color="000000" w:fill="FFFFFF"/>
            <w:noWrap/>
            <w:vAlign w:val="bottom"/>
            <w:hideMark/>
          </w:tcPr>
          <w:p w14:paraId="56008A4D"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w:t>
            </w:r>
          </w:p>
        </w:tc>
      </w:tr>
      <w:tr w:rsidR="00882AC9" w:rsidRPr="008869F7" w14:paraId="6A8A9918"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72E5FB4B"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27</w:t>
            </w:r>
          </w:p>
        </w:tc>
        <w:tc>
          <w:tcPr>
            <w:tcW w:w="2246" w:type="dxa"/>
            <w:tcBorders>
              <w:top w:val="nil"/>
              <w:left w:val="nil"/>
              <w:bottom w:val="nil"/>
              <w:right w:val="nil"/>
            </w:tcBorders>
            <w:shd w:val="clear" w:color="000000" w:fill="FFFFFF"/>
            <w:noWrap/>
            <w:vAlign w:val="bottom"/>
            <w:hideMark/>
          </w:tcPr>
          <w:p w14:paraId="7BE6664D"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Pordenone</w:t>
            </w:r>
          </w:p>
        </w:tc>
        <w:tc>
          <w:tcPr>
            <w:tcW w:w="992" w:type="dxa"/>
            <w:tcBorders>
              <w:top w:val="nil"/>
              <w:left w:val="nil"/>
              <w:bottom w:val="nil"/>
              <w:right w:val="nil"/>
            </w:tcBorders>
            <w:shd w:val="clear" w:color="000000" w:fill="FFFFFF"/>
            <w:noWrap/>
            <w:vAlign w:val="bottom"/>
            <w:hideMark/>
          </w:tcPr>
          <w:p w14:paraId="50EF9421"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31.913,92</w:t>
            </w:r>
          </w:p>
        </w:tc>
        <w:tc>
          <w:tcPr>
            <w:tcW w:w="1134" w:type="dxa"/>
            <w:tcBorders>
              <w:top w:val="nil"/>
              <w:left w:val="nil"/>
              <w:bottom w:val="nil"/>
              <w:right w:val="single" w:sz="4" w:space="0" w:color="auto"/>
            </w:tcBorders>
            <w:shd w:val="clear" w:color="000000" w:fill="FFFFFF"/>
            <w:noWrap/>
            <w:vAlign w:val="bottom"/>
            <w:hideMark/>
          </w:tcPr>
          <w:p w14:paraId="12128F15"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5</w:t>
            </w:r>
          </w:p>
        </w:tc>
        <w:tc>
          <w:tcPr>
            <w:tcW w:w="454" w:type="dxa"/>
            <w:tcBorders>
              <w:top w:val="nil"/>
              <w:left w:val="single" w:sz="4" w:space="0" w:color="auto"/>
              <w:bottom w:val="nil"/>
              <w:right w:val="nil"/>
            </w:tcBorders>
            <w:shd w:val="clear" w:color="000000" w:fill="FFFFFF"/>
            <w:noWrap/>
            <w:vAlign w:val="bottom"/>
            <w:hideMark/>
          </w:tcPr>
          <w:p w14:paraId="6D07CAFA"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81</w:t>
            </w:r>
          </w:p>
        </w:tc>
        <w:tc>
          <w:tcPr>
            <w:tcW w:w="1757" w:type="dxa"/>
            <w:tcBorders>
              <w:top w:val="nil"/>
              <w:left w:val="nil"/>
              <w:bottom w:val="nil"/>
              <w:right w:val="nil"/>
            </w:tcBorders>
            <w:shd w:val="clear" w:color="000000" w:fill="FFFFFF"/>
            <w:noWrap/>
            <w:vAlign w:val="bottom"/>
            <w:hideMark/>
          </w:tcPr>
          <w:p w14:paraId="5F02DB6B"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Napoli</w:t>
            </w:r>
          </w:p>
        </w:tc>
        <w:tc>
          <w:tcPr>
            <w:tcW w:w="993" w:type="dxa"/>
            <w:tcBorders>
              <w:top w:val="nil"/>
              <w:left w:val="nil"/>
              <w:bottom w:val="nil"/>
              <w:right w:val="nil"/>
            </w:tcBorders>
            <w:shd w:val="clear" w:color="000000" w:fill="FFFFFF"/>
            <w:noWrap/>
            <w:vAlign w:val="bottom"/>
            <w:hideMark/>
          </w:tcPr>
          <w:p w14:paraId="0BA888CB"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20.108,90</w:t>
            </w:r>
          </w:p>
        </w:tc>
        <w:tc>
          <w:tcPr>
            <w:tcW w:w="1134" w:type="dxa"/>
            <w:tcBorders>
              <w:top w:val="nil"/>
              <w:left w:val="nil"/>
              <w:bottom w:val="nil"/>
              <w:right w:val="single" w:sz="4" w:space="0" w:color="auto"/>
            </w:tcBorders>
            <w:shd w:val="clear" w:color="000000" w:fill="FFFFFF"/>
            <w:noWrap/>
            <w:vAlign w:val="bottom"/>
            <w:hideMark/>
          </w:tcPr>
          <w:p w14:paraId="5B947CF5"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w:t>
            </w:r>
          </w:p>
        </w:tc>
      </w:tr>
      <w:tr w:rsidR="00882AC9" w:rsidRPr="008869F7" w14:paraId="7DE811BD"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6220229B"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28</w:t>
            </w:r>
          </w:p>
        </w:tc>
        <w:tc>
          <w:tcPr>
            <w:tcW w:w="2246" w:type="dxa"/>
            <w:tcBorders>
              <w:top w:val="nil"/>
              <w:left w:val="nil"/>
              <w:bottom w:val="nil"/>
              <w:right w:val="nil"/>
            </w:tcBorders>
            <w:shd w:val="clear" w:color="000000" w:fill="FFFFFF"/>
            <w:noWrap/>
            <w:vAlign w:val="bottom"/>
            <w:hideMark/>
          </w:tcPr>
          <w:p w14:paraId="05DC7BF0"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Udine</w:t>
            </w:r>
          </w:p>
        </w:tc>
        <w:tc>
          <w:tcPr>
            <w:tcW w:w="992" w:type="dxa"/>
            <w:tcBorders>
              <w:top w:val="nil"/>
              <w:left w:val="nil"/>
              <w:bottom w:val="nil"/>
              <w:right w:val="nil"/>
            </w:tcBorders>
            <w:shd w:val="clear" w:color="000000" w:fill="FFFFFF"/>
            <w:noWrap/>
            <w:vAlign w:val="bottom"/>
            <w:hideMark/>
          </w:tcPr>
          <w:p w14:paraId="768B61AD"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31.817,19</w:t>
            </w:r>
          </w:p>
        </w:tc>
        <w:tc>
          <w:tcPr>
            <w:tcW w:w="1134" w:type="dxa"/>
            <w:tcBorders>
              <w:top w:val="nil"/>
              <w:left w:val="nil"/>
              <w:bottom w:val="nil"/>
              <w:right w:val="single" w:sz="4" w:space="0" w:color="auto"/>
            </w:tcBorders>
            <w:shd w:val="clear" w:color="000000" w:fill="FFFFFF"/>
            <w:noWrap/>
            <w:vAlign w:val="bottom"/>
            <w:hideMark/>
          </w:tcPr>
          <w:p w14:paraId="5C2F3297"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2</w:t>
            </w:r>
          </w:p>
        </w:tc>
        <w:tc>
          <w:tcPr>
            <w:tcW w:w="454" w:type="dxa"/>
            <w:tcBorders>
              <w:top w:val="nil"/>
              <w:left w:val="single" w:sz="4" w:space="0" w:color="auto"/>
              <w:bottom w:val="nil"/>
              <w:right w:val="nil"/>
            </w:tcBorders>
            <w:shd w:val="clear" w:color="000000" w:fill="FFFFFF"/>
            <w:noWrap/>
            <w:vAlign w:val="bottom"/>
            <w:hideMark/>
          </w:tcPr>
          <w:p w14:paraId="19B4B7BB"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82</w:t>
            </w:r>
          </w:p>
        </w:tc>
        <w:tc>
          <w:tcPr>
            <w:tcW w:w="1757" w:type="dxa"/>
            <w:tcBorders>
              <w:top w:val="nil"/>
              <w:left w:val="nil"/>
              <w:bottom w:val="nil"/>
              <w:right w:val="nil"/>
            </w:tcBorders>
            <w:shd w:val="clear" w:color="000000" w:fill="FFFFFF"/>
            <w:noWrap/>
            <w:vAlign w:val="bottom"/>
            <w:hideMark/>
          </w:tcPr>
          <w:p w14:paraId="44F9317D"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Nuoro</w:t>
            </w:r>
          </w:p>
        </w:tc>
        <w:tc>
          <w:tcPr>
            <w:tcW w:w="993" w:type="dxa"/>
            <w:tcBorders>
              <w:top w:val="nil"/>
              <w:left w:val="nil"/>
              <w:bottom w:val="nil"/>
              <w:right w:val="nil"/>
            </w:tcBorders>
            <w:shd w:val="clear" w:color="000000" w:fill="FFFFFF"/>
            <w:noWrap/>
            <w:vAlign w:val="bottom"/>
            <w:hideMark/>
          </w:tcPr>
          <w:p w14:paraId="26EC56DD"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20.021,51</w:t>
            </w:r>
          </w:p>
        </w:tc>
        <w:tc>
          <w:tcPr>
            <w:tcW w:w="1134" w:type="dxa"/>
            <w:tcBorders>
              <w:top w:val="nil"/>
              <w:left w:val="nil"/>
              <w:bottom w:val="nil"/>
              <w:right w:val="single" w:sz="4" w:space="0" w:color="auto"/>
            </w:tcBorders>
            <w:shd w:val="clear" w:color="000000" w:fill="FFFFFF"/>
            <w:noWrap/>
            <w:vAlign w:val="bottom"/>
            <w:hideMark/>
          </w:tcPr>
          <w:p w14:paraId="53CD1694"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w:t>
            </w:r>
          </w:p>
        </w:tc>
      </w:tr>
      <w:tr w:rsidR="00882AC9" w:rsidRPr="008869F7" w14:paraId="2922A4AC"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4AFD8808"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29</w:t>
            </w:r>
          </w:p>
        </w:tc>
        <w:tc>
          <w:tcPr>
            <w:tcW w:w="2246" w:type="dxa"/>
            <w:tcBorders>
              <w:top w:val="nil"/>
              <w:left w:val="nil"/>
              <w:bottom w:val="nil"/>
              <w:right w:val="nil"/>
            </w:tcBorders>
            <w:shd w:val="clear" w:color="000000" w:fill="FFFFFF"/>
            <w:noWrap/>
            <w:vAlign w:val="bottom"/>
            <w:hideMark/>
          </w:tcPr>
          <w:p w14:paraId="7B5864DB"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La Spezia</w:t>
            </w:r>
          </w:p>
        </w:tc>
        <w:tc>
          <w:tcPr>
            <w:tcW w:w="992" w:type="dxa"/>
            <w:tcBorders>
              <w:top w:val="nil"/>
              <w:left w:val="nil"/>
              <w:bottom w:val="nil"/>
              <w:right w:val="nil"/>
            </w:tcBorders>
            <w:shd w:val="clear" w:color="000000" w:fill="FFFFFF"/>
            <w:noWrap/>
            <w:vAlign w:val="bottom"/>
            <w:hideMark/>
          </w:tcPr>
          <w:p w14:paraId="0922307B"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31.730,09</w:t>
            </w:r>
          </w:p>
        </w:tc>
        <w:tc>
          <w:tcPr>
            <w:tcW w:w="1134" w:type="dxa"/>
            <w:tcBorders>
              <w:top w:val="nil"/>
              <w:left w:val="nil"/>
              <w:bottom w:val="nil"/>
              <w:right w:val="single" w:sz="4" w:space="0" w:color="auto"/>
            </w:tcBorders>
            <w:shd w:val="clear" w:color="000000" w:fill="FFFFFF"/>
            <w:noWrap/>
            <w:vAlign w:val="bottom"/>
            <w:hideMark/>
          </w:tcPr>
          <w:p w14:paraId="7FAA892A"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9</w:t>
            </w:r>
          </w:p>
        </w:tc>
        <w:tc>
          <w:tcPr>
            <w:tcW w:w="454" w:type="dxa"/>
            <w:tcBorders>
              <w:top w:val="nil"/>
              <w:left w:val="single" w:sz="4" w:space="0" w:color="auto"/>
              <w:bottom w:val="nil"/>
              <w:right w:val="nil"/>
            </w:tcBorders>
            <w:shd w:val="clear" w:color="000000" w:fill="FFFFFF"/>
            <w:noWrap/>
            <w:vAlign w:val="bottom"/>
            <w:hideMark/>
          </w:tcPr>
          <w:p w14:paraId="4C5D1016"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83</w:t>
            </w:r>
          </w:p>
        </w:tc>
        <w:tc>
          <w:tcPr>
            <w:tcW w:w="1757" w:type="dxa"/>
            <w:tcBorders>
              <w:top w:val="nil"/>
              <w:left w:val="nil"/>
              <w:bottom w:val="nil"/>
              <w:right w:val="nil"/>
            </w:tcBorders>
            <w:shd w:val="clear" w:color="000000" w:fill="FFFFFF"/>
            <w:noWrap/>
            <w:vAlign w:val="bottom"/>
            <w:hideMark/>
          </w:tcPr>
          <w:p w14:paraId="293EF156"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Catanzaro</w:t>
            </w:r>
          </w:p>
        </w:tc>
        <w:tc>
          <w:tcPr>
            <w:tcW w:w="993" w:type="dxa"/>
            <w:tcBorders>
              <w:top w:val="nil"/>
              <w:left w:val="nil"/>
              <w:bottom w:val="nil"/>
              <w:right w:val="nil"/>
            </w:tcBorders>
            <w:shd w:val="clear" w:color="000000" w:fill="FFFFFF"/>
            <w:noWrap/>
            <w:vAlign w:val="bottom"/>
            <w:hideMark/>
          </w:tcPr>
          <w:p w14:paraId="6EBD45CF"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19.986,23</w:t>
            </w:r>
          </w:p>
        </w:tc>
        <w:tc>
          <w:tcPr>
            <w:tcW w:w="1134" w:type="dxa"/>
            <w:tcBorders>
              <w:top w:val="nil"/>
              <w:left w:val="nil"/>
              <w:bottom w:val="nil"/>
              <w:right w:val="single" w:sz="4" w:space="0" w:color="auto"/>
            </w:tcBorders>
            <w:shd w:val="clear" w:color="000000" w:fill="FFFFFF"/>
            <w:noWrap/>
            <w:vAlign w:val="bottom"/>
            <w:hideMark/>
          </w:tcPr>
          <w:p w14:paraId="6E2C00AB"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-4</w:t>
            </w:r>
          </w:p>
        </w:tc>
      </w:tr>
      <w:tr w:rsidR="00882AC9" w:rsidRPr="008869F7" w14:paraId="7098617B"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31141A66"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30</w:t>
            </w:r>
          </w:p>
        </w:tc>
        <w:tc>
          <w:tcPr>
            <w:tcW w:w="2246" w:type="dxa"/>
            <w:tcBorders>
              <w:top w:val="nil"/>
              <w:left w:val="nil"/>
              <w:bottom w:val="nil"/>
              <w:right w:val="nil"/>
            </w:tcBorders>
            <w:shd w:val="clear" w:color="000000" w:fill="FFFFFF"/>
            <w:noWrap/>
            <w:vAlign w:val="bottom"/>
            <w:hideMark/>
          </w:tcPr>
          <w:p w14:paraId="6B459292"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Mantova</w:t>
            </w:r>
          </w:p>
        </w:tc>
        <w:tc>
          <w:tcPr>
            <w:tcW w:w="992" w:type="dxa"/>
            <w:tcBorders>
              <w:top w:val="nil"/>
              <w:left w:val="nil"/>
              <w:bottom w:val="nil"/>
              <w:right w:val="nil"/>
            </w:tcBorders>
            <w:shd w:val="clear" w:color="000000" w:fill="FFFFFF"/>
            <w:noWrap/>
            <w:vAlign w:val="bottom"/>
            <w:hideMark/>
          </w:tcPr>
          <w:p w14:paraId="6714CADF"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31.526,58</w:t>
            </w:r>
          </w:p>
        </w:tc>
        <w:tc>
          <w:tcPr>
            <w:tcW w:w="1134" w:type="dxa"/>
            <w:tcBorders>
              <w:top w:val="nil"/>
              <w:left w:val="nil"/>
              <w:bottom w:val="nil"/>
              <w:right w:val="single" w:sz="4" w:space="0" w:color="auto"/>
            </w:tcBorders>
            <w:shd w:val="clear" w:color="000000" w:fill="FFFFFF"/>
            <w:noWrap/>
            <w:vAlign w:val="bottom"/>
            <w:hideMark/>
          </w:tcPr>
          <w:p w14:paraId="23B7B324"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w:t>
            </w:r>
          </w:p>
        </w:tc>
        <w:tc>
          <w:tcPr>
            <w:tcW w:w="454" w:type="dxa"/>
            <w:tcBorders>
              <w:top w:val="nil"/>
              <w:left w:val="single" w:sz="4" w:space="0" w:color="auto"/>
              <w:bottom w:val="nil"/>
              <w:right w:val="nil"/>
            </w:tcBorders>
            <w:shd w:val="clear" w:color="000000" w:fill="FFFFFF"/>
            <w:noWrap/>
            <w:vAlign w:val="bottom"/>
            <w:hideMark/>
          </w:tcPr>
          <w:p w14:paraId="596035A8"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84</w:t>
            </w:r>
          </w:p>
        </w:tc>
        <w:tc>
          <w:tcPr>
            <w:tcW w:w="1757" w:type="dxa"/>
            <w:tcBorders>
              <w:top w:val="nil"/>
              <w:left w:val="nil"/>
              <w:bottom w:val="nil"/>
              <w:right w:val="nil"/>
            </w:tcBorders>
            <w:shd w:val="clear" w:color="000000" w:fill="FFFFFF"/>
            <w:noWrap/>
            <w:vAlign w:val="bottom"/>
            <w:hideMark/>
          </w:tcPr>
          <w:p w14:paraId="5AF7561B"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Brindisi</w:t>
            </w:r>
          </w:p>
        </w:tc>
        <w:tc>
          <w:tcPr>
            <w:tcW w:w="993" w:type="dxa"/>
            <w:tcBorders>
              <w:top w:val="nil"/>
              <w:left w:val="nil"/>
              <w:bottom w:val="nil"/>
              <w:right w:val="nil"/>
            </w:tcBorders>
            <w:shd w:val="clear" w:color="000000" w:fill="FFFFFF"/>
            <w:noWrap/>
            <w:vAlign w:val="bottom"/>
            <w:hideMark/>
          </w:tcPr>
          <w:p w14:paraId="5DAF2F1C"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19.616,63</w:t>
            </w:r>
          </w:p>
        </w:tc>
        <w:tc>
          <w:tcPr>
            <w:tcW w:w="1134" w:type="dxa"/>
            <w:tcBorders>
              <w:top w:val="nil"/>
              <w:left w:val="nil"/>
              <w:bottom w:val="nil"/>
              <w:right w:val="single" w:sz="4" w:space="0" w:color="auto"/>
            </w:tcBorders>
            <w:shd w:val="clear" w:color="000000" w:fill="FFFFFF"/>
            <w:noWrap/>
            <w:vAlign w:val="bottom"/>
            <w:hideMark/>
          </w:tcPr>
          <w:p w14:paraId="24AF3531"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7</w:t>
            </w:r>
          </w:p>
        </w:tc>
      </w:tr>
      <w:tr w:rsidR="00882AC9" w:rsidRPr="008869F7" w14:paraId="501D72CF"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20E08CDE"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31</w:t>
            </w:r>
          </w:p>
        </w:tc>
        <w:tc>
          <w:tcPr>
            <w:tcW w:w="2246" w:type="dxa"/>
            <w:tcBorders>
              <w:top w:val="nil"/>
              <w:left w:val="nil"/>
              <w:bottom w:val="nil"/>
              <w:right w:val="nil"/>
            </w:tcBorders>
            <w:shd w:val="clear" w:color="000000" w:fill="FFFFFF"/>
            <w:noWrap/>
            <w:vAlign w:val="bottom"/>
            <w:hideMark/>
          </w:tcPr>
          <w:p w14:paraId="6188EAC0"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Ancona</w:t>
            </w:r>
          </w:p>
        </w:tc>
        <w:tc>
          <w:tcPr>
            <w:tcW w:w="992" w:type="dxa"/>
            <w:tcBorders>
              <w:top w:val="nil"/>
              <w:left w:val="nil"/>
              <w:bottom w:val="nil"/>
              <w:right w:val="nil"/>
            </w:tcBorders>
            <w:shd w:val="clear" w:color="000000" w:fill="FFFFFF"/>
            <w:noWrap/>
            <w:vAlign w:val="bottom"/>
            <w:hideMark/>
          </w:tcPr>
          <w:p w14:paraId="5CA2BA3D"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31.327,58</w:t>
            </w:r>
          </w:p>
        </w:tc>
        <w:tc>
          <w:tcPr>
            <w:tcW w:w="1134" w:type="dxa"/>
            <w:tcBorders>
              <w:top w:val="nil"/>
              <w:left w:val="nil"/>
              <w:bottom w:val="nil"/>
              <w:right w:val="single" w:sz="4" w:space="0" w:color="auto"/>
            </w:tcBorders>
            <w:shd w:val="clear" w:color="000000" w:fill="FFFFFF"/>
            <w:noWrap/>
            <w:vAlign w:val="bottom"/>
            <w:hideMark/>
          </w:tcPr>
          <w:p w14:paraId="69CFA4FA"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6</w:t>
            </w:r>
          </w:p>
        </w:tc>
        <w:tc>
          <w:tcPr>
            <w:tcW w:w="454" w:type="dxa"/>
            <w:tcBorders>
              <w:top w:val="nil"/>
              <w:left w:val="single" w:sz="4" w:space="0" w:color="auto"/>
              <w:bottom w:val="nil"/>
              <w:right w:val="nil"/>
            </w:tcBorders>
            <w:shd w:val="clear" w:color="000000" w:fill="FFFFFF"/>
            <w:noWrap/>
            <w:vAlign w:val="bottom"/>
            <w:hideMark/>
          </w:tcPr>
          <w:p w14:paraId="5DF8FD76"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85</w:t>
            </w:r>
          </w:p>
        </w:tc>
        <w:tc>
          <w:tcPr>
            <w:tcW w:w="1757" w:type="dxa"/>
            <w:tcBorders>
              <w:top w:val="nil"/>
              <w:left w:val="nil"/>
              <w:bottom w:val="nil"/>
              <w:right w:val="nil"/>
            </w:tcBorders>
            <w:shd w:val="clear" w:color="000000" w:fill="FFFFFF"/>
            <w:noWrap/>
            <w:vAlign w:val="bottom"/>
            <w:hideMark/>
          </w:tcPr>
          <w:p w14:paraId="34206E43"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Salerno</w:t>
            </w:r>
          </w:p>
        </w:tc>
        <w:tc>
          <w:tcPr>
            <w:tcW w:w="993" w:type="dxa"/>
            <w:tcBorders>
              <w:top w:val="nil"/>
              <w:left w:val="nil"/>
              <w:bottom w:val="nil"/>
              <w:right w:val="nil"/>
            </w:tcBorders>
            <w:shd w:val="clear" w:color="000000" w:fill="FFFFFF"/>
            <w:noWrap/>
            <w:vAlign w:val="bottom"/>
            <w:hideMark/>
          </w:tcPr>
          <w:p w14:paraId="5B32C460"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19.489,55</w:t>
            </w:r>
          </w:p>
        </w:tc>
        <w:tc>
          <w:tcPr>
            <w:tcW w:w="1134" w:type="dxa"/>
            <w:tcBorders>
              <w:top w:val="nil"/>
              <w:left w:val="nil"/>
              <w:bottom w:val="nil"/>
              <w:right w:val="single" w:sz="4" w:space="0" w:color="auto"/>
            </w:tcBorders>
            <w:shd w:val="clear" w:color="000000" w:fill="FFFFFF"/>
            <w:noWrap/>
            <w:vAlign w:val="bottom"/>
            <w:hideMark/>
          </w:tcPr>
          <w:p w14:paraId="45A46E04"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w:t>
            </w:r>
          </w:p>
        </w:tc>
      </w:tr>
      <w:tr w:rsidR="00882AC9" w:rsidRPr="008869F7" w14:paraId="41CF06E1"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14CA437F"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32</w:t>
            </w:r>
          </w:p>
        </w:tc>
        <w:tc>
          <w:tcPr>
            <w:tcW w:w="2246" w:type="dxa"/>
            <w:tcBorders>
              <w:top w:val="nil"/>
              <w:left w:val="nil"/>
              <w:bottom w:val="nil"/>
              <w:right w:val="nil"/>
            </w:tcBorders>
            <w:shd w:val="clear" w:color="000000" w:fill="FFFFFF"/>
            <w:noWrap/>
            <w:vAlign w:val="bottom"/>
            <w:hideMark/>
          </w:tcPr>
          <w:p w14:paraId="2E8C1FE0"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Monza e della Brianza</w:t>
            </w:r>
          </w:p>
        </w:tc>
        <w:tc>
          <w:tcPr>
            <w:tcW w:w="992" w:type="dxa"/>
            <w:tcBorders>
              <w:top w:val="nil"/>
              <w:left w:val="nil"/>
              <w:bottom w:val="nil"/>
              <w:right w:val="nil"/>
            </w:tcBorders>
            <w:shd w:val="clear" w:color="000000" w:fill="FFFFFF"/>
            <w:noWrap/>
            <w:vAlign w:val="bottom"/>
            <w:hideMark/>
          </w:tcPr>
          <w:p w14:paraId="50AFABD1"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31.218,74</w:t>
            </w:r>
          </w:p>
        </w:tc>
        <w:tc>
          <w:tcPr>
            <w:tcW w:w="1134" w:type="dxa"/>
            <w:tcBorders>
              <w:top w:val="nil"/>
              <w:left w:val="nil"/>
              <w:bottom w:val="nil"/>
              <w:right w:val="single" w:sz="4" w:space="0" w:color="auto"/>
            </w:tcBorders>
            <w:shd w:val="clear" w:color="000000" w:fill="FFFFFF"/>
            <w:noWrap/>
            <w:vAlign w:val="bottom"/>
            <w:hideMark/>
          </w:tcPr>
          <w:p w14:paraId="7E5F49CA"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2</w:t>
            </w:r>
          </w:p>
        </w:tc>
        <w:tc>
          <w:tcPr>
            <w:tcW w:w="454" w:type="dxa"/>
            <w:tcBorders>
              <w:top w:val="nil"/>
              <w:left w:val="single" w:sz="4" w:space="0" w:color="auto"/>
              <w:bottom w:val="nil"/>
              <w:right w:val="nil"/>
            </w:tcBorders>
            <w:shd w:val="clear" w:color="000000" w:fill="FFFFFF"/>
            <w:noWrap/>
            <w:vAlign w:val="bottom"/>
            <w:hideMark/>
          </w:tcPr>
          <w:p w14:paraId="289EB48F"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86</w:t>
            </w:r>
          </w:p>
        </w:tc>
        <w:tc>
          <w:tcPr>
            <w:tcW w:w="1757" w:type="dxa"/>
            <w:tcBorders>
              <w:top w:val="nil"/>
              <w:left w:val="nil"/>
              <w:bottom w:val="nil"/>
              <w:right w:val="nil"/>
            </w:tcBorders>
            <w:shd w:val="clear" w:color="000000" w:fill="FFFFFF"/>
            <w:noWrap/>
            <w:vAlign w:val="bottom"/>
            <w:hideMark/>
          </w:tcPr>
          <w:p w14:paraId="6B819442"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Oristano</w:t>
            </w:r>
          </w:p>
        </w:tc>
        <w:tc>
          <w:tcPr>
            <w:tcW w:w="993" w:type="dxa"/>
            <w:tcBorders>
              <w:top w:val="nil"/>
              <w:left w:val="nil"/>
              <w:bottom w:val="nil"/>
              <w:right w:val="nil"/>
            </w:tcBorders>
            <w:shd w:val="clear" w:color="000000" w:fill="FFFFFF"/>
            <w:noWrap/>
            <w:vAlign w:val="bottom"/>
            <w:hideMark/>
          </w:tcPr>
          <w:p w14:paraId="65219EA9"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19.413,03</w:t>
            </w:r>
          </w:p>
        </w:tc>
        <w:tc>
          <w:tcPr>
            <w:tcW w:w="1134" w:type="dxa"/>
            <w:tcBorders>
              <w:top w:val="nil"/>
              <w:left w:val="nil"/>
              <w:bottom w:val="nil"/>
              <w:right w:val="single" w:sz="4" w:space="0" w:color="auto"/>
            </w:tcBorders>
            <w:shd w:val="clear" w:color="000000" w:fill="FFFFFF"/>
            <w:noWrap/>
            <w:vAlign w:val="bottom"/>
            <w:hideMark/>
          </w:tcPr>
          <w:p w14:paraId="55D0AECE"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w:t>
            </w:r>
          </w:p>
        </w:tc>
      </w:tr>
      <w:tr w:rsidR="00882AC9" w:rsidRPr="008869F7" w14:paraId="346194B5"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3E47AABF"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33</w:t>
            </w:r>
          </w:p>
        </w:tc>
        <w:tc>
          <w:tcPr>
            <w:tcW w:w="2246" w:type="dxa"/>
            <w:tcBorders>
              <w:top w:val="nil"/>
              <w:left w:val="nil"/>
              <w:bottom w:val="nil"/>
              <w:right w:val="nil"/>
            </w:tcBorders>
            <w:shd w:val="clear" w:color="000000" w:fill="FFFFFF"/>
            <w:noWrap/>
            <w:vAlign w:val="bottom"/>
            <w:hideMark/>
          </w:tcPr>
          <w:p w14:paraId="5E6E4663"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Lecco</w:t>
            </w:r>
          </w:p>
        </w:tc>
        <w:tc>
          <w:tcPr>
            <w:tcW w:w="992" w:type="dxa"/>
            <w:tcBorders>
              <w:top w:val="nil"/>
              <w:left w:val="nil"/>
              <w:bottom w:val="nil"/>
              <w:right w:val="nil"/>
            </w:tcBorders>
            <w:shd w:val="clear" w:color="000000" w:fill="FFFFFF"/>
            <w:noWrap/>
            <w:vAlign w:val="bottom"/>
            <w:hideMark/>
          </w:tcPr>
          <w:p w14:paraId="478F3E79"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31.206,47</w:t>
            </w:r>
          </w:p>
        </w:tc>
        <w:tc>
          <w:tcPr>
            <w:tcW w:w="1134" w:type="dxa"/>
            <w:tcBorders>
              <w:top w:val="nil"/>
              <w:left w:val="nil"/>
              <w:bottom w:val="nil"/>
              <w:right w:val="single" w:sz="4" w:space="0" w:color="auto"/>
            </w:tcBorders>
            <w:shd w:val="clear" w:color="000000" w:fill="FFFFFF"/>
            <w:noWrap/>
            <w:vAlign w:val="bottom"/>
            <w:hideMark/>
          </w:tcPr>
          <w:p w14:paraId="5D5C811F"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-2</w:t>
            </w:r>
          </w:p>
        </w:tc>
        <w:tc>
          <w:tcPr>
            <w:tcW w:w="454" w:type="dxa"/>
            <w:tcBorders>
              <w:top w:val="nil"/>
              <w:left w:val="single" w:sz="4" w:space="0" w:color="auto"/>
              <w:bottom w:val="nil"/>
              <w:right w:val="nil"/>
            </w:tcBorders>
            <w:shd w:val="clear" w:color="000000" w:fill="FFFFFF"/>
            <w:noWrap/>
            <w:vAlign w:val="bottom"/>
            <w:hideMark/>
          </w:tcPr>
          <w:p w14:paraId="40D261F2"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87</w:t>
            </w:r>
          </w:p>
        </w:tc>
        <w:tc>
          <w:tcPr>
            <w:tcW w:w="1757" w:type="dxa"/>
            <w:tcBorders>
              <w:top w:val="nil"/>
              <w:left w:val="nil"/>
              <w:bottom w:val="nil"/>
              <w:right w:val="nil"/>
            </w:tcBorders>
            <w:shd w:val="clear" w:color="000000" w:fill="FFFFFF"/>
            <w:noWrap/>
            <w:vAlign w:val="bottom"/>
            <w:hideMark/>
          </w:tcPr>
          <w:p w14:paraId="62045907"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Palermo</w:t>
            </w:r>
          </w:p>
        </w:tc>
        <w:tc>
          <w:tcPr>
            <w:tcW w:w="993" w:type="dxa"/>
            <w:tcBorders>
              <w:top w:val="nil"/>
              <w:left w:val="nil"/>
              <w:bottom w:val="nil"/>
              <w:right w:val="nil"/>
            </w:tcBorders>
            <w:shd w:val="clear" w:color="000000" w:fill="FFFFFF"/>
            <w:noWrap/>
            <w:vAlign w:val="bottom"/>
            <w:hideMark/>
          </w:tcPr>
          <w:p w14:paraId="5BD852C2"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19.192,79</w:t>
            </w:r>
          </w:p>
        </w:tc>
        <w:tc>
          <w:tcPr>
            <w:tcW w:w="1134" w:type="dxa"/>
            <w:tcBorders>
              <w:top w:val="nil"/>
              <w:left w:val="nil"/>
              <w:bottom w:val="nil"/>
              <w:right w:val="single" w:sz="4" w:space="0" w:color="auto"/>
            </w:tcBorders>
            <w:shd w:val="clear" w:color="000000" w:fill="FFFFFF"/>
            <w:noWrap/>
            <w:vAlign w:val="bottom"/>
            <w:hideMark/>
          </w:tcPr>
          <w:p w14:paraId="14EBC7ED"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-3</w:t>
            </w:r>
          </w:p>
        </w:tc>
      </w:tr>
      <w:tr w:rsidR="00882AC9" w:rsidRPr="008869F7" w14:paraId="51AD9935"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1E92B3C8"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34</w:t>
            </w:r>
          </w:p>
        </w:tc>
        <w:tc>
          <w:tcPr>
            <w:tcW w:w="2246" w:type="dxa"/>
            <w:tcBorders>
              <w:top w:val="nil"/>
              <w:left w:val="nil"/>
              <w:bottom w:val="nil"/>
              <w:right w:val="nil"/>
            </w:tcBorders>
            <w:shd w:val="clear" w:color="000000" w:fill="FFFFFF"/>
            <w:noWrap/>
            <w:vAlign w:val="bottom"/>
            <w:hideMark/>
          </w:tcPr>
          <w:p w14:paraId="7D07B2D4"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Siena</w:t>
            </w:r>
          </w:p>
        </w:tc>
        <w:tc>
          <w:tcPr>
            <w:tcW w:w="992" w:type="dxa"/>
            <w:tcBorders>
              <w:top w:val="nil"/>
              <w:left w:val="nil"/>
              <w:bottom w:val="nil"/>
              <w:right w:val="nil"/>
            </w:tcBorders>
            <w:shd w:val="clear" w:color="000000" w:fill="FFFFFF"/>
            <w:noWrap/>
            <w:vAlign w:val="bottom"/>
            <w:hideMark/>
          </w:tcPr>
          <w:p w14:paraId="2B64718B"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31.072,52</w:t>
            </w:r>
          </w:p>
        </w:tc>
        <w:tc>
          <w:tcPr>
            <w:tcW w:w="1134" w:type="dxa"/>
            <w:tcBorders>
              <w:top w:val="nil"/>
              <w:left w:val="nil"/>
              <w:bottom w:val="nil"/>
              <w:right w:val="single" w:sz="4" w:space="0" w:color="auto"/>
            </w:tcBorders>
            <w:shd w:val="clear" w:color="000000" w:fill="FFFFFF"/>
            <w:noWrap/>
            <w:vAlign w:val="bottom"/>
            <w:hideMark/>
          </w:tcPr>
          <w:p w14:paraId="4764A528"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w:t>
            </w:r>
          </w:p>
        </w:tc>
        <w:tc>
          <w:tcPr>
            <w:tcW w:w="454" w:type="dxa"/>
            <w:tcBorders>
              <w:top w:val="nil"/>
              <w:left w:val="single" w:sz="4" w:space="0" w:color="auto"/>
              <w:bottom w:val="nil"/>
              <w:right w:val="nil"/>
            </w:tcBorders>
            <w:shd w:val="clear" w:color="000000" w:fill="FFFFFF"/>
            <w:noWrap/>
            <w:vAlign w:val="bottom"/>
            <w:hideMark/>
          </w:tcPr>
          <w:p w14:paraId="7B20CA31"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88</w:t>
            </w:r>
          </w:p>
        </w:tc>
        <w:tc>
          <w:tcPr>
            <w:tcW w:w="1757" w:type="dxa"/>
            <w:tcBorders>
              <w:top w:val="nil"/>
              <w:left w:val="nil"/>
              <w:bottom w:val="nil"/>
              <w:right w:val="nil"/>
            </w:tcBorders>
            <w:shd w:val="clear" w:color="000000" w:fill="FFFFFF"/>
            <w:noWrap/>
            <w:vAlign w:val="bottom"/>
            <w:hideMark/>
          </w:tcPr>
          <w:p w14:paraId="33F9B1C3"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Taranto</w:t>
            </w:r>
          </w:p>
        </w:tc>
        <w:tc>
          <w:tcPr>
            <w:tcW w:w="993" w:type="dxa"/>
            <w:tcBorders>
              <w:top w:val="nil"/>
              <w:left w:val="nil"/>
              <w:bottom w:val="nil"/>
              <w:right w:val="nil"/>
            </w:tcBorders>
            <w:shd w:val="clear" w:color="000000" w:fill="FFFFFF"/>
            <w:noWrap/>
            <w:vAlign w:val="bottom"/>
            <w:hideMark/>
          </w:tcPr>
          <w:p w14:paraId="0D255857"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18.952,99</w:t>
            </w:r>
          </w:p>
        </w:tc>
        <w:tc>
          <w:tcPr>
            <w:tcW w:w="1134" w:type="dxa"/>
            <w:tcBorders>
              <w:top w:val="nil"/>
              <w:left w:val="nil"/>
              <w:bottom w:val="nil"/>
              <w:right w:val="single" w:sz="4" w:space="0" w:color="auto"/>
            </w:tcBorders>
            <w:shd w:val="clear" w:color="000000" w:fill="FFFFFF"/>
            <w:noWrap/>
            <w:vAlign w:val="bottom"/>
            <w:hideMark/>
          </w:tcPr>
          <w:p w14:paraId="6CBAB48E"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4</w:t>
            </w:r>
          </w:p>
        </w:tc>
      </w:tr>
      <w:tr w:rsidR="00882AC9" w:rsidRPr="008869F7" w14:paraId="733782DF"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0BDB5635"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35</w:t>
            </w:r>
          </w:p>
        </w:tc>
        <w:tc>
          <w:tcPr>
            <w:tcW w:w="2246" w:type="dxa"/>
            <w:tcBorders>
              <w:top w:val="nil"/>
              <w:left w:val="nil"/>
              <w:bottom w:val="nil"/>
              <w:right w:val="nil"/>
            </w:tcBorders>
            <w:shd w:val="clear" w:color="000000" w:fill="FFFFFF"/>
            <w:noWrap/>
            <w:vAlign w:val="bottom"/>
            <w:hideMark/>
          </w:tcPr>
          <w:p w14:paraId="7886DB75"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Novara</w:t>
            </w:r>
          </w:p>
        </w:tc>
        <w:tc>
          <w:tcPr>
            <w:tcW w:w="992" w:type="dxa"/>
            <w:tcBorders>
              <w:top w:val="nil"/>
              <w:left w:val="nil"/>
              <w:bottom w:val="nil"/>
              <w:right w:val="nil"/>
            </w:tcBorders>
            <w:shd w:val="clear" w:color="000000" w:fill="FFFFFF"/>
            <w:noWrap/>
            <w:vAlign w:val="bottom"/>
            <w:hideMark/>
          </w:tcPr>
          <w:p w14:paraId="689E1E26"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31.053,36</w:t>
            </w:r>
          </w:p>
        </w:tc>
        <w:tc>
          <w:tcPr>
            <w:tcW w:w="1134" w:type="dxa"/>
            <w:tcBorders>
              <w:top w:val="nil"/>
              <w:left w:val="nil"/>
              <w:bottom w:val="nil"/>
              <w:right w:val="single" w:sz="4" w:space="0" w:color="auto"/>
            </w:tcBorders>
            <w:shd w:val="clear" w:color="000000" w:fill="FFFFFF"/>
            <w:noWrap/>
            <w:vAlign w:val="bottom"/>
            <w:hideMark/>
          </w:tcPr>
          <w:p w14:paraId="14F78162"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0</w:t>
            </w:r>
          </w:p>
        </w:tc>
        <w:tc>
          <w:tcPr>
            <w:tcW w:w="454" w:type="dxa"/>
            <w:tcBorders>
              <w:top w:val="nil"/>
              <w:left w:val="single" w:sz="4" w:space="0" w:color="auto"/>
              <w:bottom w:val="nil"/>
              <w:right w:val="nil"/>
            </w:tcBorders>
            <w:shd w:val="clear" w:color="000000" w:fill="FFFFFF"/>
            <w:noWrap/>
            <w:vAlign w:val="bottom"/>
            <w:hideMark/>
          </w:tcPr>
          <w:p w14:paraId="762B3D74"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89</w:t>
            </w:r>
          </w:p>
        </w:tc>
        <w:tc>
          <w:tcPr>
            <w:tcW w:w="1757" w:type="dxa"/>
            <w:tcBorders>
              <w:top w:val="nil"/>
              <w:left w:val="nil"/>
              <w:bottom w:val="nil"/>
              <w:right w:val="nil"/>
            </w:tcBorders>
            <w:shd w:val="clear" w:color="000000" w:fill="FFFFFF"/>
            <w:noWrap/>
            <w:vAlign w:val="bottom"/>
            <w:hideMark/>
          </w:tcPr>
          <w:p w14:paraId="73E17576"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Messina</w:t>
            </w:r>
          </w:p>
        </w:tc>
        <w:tc>
          <w:tcPr>
            <w:tcW w:w="993" w:type="dxa"/>
            <w:tcBorders>
              <w:top w:val="nil"/>
              <w:left w:val="nil"/>
              <w:bottom w:val="nil"/>
              <w:right w:val="nil"/>
            </w:tcBorders>
            <w:shd w:val="clear" w:color="000000" w:fill="FFFFFF"/>
            <w:noWrap/>
            <w:vAlign w:val="bottom"/>
            <w:hideMark/>
          </w:tcPr>
          <w:p w14:paraId="2B64267B"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18.798,17</w:t>
            </w:r>
          </w:p>
        </w:tc>
        <w:tc>
          <w:tcPr>
            <w:tcW w:w="1134" w:type="dxa"/>
            <w:tcBorders>
              <w:top w:val="nil"/>
              <w:left w:val="nil"/>
              <w:bottom w:val="nil"/>
              <w:right w:val="single" w:sz="4" w:space="0" w:color="auto"/>
            </w:tcBorders>
            <w:shd w:val="clear" w:color="000000" w:fill="FFFFFF"/>
            <w:noWrap/>
            <w:vAlign w:val="bottom"/>
            <w:hideMark/>
          </w:tcPr>
          <w:p w14:paraId="3C2504D7"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w:t>
            </w:r>
          </w:p>
        </w:tc>
      </w:tr>
      <w:tr w:rsidR="00882AC9" w:rsidRPr="008869F7" w14:paraId="0D845959"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33A48BE4"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36</w:t>
            </w:r>
          </w:p>
        </w:tc>
        <w:tc>
          <w:tcPr>
            <w:tcW w:w="2246" w:type="dxa"/>
            <w:tcBorders>
              <w:top w:val="nil"/>
              <w:left w:val="nil"/>
              <w:bottom w:val="nil"/>
              <w:right w:val="nil"/>
            </w:tcBorders>
            <w:shd w:val="clear" w:color="000000" w:fill="FFFFFF"/>
            <w:noWrap/>
            <w:vAlign w:val="bottom"/>
            <w:hideMark/>
          </w:tcPr>
          <w:p w14:paraId="4A976C70"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Prato</w:t>
            </w:r>
          </w:p>
        </w:tc>
        <w:tc>
          <w:tcPr>
            <w:tcW w:w="992" w:type="dxa"/>
            <w:tcBorders>
              <w:top w:val="nil"/>
              <w:left w:val="nil"/>
              <w:bottom w:val="nil"/>
              <w:right w:val="nil"/>
            </w:tcBorders>
            <w:shd w:val="clear" w:color="000000" w:fill="FFFFFF"/>
            <w:noWrap/>
            <w:vAlign w:val="bottom"/>
            <w:hideMark/>
          </w:tcPr>
          <w:p w14:paraId="2E27F0E3"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30.858,45</w:t>
            </w:r>
          </w:p>
        </w:tc>
        <w:tc>
          <w:tcPr>
            <w:tcW w:w="1134" w:type="dxa"/>
            <w:tcBorders>
              <w:top w:val="nil"/>
              <w:left w:val="nil"/>
              <w:bottom w:val="nil"/>
              <w:right w:val="single" w:sz="4" w:space="0" w:color="auto"/>
            </w:tcBorders>
            <w:shd w:val="clear" w:color="000000" w:fill="FFFFFF"/>
            <w:noWrap/>
            <w:vAlign w:val="bottom"/>
            <w:hideMark/>
          </w:tcPr>
          <w:p w14:paraId="4D50F308"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-12</w:t>
            </w:r>
          </w:p>
        </w:tc>
        <w:tc>
          <w:tcPr>
            <w:tcW w:w="454" w:type="dxa"/>
            <w:tcBorders>
              <w:top w:val="nil"/>
              <w:left w:val="single" w:sz="4" w:space="0" w:color="auto"/>
              <w:bottom w:val="nil"/>
              <w:right w:val="nil"/>
            </w:tcBorders>
            <w:shd w:val="clear" w:color="000000" w:fill="FFFFFF"/>
            <w:noWrap/>
            <w:vAlign w:val="bottom"/>
            <w:hideMark/>
          </w:tcPr>
          <w:p w14:paraId="35884715"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90</w:t>
            </w:r>
          </w:p>
        </w:tc>
        <w:tc>
          <w:tcPr>
            <w:tcW w:w="1757" w:type="dxa"/>
            <w:tcBorders>
              <w:top w:val="nil"/>
              <w:left w:val="nil"/>
              <w:bottom w:val="nil"/>
              <w:right w:val="nil"/>
            </w:tcBorders>
            <w:shd w:val="clear" w:color="000000" w:fill="FFFFFF"/>
            <w:noWrap/>
            <w:vAlign w:val="bottom"/>
            <w:hideMark/>
          </w:tcPr>
          <w:p w14:paraId="481BCDEA"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Foggia</w:t>
            </w:r>
          </w:p>
        </w:tc>
        <w:tc>
          <w:tcPr>
            <w:tcW w:w="993" w:type="dxa"/>
            <w:tcBorders>
              <w:top w:val="nil"/>
              <w:left w:val="nil"/>
              <w:bottom w:val="nil"/>
              <w:right w:val="nil"/>
            </w:tcBorders>
            <w:shd w:val="clear" w:color="000000" w:fill="FFFFFF"/>
            <w:noWrap/>
            <w:vAlign w:val="bottom"/>
            <w:hideMark/>
          </w:tcPr>
          <w:p w14:paraId="6DB76950"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18.727,49</w:t>
            </w:r>
          </w:p>
        </w:tc>
        <w:tc>
          <w:tcPr>
            <w:tcW w:w="1134" w:type="dxa"/>
            <w:tcBorders>
              <w:top w:val="nil"/>
              <w:left w:val="nil"/>
              <w:bottom w:val="nil"/>
              <w:right w:val="single" w:sz="4" w:space="0" w:color="auto"/>
            </w:tcBorders>
            <w:shd w:val="clear" w:color="000000" w:fill="FFFFFF"/>
            <w:noWrap/>
            <w:vAlign w:val="bottom"/>
            <w:hideMark/>
          </w:tcPr>
          <w:p w14:paraId="30502410"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w:t>
            </w:r>
          </w:p>
        </w:tc>
      </w:tr>
      <w:tr w:rsidR="00882AC9" w:rsidRPr="008869F7" w14:paraId="0314095B"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29647583"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37</w:t>
            </w:r>
          </w:p>
        </w:tc>
        <w:tc>
          <w:tcPr>
            <w:tcW w:w="2246" w:type="dxa"/>
            <w:tcBorders>
              <w:top w:val="nil"/>
              <w:left w:val="nil"/>
              <w:bottom w:val="nil"/>
              <w:right w:val="nil"/>
            </w:tcBorders>
            <w:shd w:val="clear" w:color="000000" w:fill="FFFFFF"/>
            <w:noWrap/>
            <w:vAlign w:val="bottom"/>
            <w:hideMark/>
          </w:tcPr>
          <w:p w14:paraId="0DFCF5B0"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Venezia</w:t>
            </w:r>
          </w:p>
        </w:tc>
        <w:tc>
          <w:tcPr>
            <w:tcW w:w="992" w:type="dxa"/>
            <w:tcBorders>
              <w:top w:val="nil"/>
              <w:left w:val="nil"/>
              <w:bottom w:val="nil"/>
              <w:right w:val="nil"/>
            </w:tcBorders>
            <w:shd w:val="clear" w:color="000000" w:fill="FFFFFF"/>
            <w:noWrap/>
            <w:vAlign w:val="bottom"/>
            <w:hideMark/>
          </w:tcPr>
          <w:p w14:paraId="3C6A2546"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30.652,99</w:t>
            </w:r>
          </w:p>
        </w:tc>
        <w:tc>
          <w:tcPr>
            <w:tcW w:w="1134" w:type="dxa"/>
            <w:tcBorders>
              <w:top w:val="nil"/>
              <w:left w:val="nil"/>
              <w:bottom w:val="nil"/>
              <w:right w:val="single" w:sz="4" w:space="0" w:color="auto"/>
            </w:tcBorders>
            <w:shd w:val="clear" w:color="000000" w:fill="FFFFFF"/>
            <w:noWrap/>
            <w:vAlign w:val="bottom"/>
            <w:hideMark/>
          </w:tcPr>
          <w:p w14:paraId="4F24BB15"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-11</w:t>
            </w:r>
          </w:p>
        </w:tc>
        <w:tc>
          <w:tcPr>
            <w:tcW w:w="454" w:type="dxa"/>
            <w:tcBorders>
              <w:top w:val="nil"/>
              <w:left w:val="single" w:sz="4" w:space="0" w:color="auto"/>
              <w:bottom w:val="nil"/>
              <w:right w:val="nil"/>
            </w:tcBorders>
            <w:shd w:val="clear" w:color="000000" w:fill="FFFFFF"/>
            <w:noWrap/>
            <w:vAlign w:val="bottom"/>
            <w:hideMark/>
          </w:tcPr>
          <w:p w14:paraId="4F29E780"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91</w:t>
            </w:r>
          </w:p>
        </w:tc>
        <w:tc>
          <w:tcPr>
            <w:tcW w:w="1757" w:type="dxa"/>
            <w:tcBorders>
              <w:top w:val="nil"/>
              <w:left w:val="nil"/>
              <w:bottom w:val="nil"/>
              <w:right w:val="nil"/>
            </w:tcBorders>
            <w:shd w:val="clear" w:color="000000" w:fill="FFFFFF"/>
            <w:noWrap/>
            <w:vAlign w:val="bottom"/>
            <w:hideMark/>
          </w:tcPr>
          <w:p w14:paraId="15A2EF4C"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Avellino</w:t>
            </w:r>
          </w:p>
        </w:tc>
        <w:tc>
          <w:tcPr>
            <w:tcW w:w="993" w:type="dxa"/>
            <w:tcBorders>
              <w:top w:val="nil"/>
              <w:left w:val="nil"/>
              <w:bottom w:val="nil"/>
              <w:right w:val="nil"/>
            </w:tcBorders>
            <w:shd w:val="clear" w:color="000000" w:fill="FFFFFF"/>
            <w:noWrap/>
            <w:vAlign w:val="bottom"/>
            <w:hideMark/>
          </w:tcPr>
          <w:p w14:paraId="26C2E943"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18.704,74</w:t>
            </w:r>
          </w:p>
        </w:tc>
        <w:tc>
          <w:tcPr>
            <w:tcW w:w="1134" w:type="dxa"/>
            <w:tcBorders>
              <w:top w:val="nil"/>
              <w:left w:val="nil"/>
              <w:bottom w:val="nil"/>
              <w:right w:val="single" w:sz="4" w:space="0" w:color="auto"/>
            </w:tcBorders>
            <w:shd w:val="clear" w:color="000000" w:fill="FFFFFF"/>
            <w:noWrap/>
            <w:vAlign w:val="bottom"/>
            <w:hideMark/>
          </w:tcPr>
          <w:p w14:paraId="1E7B8117"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w:t>
            </w:r>
          </w:p>
        </w:tc>
      </w:tr>
      <w:tr w:rsidR="00882AC9" w:rsidRPr="008869F7" w14:paraId="0CAEF2D5"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32B78BCD"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38</w:t>
            </w:r>
          </w:p>
        </w:tc>
        <w:tc>
          <w:tcPr>
            <w:tcW w:w="2246" w:type="dxa"/>
            <w:tcBorders>
              <w:top w:val="nil"/>
              <w:left w:val="nil"/>
              <w:bottom w:val="nil"/>
              <w:right w:val="nil"/>
            </w:tcBorders>
            <w:shd w:val="clear" w:color="000000" w:fill="FFFFFF"/>
            <w:noWrap/>
            <w:vAlign w:val="bottom"/>
            <w:hideMark/>
          </w:tcPr>
          <w:p w14:paraId="467B039A"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Vercelli</w:t>
            </w:r>
          </w:p>
        </w:tc>
        <w:tc>
          <w:tcPr>
            <w:tcW w:w="992" w:type="dxa"/>
            <w:tcBorders>
              <w:top w:val="nil"/>
              <w:left w:val="nil"/>
              <w:bottom w:val="nil"/>
              <w:right w:val="nil"/>
            </w:tcBorders>
            <w:shd w:val="clear" w:color="000000" w:fill="FFFFFF"/>
            <w:noWrap/>
            <w:vAlign w:val="bottom"/>
            <w:hideMark/>
          </w:tcPr>
          <w:p w14:paraId="78460A67"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29.858,51</w:t>
            </w:r>
          </w:p>
        </w:tc>
        <w:tc>
          <w:tcPr>
            <w:tcW w:w="1134" w:type="dxa"/>
            <w:tcBorders>
              <w:top w:val="nil"/>
              <w:left w:val="nil"/>
              <w:bottom w:val="nil"/>
              <w:right w:val="single" w:sz="4" w:space="0" w:color="auto"/>
            </w:tcBorders>
            <w:shd w:val="clear" w:color="000000" w:fill="FFFFFF"/>
            <w:noWrap/>
            <w:vAlign w:val="bottom"/>
            <w:hideMark/>
          </w:tcPr>
          <w:p w14:paraId="3209FAFE"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9</w:t>
            </w:r>
          </w:p>
        </w:tc>
        <w:tc>
          <w:tcPr>
            <w:tcW w:w="454" w:type="dxa"/>
            <w:tcBorders>
              <w:top w:val="nil"/>
              <w:left w:val="single" w:sz="4" w:space="0" w:color="auto"/>
              <w:bottom w:val="nil"/>
              <w:right w:val="nil"/>
            </w:tcBorders>
            <w:shd w:val="clear" w:color="000000" w:fill="FFFFFF"/>
            <w:noWrap/>
            <w:vAlign w:val="bottom"/>
            <w:hideMark/>
          </w:tcPr>
          <w:p w14:paraId="43EEB991"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92</w:t>
            </w:r>
          </w:p>
        </w:tc>
        <w:tc>
          <w:tcPr>
            <w:tcW w:w="1757" w:type="dxa"/>
            <w:tcBorders>
              <w:top w:val="nil"/>
              <w:left w:val="nil"/>
              <w:bottom w:val="nil"/>
              <w:right w:val="nil"/>
            </w:tcBorders>
            <w:shd w:val="clear" w:color="000000" w:fill="FFFFFF"/>
            <w:noWrap/>
            <w:vAlign w:val="bottom"/>
            <w:hideMark/>
          </w:tcPr>
          <w:p w14:paraId="3851BA9B"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Catania</w:t>
            </w:r>
          </w:p>
        </w:tc>
        <w:tc>
          <w:tcPr>
            <w:tcW w:w="993" w:type="dxa"/>
            <w:tcBorders>
              <w:top w:val="nil"/>
              <w:left w:val="nil"/>
              <w:bottom w:val="nil"/>
              <w:right w:val="nil"/>
            </w:tcBorders>
            <w:shd w:val="clear" w:color="000000" w:fill="FFFFFF"/>
            <w:noWrap/>
            <w:vAlign w:val="bottom"/>
            <w:hideMark/>
          </w:tcPr>
          <w:p w14:paraId="3270985D"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18.688,28</w:t>
            </w:r>
          </w:p>
        </w:tc>
        <w:tc>
          <w:tcPr>
            <w:tcW w:w="1134" w:type="dxa"/>
            <w:tcBorders>
              <w:top w:val="nil"/>
              <w:left w:val="nil"/>
              <w:bottom w:val="nil"/>
              <w:right w:val="single" w:sz="4" w:space="0" w:color="auto"/>
            </w:tcBorders>
            <w:shd w:val="clear" w:color="000000" w:fill="FFFFFF"/>
            <w:noWrap/>
            <w:vAlign w:val="bottom"/>
            <w:hideMark/>
          </w:tcPr>
          <w:p w14:paraId="2491E946"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-7</w:t>
            </w:r>
          </w:p>
        </w:tc>
      </w:tr>
      <w:tr w:rsidR="00882AC9" w:rsidRPr="008869F7" w14:paraId="7527405A"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2EA68509"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39</w:t>
            </w:r>
          </w:p>
        </w:tc>
        <w:tc>
          <w:tcPr>
            <w:tcW w:w="2246" w:type="dxa"/>
            <w:tcBorders>
              <w:top w:val="nil"/>
              <w:left w:val="nil"/>
              <w:bottom w:val="nil"/>
              <w:right w:val="nil"/>
            </w:tcBorders>
            <w:shd w:val="clear" w:color="000000" w:fill="FFFFFF"/>
            <w:noWrap/>
            <w:vAlign w:val="bottom"/>
            <w:hideMark/>
          </w:tcPr>
          <w:p w14:paraId="454A71D3"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Lucca</w:t>
            </w:r>
          </w:p>
        </w:tc>
        <w:tc>
          <w:tcPr>
            <w:tcW w:w="992" w:type="dxa"/>
            <w:tcBorders>
              <w:top w:val="nil"/>
              <w:left w:val="nil"/>
              <w:bottom w:val="nil"/>
              <w:right w:val="nil"/>
            </w:tcBorders>
            <w:shd w:val="clear" w:color="000000" w:fill="FFFFFF"/>
            <w:noWrap/>
            <w:vAlign w:val="bottom"/>
            <w:hideMark/>
          </w:tcPr>
          <w:p w14:paraId="53FD9766"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29.547,89</w:t>
            </w:r>
          </w:p>
        </w:tc>
        <w:tc>
          <w:tcPr>
            <w:tcW w:w="1134" w:type="dxa"/>
            <w:tcBorders>
              <w:top w:val="nil"/>
              <w:left w:val="nil"/>
              <w:bottom w:val="nil"/>
              <w:right w:val="single" w:sz="4" w:space="0" w:color="auto"/>
            </w:tcBorders>
            <w:shd w:val="clear" w:color="000000" w:fill="FFFFFF"/>
            <w:noWrap/>
            <w:vAlign w:val="bottom"/>
            <w:hideMark/>
          </w:tcPr>
          <w:p w14:paraId="42A60589"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7</w:t>
            </w:r>
          </w:p>
        </w:tc>
        <w:tc>
          <w:tcPr>
            <w:tcW w:w="454" w:type="dxa"/>
            <w:tcBorders>
              <w:top w:val="nil"/>
              <w:left w:val="single" w:sz="4" w:space="0" w:color="auto"/>
              <w:bottom w:val="nil"/>
              <w:right w:val="nil"/>
            </w:tcBorders>
            <w:shd w:val="clear" w:color="000000" w:fill="FFFFFF"/>
            <w:noWrap/>
            <w:vAlign w:val="bottom"/>
            <w:hideMark/>
          </w:tcPr>
          <w:p w14:paraId="762F3EAB"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93</w:t>
            </w:r>
          </w:p>
        </w:tc>
        <w:tc>
          <w:tcPr>
            <w:tcW w:w="1757" w:type="dxa"/>
            <w:tcBorders>
              <w:top w:val="nil"/>
              <w:left w:val="nil"/>
              <w:bottom w:val="nil"/>
              <w:right w:val="nil"/>
            </w:tcBorders>
            <w:shd w:val="clear" w:color="000000" w:fill="FFFFFF"/>
            <w:noWrap/>
            <w:vAlign w:val="bottom"/>
            <w:hideMark/>
          </w:tcPr>
          <w:p w14:paraId="0D842787"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Ragusa</w:t>
            </w:r>
          </w:p>
        </w:tc>
        <w:tc>
          <w:tcPr>
            <w:tcW w:w="993" w:type="dxa"/>
            <w:tcBorders>
              <w:top w:val="nil"/>
              <w:left w:val="nil"/>
              <w:bottom w:val="nil"/>
              <w:right w:val="nil"/>
            </w:tcBorders>
            <w:shd w:val="clear" w:color="000000" w:fill="FFFFFF"/>
            <w:noWrap/>
            <w:vAlign w:val="bottom"/>
            <w:hideMark/>
          </w:tcPr>
          <w:p w14:paraId="21ED0DD5"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18.218,78</w:t>
            </w:r>
          </w:p>
        </w:tc>
        <w:tc>
          <w:tcPr>
            <w:tcW w:w="1134" w:type="dxa"/>
            <w:tcBorders>
              <w:top w:val="nil"/>
              <w:left w:val="nil"/>
              <w:bottom w:val="nil"/>
              <w:right w:val="single" w:sz="4" w:space="0" w:color="auto"/>
            </w:tcBorders>
            <w:shd w:val="clear" w:color="000000" w:fill="FFFFFF"/>
            <w:noWrap/>
            <w:vAlign w:val="bottom"/>
            <w:hideMark/>
          </w:tcPr>
          <w:p w14:paraId="1E38692A"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0</w:t>
            </w:r>
          </w:p>
        </w:tc>
      </w:tr>
      <w:tr w:rsidR="00882AC9" w:rsidRPr="008869F7" w14:paraId="4E99251B"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7DDCC390"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40</w:t>
            </w:r>
          </w:p>
        </w:tc>
        <w:tc>
          <w:tcPr>
            <w:tcW w:w="2246" w:type="dxa"/>
            <w:tcBorders>
              <w:top w:val="nil"/>
              <w:left w:val="nil"/>
              <w:bottom w:val="nil"/>
              <w:right w:val="nil"/>
            </w:tcBorders>
            <w:shd w:val="clear" w:color="000000" w:fill="FFFFFF"/>
            <w:noWrap/>
            <w:vAlign w:val="bottom"/>
            <w:hideMark/>
          </w:tcPr>
          <w:p w14:paraId="194769B8"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Sondrio</w:t>
            </w:r>
          </w:p>
        </w:tc>
        <w:tc>
          <w:tcPr>
            <w:tcW w:w="992" w:type="dxa"/>
            <w:tcBorders>
              <w:top w:val="nil"/>
              <w:left w:val="nil"/>
              <w:bottom w:val="nil"/>
              <w:right w:val="nil"/>
            </w:tcBorders>
            <w:shd w:val="clear" w:color="000000" w:fill="FFFFFF"/>
            <w:noWrap/>
            <w:vAlign w:val="bottom"/>
            <w:hideMark/>
          </w:tcPr>
          <w:p w14:paraId="63AF7BCD"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29.543,26</w:t>
            </w:r>
          </w:p>
        </w:tc>
        <w:tc>
          <w:tcPr>
            <w:tcW w:w="1134" w:type="dxa"/>
            <w:tcBorders>
              <w:top w:val="nil"/>
              <w:left w:val="nil"/>
              <w:bottom w:val="nil"/>
              <w:right w:val="single" w:sz="4" w:space="0" w:color="auto"/>
            </w:tcBorders>
            <w:shd w:val="clear" w:color="000000" w:fill="FFFFFF"/>
            <w:noWrap/>
            <w:vAlign w:val="bottom"/>
            <w:hideMark/>
          </w:tcPr>
          <w:p w14:paraId="5E2D5E02"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-4</w:t>
            </w:r>
          </w:p>
        </w:tc>
        <w:tc>
          <w:tcPr>
            <w:tcW w:w="454" w:type="dxa"/>
            <w:tcBorders>
              <w:top w:val="nil"/>
              <w:left w:val="single" w:sz="4" w:space="0" w:color="auto"/>
              <w:bottom w:val="nil"/>
              <w:right w:val="nil"/>
            </w:tcBorders>
            <w:shd w:val="clear" w:color="000000" w:fill="FFFFFF"/>
            <w:noWrap/>
            <w:vAlign w:val="bottom"/>
            <w:hideMark/>
          </w:tcPr>
          <w:p w14:paraId="0D7C5A35"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94</w:t>
            </w:r>
          </w:p>
        </w:tc>
        <w:tc>
          <w:tcPr>
            <w:tcW w:w="1757" w:type="dxa"/>
            <w:tcBorders>
              <w:top w:val="nil"/>
              <w:left w:val="nil"/>
              <w:bottom w:val="nil"/>
              <w:right w:val="nil"/>
            </w:tcBorders>
            <w:shd w:val="clear" w:color="000000" w:fill="FFFFFF"/>
            <w:noWrap/>
            <w:vAlign w:val="bottom"/>
            <w:hideMark/>
          </w:tcPr>
          <w:p w14:paraId="769D50CF"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Reggio Calabria</w:t>
            </w:r>
          </w:p>
        </w:tc>
        <w:tc>
          <w:tcPr>
            <w:tcW w:w="993" w:type="dxa"/>
            <w:tcBorders>
              <w:top w:val="nil"/>
              <w:left w:val="nil"/>
              <w:bottom w:val="nil"/>
              <w:right w:val="nil"/>
            </w:tcBorders>
            <w:shd w:val="clear" w:color="000000" w:fill="FFFFFF"/>
            <w:noWrap/>
            <w:vAlign w:val="bottom"/>
            <w:hideMark/>
          </w:tcPr>
          <w:p w14:paraId="0C31FFD3"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18.019,72</w:t>
            </w:r>
          </w:p>
        </w:tc>
        <w:tc>
          <w:tcPr>
            <w:tcW w:w="1134" w:type="dxa"/>
            <w:tcBorders>
              <w:top w:val="nil"/>
              <w:left w:val="nil"/>
              <w:bottom w:val="nil"/>
              <w:right w:val="single" w:sz="4" w:space="0" w:color="auto"/>
            </w:tcBorders>
            <w:shd w:val="clear" w:color="000000" w:fill="FFFFFF"/>
            <w:noWrap/>
            <w:vAlign w:val="bottom"/>
            <w:hideMark/>
          </w:tcPr>
          <w:p w14:paraId="75300768"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w:t>
            </w:r>
          </w:p>
        </w:tc>
      </w:tr>
      <w:tr w:rsidR="00882AC9" w:rsidRPr="008869F7" w14:paraId="233FC978"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64314E41"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41</w:t>
            </w:r>
          </w:p>
        </w:tc>
        <w:tc>
          <w:tcPr>
            <w:tcW w:w="2246" w:type="dxa"/>
            <w:tcBorders>
              <w:top w:val="nil"/>
              <w:left w:val="nil"/>
              <w:bottom w:val="nil"/>
              <w:right w:val="nil"/>
            </w:tcBorders>
            <w:shd w:val="clear" w:color="000000" w:fill="FFFFFF"/>
            <w:noWrap/>
            <w:vAlign w:val="bottom"/>
            <w:hideMark/>
          </w:tcPr>
          <w:p w14:paraId="5293FE76"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Varese</w:t>
            </w:r>
          </w:p>
        </w:tc>
        <w:tc>
          <w:tcPr>
            <w:tcW w:w="992" w:type="dxa"/>
            <w:tcBorders>
              <w:top w:val="nil"/>
              <w:left w:val="nil"/>
              <w:bottom w:val="nil"/>
              <w:right w:val="nil"/>
            </w:tcBorders>
            <w:shd w:val="clear" w:color="000000" w:fill="FFFFFF"/>
            <w:noWrap/>
            <w:vAlign w:val="bottom"/>
            <w:hideMark/>
          </w:tcPr>
          <w:p w14:paraId="1295CF75"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29.095,72</w:t>
            </w:r>
          </w:p>
        </w:tc>
        <w:tc>
          <w:tcPr>
            <w:tcW w:w="1134" w:type="dxa"/>
            <w:tcBorders>
              <w:top w:val="nil"/>
              <w:left w:val="nil"/>
              <w:bottom w:val="nil"/>
              <w:right w:val="single" w:sz="4" w:space="0" w:color="auto"/>
            </w:tcBorders>
            <w:shd w:val="clear" w:color="000000" w:fill="FFFFFF"/>
            <w:noWrap/>
            <w:vAlign w:val="bottom"/>
            <w:hideMark/>
          </w:tcPr>
          <w:p w14:paraId="18448623"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w:t>
            </w:r>
          </w:p>
        </w:tc>
        <w:tc>
          <w:tcPr>
            <w:tcW w:w="454" w:type="dxa"/>
            <w:tcBorders>
              <w:top w:val="nil"/>
              <w:left w:val="single" w:sz="4" w:space="0" w:color="auto"/>
              <w:bottom w:val="nil"/>
              <w:right w:val="nil"/>
            </w:tcBorders>
            <w:shd w:val="clear" w:color="000000" w:fill="FFFFFF"/>
            <w:noWrap/>
            <w:vAlign w:val="bottom"/>
            <w:hideMark/>
          </w:tcPr>
          <w:p w14:paraId="17DA9CE6"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95</w:t>
            </w:r>
          </w:p>
        </w:tc>
        <w:tc>
          <w:tcPr>
            <w:tcW w:w="1757" w:type="dxa"/>
            <w:tcBorders>
              <w:top w:val="nil"/>
              <w:left w:val="nil"/>
              <w:bottom w:val="nil"/>
              <w:right w:val="nil"/>
            </w:tcBorders>
            <w:shd w:val="clear" w:color="000000" w:fill="FFFFFF"/>
            <w:noWrap/>
            <w:vAlign w:val="bottom"/>
            <w:hideMark/>
          </w:tcPr>
          <w:p w14:paraId="38C1CF2A"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Benevento</w:t>
            </w:r>
          </w:p>
        </w:tc>
        <w:tc>
          <w:tcPr>
            <w:tcW w:w="993" w:type="dxa"/>
            <w:tcBorders>
              <w:top w:val="nil"/>
              <w:left w:val="nil"/>
              <w:bottom w:val="nil"/>
              <w:right w:val="nil"/>
            </w:tcBorders>
            <w:shd w:val="clear" w:color="000000" w:fill="FFFFFF"/>
            <w:noWrap/>
            <w:vAlign w:val="bottom"/>
            <w:hideMark/>
          </w:tcPr>
          <w:p w14:paraId="7E354D27"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18.011,94</w:t>
            </w:r>
          </w:p>
        </w:tc>
        <w:tc>
          <w:tcPr>
            <w:tcW w:w="1134" w:type="dxa"/>
            <w:tcBorders>
              <w:top w:val="nil"/>
              <w:left w:val="nil"/>
              <w:bottom w:val="nil"/>
              <w:right w:val="single" w:sz="4" w:space="0" w:color="auto"/>
            </w:tcBorders>
            <w:shd w:val="clear" w:color="000000" w:fill="FFFFFF"/>
            <w:noWrap/>
            <w:vAlign w:val="bottom"/>
            <w:hideMark/>
          </w:tcPr>
          <w:p w14:paraId="5DDDDBA2"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4</w:t>
            </w:r>
          </w:p>
        </w:tc>
      </w:tr>
      <w:tr w:rsidR="00882AC9" w:rsidRPr="008869F7" w14:paraId="1E3DF9B8"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6120BE7C"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42</w:t>
            </w:r>
          </w:p>
        </w:tc>
        <w:tc>
          <w:tcPr>
            <w:tcW w:w="2246" w:type="dxa"/>
            <w:tcBorders>
              <w:top w:val="nil"/>
              <w:left w:val="nil"/>
              <w:bottom w:val="nil"/>
              <w:right w:val="nil"/>
            </w:tcBorders>
            <w:shd w:val="clear" w:color="000000" w:fill="FFFFFF"/>
            <w:noWrap/>
            <w:vAlign w:val="bottom"/>
            <w:hideMark/>
          </w:tcPr>
          <w:p w14:paraId="4038763C"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Savona</w:t>
            </w:r>
          </w:p>
        </w:tc>
        <w:tc>
          <w:tcPr>
            <w:tcW w:w="992" w:type="dxa"/>
            <w:tcBorders>
              <w:top w:val="nil"/>
              <w:left w:val="nil"/>
              <w:bottom w:val="nil"/>
              <w:right w:val="nil"/>
            </w:tcBorders>
            <w:shd w:val="clear" w:color="000000" w:fill="FFFFFF"/>
            <w:noWrap/>
            <w:vAlign w:val="bottom"/>
            <w:hideMark/>
          </w:tcPr>
          <w:p w14:paraId="511CB7CF"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28.897,95</w:t>
            </w:r>
          </w:p>
        </w:tc>
        <w:tc>
          <w:tcPr>
            <w:tcW w:w="1134" w:type="dxa"/>
            <w:tcBorders>
              <w:top w:val="nil"/>
              <w:left w:val="nil"/>
              <w:bottom w:val="nil"/>
              <w:right w:val="single" w:sz="4" w:space="0" w:color="auto"/>
            </w:tcBorders>
            <w:shd w:val="clear" w:color="000000" w:fill="FFFFFF"/>
            <w:noWrap/>
            <w:vAlign w:val="bottom"/>
            <w:hideMark/>
          </w:tcPr>
          <w:p w14:paraId="55C45C23"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8</w:t>
            </w:r>
          </w:p>
        </w:tc>
        <w:tc>
          <w:tcPr>
            <w:tcW w:w="454" w:type="dxa"/>
            <w:tcBorders>
              <w:top w:val="nil"/>
              <w:left w:val="single" w:sz="4" w:space="0" w:color="auto"/>
              <w:bottom w:val="nil"/>
              <w:right w:val="nil"/>
            </w:tcBorders>
            <w:shd w:val="clear" w:color="000000" w:fill="FFFFFF"/>
            <w:noWrap/>
            <w:vAlign w:val="bottom"/>
            <w:hideMark/>
          </w:tcPr>
          <w:p w14:paraId="690F7FAE"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96</w:t>
            </w:r>
          </w:p>
        </w:tc>
        <w:tc>
          <w:tcPr>
            <w:tcW w:w="1757" w:type="dxa"/>
            <w:tcBorders>
              <w:top w:val="nil"/>
              <w:left w:val="nil"/>
              <w:bottom w:val="nil"/>
              <w:right w:val="nil"/>
            </w:tcBorders>
            <w:shd w:val="clear" w:color="000000" w:fill="FFFFFF"/>
            <w:noWrap/>
            <w:vAlign w:val="bottom"/>
            <w:hideMark/>
          </w:tcPr>
          <w:p w14:paraId="12A235AB"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Lecce</w:t>
            </w:r>
          </w:p>
        </w:tc>
        <w:tc>
          <w:tcPr>
            <w:tcW w:w="993" w:type="dxa"/>
            <w:tcBorders>
              <w:top w:val="nil"/>
              <w:left w:val="nil"/>
              <w:bottom w:val="nil"/>
              <w:right w:val="nil"/>
            </w:tcBorders>
            <w:shd w:val="clear" w:color="000000" w:fill="FFFFFF"/>
            <w:noWrap/>
            <w:vAlign w:val="bottom"/>
            <w:hideMark/>
          </w:tcPr>
          <w:p w14:paraId="73F19378"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17.968,52</w:t>
            </w:r>
          </w:p>
        </w:tc>
        <w:tc>
          <w:tcPr>
            <w:tcW w:w="1134" w:type="dxa"/>
            <w:tcBorders>
              <w:top w:val="nil"/>
              <w:left w:val="nil"/>
              <w:bottom w:val="nil"/>
              <w:right w:val="single" w:sz="4" w:space="0" w:color="auto"/>
            </w:tcBorders>
            <w:shd w:val="clear" w:color="000000" w:fill="FFFFFF"/>
            <w:noWrap/>
            <w:vAlign w:val="bottom"/>
            <w:hideMark/>
          </w:tcPr>
          <w:p w14:paraId="15B36532"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w:t>
            </w:r>
          </w:p>
        </w:tc>
      </w:tr>
      <w:tr w:rsidR="00882AC9" w:rsidRPr="008869F7" w14:paraId="1165612F"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4AA1D76B"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43</w:t>
            </w:r>
          </w:p>
        </w:tc>
        <w:tc>
          <w:tcPr>
            <w:tcW w:w="2246" w:type="dxa"/>
            <w:tcBorders>
              <w:top w:val="nil"/>
              <w:left w:val="nil"/>
              <w:bottom w:val="nil"/>
              <w:right w:val="nil"/>
            </w:tcBorders>
            <w:shd w:val="clear" w:color="000000" w:fill="FFFFFF"/>
            <w:noWrap/>
            <w:vAlign w:val="bottom"/>
            <w:hideMark/>
          </w:tcPr>
          <w:p w14:paraId="3DD1F9F7"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Rimini</w:t>
            </w:r>
          </w:p>
        </w:tc>
        <w:tc>
          <w:tcPr>
            <w:tcW w:w="992" w:type="dxa"/>
            <w:tcBorders>
              <w:top w:val="nil"/>
              <w:left w:val="nil"/>
              <w:bottom w:val="nil"/>
              <w:right w:val="nil"/>
            </w:tcBorders>
            <w:shd w:val="clear" w:color="000000" w:fill="FFFFFF"/>
            <w:noWrap/>
            <w:vAlign w:val="bottom"/>
            <w:hideMark/>
          </w:tcPr>
          <w:p w14:paraId="3B6F4742"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28.854,84</w:t>
            </w:r>
          </w:p>
        </w:tc>
        <w:tc>
          <w:tcPr>
            <w:tcW w:w="1134" w:type="dxa"/>
            <w:tcBorders>
              <w:top w:val="nil"/>
              <w:left w:val="nil"/>
              <w:bottom w:val="nil"/>
              <w:right w:val="single" w:sz="4" w:space="0" w:color="auto"/>
            </w:tcBorders>
            <w:shd w:val="clear" w:color="000000" w:fill="FFFFFF"/>
            <w:noWrap/>
            <w:vAlign w:val="bottom"/>
            <w:hideMark/>
          </w:tcPr>
          <w:p w14:paraId="370D703D"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-4</w:t>
            </w:r>
          </w:p>
        </w:tc>
        <w:tc>
          <w:tcPr>
            <w:tcW w:w="454" w:type="dxa"/>
            <w:tcBorders>
              <w:top w:val="nil"/>
              <w:left w:val="single" w:sz="4" w:space="0" w:color="auto"/>
              <w:bottom w:val="nil"/>
              <w:right w:val="nil"/>
            </w:tcBorders>
            <w:shd w:val="clear" w:color="000000" w:fill="FFFFFF"/>
            <w:noWrap/>
            <w:vAlign w:val="bottom"/>
            <w:hideMark/>
          </w:tcPr>
          <w:p w14:paraId="1997B605"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97</w:t>
            </w:r>
          </w:p>
        </w:tc>
        <w:tc>
          <w:tcPr>
            <w:tcW w:w="1757" w:type="dxa"/>
            <w:tcBorders>
              <w:top w:val="nil"/>
              <w:left w:val="nil"/>
              <w:bottom w:val="nil"/>
              <w:right w:val="nil"/>
            </w:tcBorders>
            <w:shd w:val="clear" w:color="000000" w:fill="FFFFFF"/>
            <w:noWrap/>
            <w:vAlign w:val="bottom"/>
            <w:hideMark/>
          </w:tcPr>
          <w:p w14:paraId="6C2E99D5"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Caserta</w:t>
            </w:r>
          </w:p>
        </w:tc>
        <w:tc>
          <w:tcPr>
            <w:tcW w:w="993" w:type="dxa"/>
            <w:tcBorders>
              <w:top w:val="nil"/>
              <w:left w:val="nil"/>
              <w:bottom w:val="nil"/>
              <w:right w:val="nil"/>
            </w:tcBorders>
            <w:shd w:val="clear" w:color="000000" w:fill="FFFFFF"/>
            <w:noWrap/>
            <w:vAlign w:val="bottom"/>
            <w:hideMark/>
          </w:tcPr>
          <w:p w14:paraId="52D06D2D"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17.930,56</w:t>
            </w:r>
          </w:p>
        </w:tc>
        <w:tc>
          <w:tcPr>
            <w:tcW w:w="1134" w:type="dxa"/>
            <w:tcBorders>
              <w:top w:val="nil"/>
              <w:left w:val="nil"/>
              <w:bottom w:val="nil"/>
              <w:right w:val="single" w:sz="4" w:space="0" w:color="auto"/>
            </w:tcBorders>
            <w:shd w:val="clear" w:color="000000" w:fill="FFFFFF"/>
            <w:noWrap/>
            <w:vAlign w:val="bottom"/>
            <w:hideMark/>
          </w:tcPr>
          <w:p w14:paraId="20F9274C"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w:t>
            </w:r>
          </w:p>
        </w:tc>
      </w:tr>
      <w:tr w:rsidR="00882AC9" w:rsidRPr="008869F7" w14:paraId="3A8F22B7"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794E01FE"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44</w:t>
            </w:r>
          </w:p>
        </w:tc>
        <w:tc>
          <w:tcPr>
            <w:tcW w:w="2246" w:type="dxa"/>
            <w:tcBorders>
              <w:top w:val="nil"/>
              <w:left w:val="nil"/>
              <w:bottom w:val="nil"/>
              <w:right w:val="nil"/>
            </w:tcBorders>
            <w:shd w:val="clear" w:color="000000" w:fill="FFFFFF"/>
            <w:noWrap/>
            <w:vAlign w:val="bottom"/>
            <w:hideMark/>
          </w:tcPr>
          <w:p w14:paraId="40AF56C6"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Arezzo</w:t>
            </w:r>
          </w:p>
        </w:tc>
        <w:tc>
          <w:tcPr>
            <w:tcW w:w="992" w:type="dxa"/>
            <w:tcBorders>
              <w:top w:val="nil"/>
              <w:left w:val="nil"/>
              <w:bottom w:val="nil"/>
              <w:right w:val="nil"/>
            </w:tcBorders>
            <w:shd w:val="clear" w:color="000000" w:fill="FFFFFF"/>
            <w:noWrap/>
            <w:vAlign w:val="bottom"/>
            <w:hideMark/>
          </w:tcPr>
          <w:p w14:paraId="21A0BA2E"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28.788,55</w:t>
            </w:r>
          </w:p>
        </w:tc>
        <w:tc>
          <w:tcPr>
            <w:tcW w:w="1134" w:type="dxa"/>
            <w:tcBorders>
              <w:top w:val="nil"/>
              <w:left w:val="nil"/>
              <w:bottom w:val="nil"/>
              <w:right w:val="single" w:sz="4" w:space="0" w:color="auto"/>
            </w:tcBorders>
            <w:shd w:val="clear" w:color="000000" w:fill="FFFFFF"/>
            <w:noWrap/>
            <w:vAlign w:val="bottom"/>
            <w:hideMark/>
          </w:tcPr>
          <w:p w14:paraId="2E133ECB"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-3</w:t>
            </w:r>
          </w:p>
        </w:tc>
        <w:tc>
          <w:tcPr>
            <w:tcW w:w="454" w:type="dxa"/>
            <w:tcBorders>
              <w:top w:val="nil"/>
              <w:left w:val="single" w:sz="4" w:space="0" w:color="auto"/>
              <w:bottom w:val="nil"/>
              <w:right w:val="nil"/>
            </w:tcBorders>
            <w:shd w:val="clear" w:color="000000" w:fill="FFFFFF"/>
            <w:noWrap/>
            <w:vAlign w:val="bottom"/>
            <w:hideMark/>
          </w:tcPr>
          <w:p w14:paraId="335CC18C"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98</w:t>
            </w:r>
          </w:p>
        </w:tc>
        <w:tc>
          <w:tcPr>
            <w:tcW w:w="1757" w:type="dxa"/>
            <w:tcBorders>
              <w:top w:val="nil"/>
              <w:left w:val="nil"/>
              <w:bottom w:val="nil"/>
              <w:right w:val="nil"/>
            </w:tcBorders>
            <w:shd w:val="clear" w:color="000000" w:fill="FFFFFF"/>
            <w:noWrap/>
            <w:vAlign w:val="bottom"/>
            <w:hideMark/>
          </w:tcPr>
          <w:p w14:paraId="0879DC7F"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Siracusa</w:t>
            </w:r>
          </w:p>
        </w:tc>
        <w:tc>
          <w:tcPr>
            <w:tcW w:w="993" w:type="dxa"/>
            <w:tcBorders>
              <w:top w:val="nil"/>
              <w:left w:val="nil"/>
              <w:bottom w:val="nil"/>
              <w:right w:val="nil"/>
            </w:tcBorders>
            <w:shd w:val="clear" w:color="000000" w:fill="FFFFFF"/>
            <w:noWrap/>
            <w:vAlign w:val="bottom"/>
            <w:hideMark/>
          </w:tcPr>
          <w:p w14:paraId="460CB64C"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17.853,65</w:t>
            </w:r>
          </w:p>
        </w:tc>
        <w:tc>
          <w:tcPr>
            <w:tcW w:w="1134" w:type="dxa"/>
            <w:tcBorders>
              <w:top w:val="nil"/>
              <w:left w:val="nil"/>
              <w:bottom w:val="nil"/>
              <w:right w:val="single" w:sz="4" w:space="0" w:color="auto"/>
            </w:tcBorders>
            <w:shd w:val="clear" w:color="000000" w:fill="FFFFFF"/>
            <w:noWrap/>
            <w:vAlign w:val="bottom"/>
            <w:hideMark/>
          </w:tcPr>
          <w:p w14:paraId="70BA6A5B"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-4</w:t>
            </w:r>
          </w:p>
        </w:tc>
      </w:tr>
      <w:tr w:rsidR="00882AC9" w:rsidRPr="008869F7" w14:paraId="471CB8D2"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2033917C"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45</w:t>
            </w:r>
          </w:p>
        </w:tc>
        <w:tc>
          <w:tcPr>
            <w:tcW w:w="2246" w:type="dxa"/>
            <w:tcBorders>
              <w:top w:val="nil"/>
              <w:left w:val="nil"/>
              <w:bottom w:val="nil"/>
              <w:right w:val="nil"/>
            </w:tcBorders>
            <w:shd w:val="clear" w:color="000000" w:fill="FFFFFF"/>
            <w:noWrap/>
            <w:vAlign w:val="bottom"/>
            <w:hideMark/>
          </w:tcPr>
          <w:p w14:paraId="75611511"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Pesaro e Urbino</w:t>
            </w:r>
          </w:p>
        </w:tc>
        <w:tc>
          <w:tcPr>
            <w:tcW w:w="992" w:type="dxa"/>
            <w:tcBorders>
              <w:top w:val="nil"/>
              <w:left w:val="nil"/>
              <w:bottom w:val="nil"/>
              <w:right w:val="nil"/>
            </w:tcBorders>
            <w:shd w:val="clear" w:color="000000" w:fill="FFFFFF"/>
            <w:noWrap/>
            <w:vAlign w:val="bottom"/>
            <w:hideMark/>
          </w:tcPr>
          <w:p w14:paraId="287210E8"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28.677,39</w:t>
            </w:r>
          </w:p>
        </w:tc>
        <w:tc>
          <w:tcPr>
            <w:tcW w:w="1134" w:type="dxa"/>
            <w:tcBorders>
              <w:top w:val="nil"/>
              <w:left w:val="nil"/>
              <w:bottom w:val="nil"/>
              <w:right w:val="single" w:sz="4" w:space="0" w:color="auto"/>
            </w:tcBorders>
            <w:shd w:val="clear" w:color="000000" w:fill="FFFFFF"/>
            <w:noWrap/>
            <w:vAlign w:val="bottom"/>
            <w:hideMark/>
          </w:tcPr>
          <w:p w14:paraId="3AFF6521"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4</w:t>
            </w:r>
          </w:p>
        </w:tc>
        <w:tc>
          <w:tcPr>
            <w:tcW w:w="454" w:type="dxa"/>
            <w:tcBorders>
              <w:top w:val="nil"/>
              <w:left w:val="single" w:sz="4" w:space="0" w:color="auto"/>
              <w:bottom w:val="nil"/>
              <w:right w:val="nil"/>
            </w:tcBorders>
            <w:shd w:val="clear" w:color="000000" w:fill="FFFFFF"/>
            <w:noWrap/>
            <w:vAlign w:val="bottom"/>
            <w:hideMark/>
          </w:tcPr>
          <w:p w14:paraId="72D77C73"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99</w:t>
            </w:r>
          </w:p>
        </w:tc>
        <w:tc>
          <w:tcPr>
            <w:tcW w:w="1757" w:type="dxa"/>
            <w:tcBorders>
              <w:top w:val="nil"/>
              <w:left w:val="nil"/>
              <w:bottom w:val="nil"/>
              <w:right w:val="nil"/>
            </w:tcBorders>
            <w:shd w:val="clear" w:color="000000" w:fill="FFFFFF"/>
            <w:noWrap/>
            <w:vAlign w:val="bottom"/>
            <w:hideMark/>
          </w:tcPr>
          <w:p w14:paraId="4FCE4355"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Crotone</w:t>
            </w:r>
          </w:p>
        </w:tc>
        <w:tc>
          <w:tcPr>
            <w:tcW w:w="993" w:type="dxa"/>
            <w:tcBorders>
              <w:top w:val="nil"/>
              <w:left w:val="nil"/>
              <w:bottom w:val="nil"/>
              <w:right w:val="nil"/>
            </w:tcBorders>
            <w:shd w:val="clear" w:color="000000" w:fill="FFFFFF"/>
            <w:noWrap/>
            <w:vAlign w:val="bottom"/>
            <w:hideMark/>
          </w:tcPr>
          <w:p w14:paraId="36FA01F3"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17.572,48</w:t>
            </w:r>
          </w:p>
        </w:tc>
        <w:tc>
          <w:tcPr>
            <w:tcW w:w="1134" w:type="dxa"/>
            <w:tcBorders>
              <w:top w:val="nil"/>
              <w:left w:val="nil"/>
              <w:bottom w:val="nil"/>
              <w:right w:val="single" w:sz="4" w:space="0" w:color="auto"/>
            </w:tcBorders>
            <w:shd w:val="clear" w:color="000000" w:fill="FFFFFF"/>
            <w:noWrap/>
            <w:vAlign w:val="bottom"/>
            <w:hideMark/>
          </w:tcPr>
          <w:p w14:paraId="30299A99"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-3</w:t>
            </w:r>
          </w:p>
        </w:tc>
      </w:tr>
      <w:tr w:rsidR="00882AC9" w:rsidRPr="008869F7" w14:paraId="4E305142"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33EB36F1"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46</w:t>
            </w:r>
          </w:p>
        </w:tc>
        <w:tc>
          <w:tcPr>
            <w:tcW w:w="2246" w:type="dxa"/>
            <w:tcBorders>
              <w:top w:val="nil"/>
              <w:left w:val="nil"/>
              <w:bottom w:val="nil"/>
              <w:right w:val="nil"/>
            </w:tcBorders>
            <w:shd w:val="clear" w:color="000000" w:fill="FFFFFF"/>
            <w:noWrap/>
            <w:vAlign w:val="bottom"/>
            <w:hideMark/>
          </w:tcPr>
          <w:p w14:paraId="61A78F8B"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Alessandria</w:t>
            </w:r>
          </w:p>
        </w:tc>
        <w:tc>
          <w:tcPr>
            <w:tcW w:w="992" w:type="dxa"/>
            <w:tcBorders>
              <w:top w:val="nil"/>
              <w:left w:val="nil"/>
              <w:bottom w:val="nil"/>
              <w:right w:val="nil"/>
            </w:tcBorders>
            <w:shd w:val="clear" w:color="000000" w:fill="FFFFFF"/>
            <w:noWrap/>
            <w:vAlign w:val="bottom"/>
            <w:hideMark/>
          </w:tcPr>
          <w:p w14:paraId="743AB916"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28.673,86</w:t>
            </w:r>
          </w:p>
        </w:tc>
        <w:tc>
          <w:tcPr>
            <w:tcW w:w="1134" w:type="dxa"/>
            <w:tcBorders>
              <w:top w:val="nil"/>
              <w:left w:val="nil"/>
              <w:bottom w:val="nil"/>
              <w:right w:val="single" w:sz="4" w:space="0" w:color="auto"/>
            </w:tcBorders>
            <w:shd w:val="clear" w:color="000000" w:fill="FFFFFF"/>
            <w:noWrap/>
            <w:vAlign w:val="bottom"/>
            <w:hideMark/>
          </w:tcPr>
          <w:p w14:paraId="0BDB68EC"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-2</w:t>
            </w:r>
          </w:p>
        </w:tc>
        <w:tc>
          <w:tcPr>
            <w:tcW w:w="454" w:type="dxa"/>
            <w:tcBorders>
              <w:top w:val="nil"/>
              <w:left w:val="single" w:sz="4" w:space="0" w:color="auto"/>
              <w:bottom w:val="nil"/>
              <w:right w:val="nil"/>
            </w:tcBorders>
            <w:shd w:val="clear" w:color="000000" w:fill="FFFFFF"/>
            <w:noWrap/>
            <w:vAlign w:val="bottom"/>
            <w:hideMark/>
          </w:tcPr>
          <w:p w14:paraId="7B54D6CF"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100</w:t>
            </w:r>
          </w:p>
        </w:tc>
        <w:tc>
          <w:tcPr>
            <w:tcW w:w="1757" w:type="dxa"/>
            <w:tcBorders>
              <w:top w:val="nil"/>
              <w:left w:val="nil"/>
              <w:bottom w:val="nil"/>
              <w:right w:val="nil"/>
            </w:tcBorders>
            <w:shd w:val="clear" w:color="000000" w:fill="FFFFFF"/>
            <w:noWrap/>
            <w:vAlign w:val="bottom"/>
            <w:hideMark/>
          </w:tcPr>
          <w:p w14:paraId="00C1C26F"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Barletta-Andria-Trani</w:t>
            </w:r>
          </w:p>
        </w:tc>
        <w:tc>
          <w:tcPr>
            <w:tcW w:w="993" w:type="dxa"/>
            <w:tcBorders>
              <w:top w:val="nil"/>
              <w:left w:val="nil"/>
              <w:bottom w:val="nil"/>
              <w:right w:val="nil"/>
            </w:tcBorders>
            <w:shd w:val="clear" w:color="000000" w:fill="FFFFFF"/>
            <w:noWrap/>
            <w:vAlign w:val="bottom"/>
            <w:hideMark/>
          </w:tcPr>
          <w:p w14:paraId="244CB9EC"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16.775,83</w:t>
            </w:r>
          </w:p>
        </w:tc>
        <w:tc>
          <w:tcPr>
            <w:tcW w:w="1134" w:type="dxa"/>
            <w:tcBorders>
              <w:top w:val="nil"/>
              <w:left w:val="nil"/>
              <w:bottom w:val="nil"/>
              <w:right w:val="single" w:sz="4" w:space="0" w:color="auto"/>
            </w:tcBorders>
            <w:shd w:val="clear" w:color="000000" w:fill="FFFFFF"/>
            <w:noWrap/>
            <w:vAlign w:val="bottom"/>
            <w:hideMark/>
          </w:tcPr>
          <w:p w14:paraId="2E8562E9"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w:t>
            </w:r>
          </w:p>
        </w:tc>
      </w:tr>
      <w:tr w:rsidR="00882AC9" w:rsidRPr="008869F7" w14:paraId="3D97C6DA"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2EAA338C"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47</w:t>
            </w:r>
          </w:p>
        </w:tc>
        <w:tc>
          <w:tcPr>
            <w:tcW w:w="2246" w:type="dxa"/>
            <w:tcBorders>
              <w:top w:val="nil"/>
              <w:left w:val="nil"/>
              <w:bottom w:val="nil"/>
              <w:right w:val="nil"/>
            </w:tcBorders>
            <w:shd w:val="clear" w:color="000000" w:fill="FFFFFF"/>
            <w:noWrap/>
            <w:vAlign w:val="bottom"/>
            <w:hideMark/>
          </w:tcPr>
          <w:p w14:paraId="5288467E"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Potenza</w:t>
            </w:r>
          </w:p>
        </w:tc>
        <w:tc>
          <w:tcPr>
            <w:tcW w:w="992" w:type="dxa"/>
            <w:tcBorders>
              <w:top w:val="nil"/>
              <w:left w:val="nil"/>
              <w:bottom w:val="nil"/>
              <w:right w:val="nil"/>
            </w:tcBorders>
            <w:shd w:val="clear" w:color="000000" w:fill="FFFFFF"/>
            <w:noWrap/>
            <w:vAlign w:val="bottom"/>
            <w:hideMark/>
          </w:tcPr>
          <w:p w14:paraId="5105384C"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28.252,68</w:t>
            </w:r>
          </w:p>
        </w:tc>
        <w:tc>
          <w:tcPr>
            <w:tcW w:w="1134" w:type="dxa"/>
            <w:tcBorders>
              <w:top w:val="nil"/>
              <w:left w:val="nil"/>
              <w:bottom w:val="nil"/>
              <w:right w:val="single" w:sz="4" w:space="0" w:color="auto"/>
            </w:tcBorders>
            <w:shd w:val="clear" w:color="000000" w:fill="FFFFFF"/>
            <w:noWrap/>
            <w:vAlign w:val="bottom"/>
            <w:hideMark/>
          </w:tcPr>
          <w:p w14:paraId="504DA45C"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20</w:t>
            </w:r>
          </w:p>
        </w:tc>
        <w:tc>
          <w:tcPr>
            <w:tcW w:w="454" w:type="dxa"/>
            <w:tcBorders>
              <w:top w:val="nil"/>
              <w:left w:val="single" w:sz="4" w:space="0" w:color="auto"/>
              <w:bottom w:val="nil"/>
              <w:right w:val="nil"/>
            </w:tcBorders>
            <w:shd w:val="clear" w:color="000000" w:fill="FFFFFF"/>
            <w:noWrap/>
            <w:vAlign w:val="bottom"/>
            <w:hideMark/>
          </w:tcPr>
          <w:p w14:paraId="4DA734B6"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101</w:t>
            </w:r>
          </w:p>
        </w:tc>
        <w:tc>
          <w:tcPr>
            <w:tcW w:w="1757" w:type="dxa"/>
            <w:tcBorders>
              <w:top w:val="nil"/>
              <w:left w:val="nil"/>
              <w:bottom w:val="nil"/>
              <w:right w:val="nil"/>
            </w:tcBorders>
            <w:shd w:val="clear" w:color="000000" w:fill="FFFFFF"/>
            <w:noWrap/>
            <w:vAlign w:val="bottom"/>
            <w:hideMark/>
          </w:tcPr>
          <w:p w14:paraId="229E1B69"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Caltanissetta</w:t>
            </w:r>
          </w:p>
        </w:tc>
        <w:tc>
          <w:tcPr>
            <w:tcW w:w="993" w:type="dxa"/>
            <w:tcBorders>
              <w:top w:val="nil"/>
              <w:left w:val="nil"/>
              <w:bottom w:val="nil"/>
              <w:right w:val="nil"/>
            </w:tcBorders>
            <w:shd w:val="clear" w:color="000000" w:fill="FFFFFF"/>
            <w:noWrap/>
            <w:vAlign w:val="bottom"/>
            <w:hideMark/>
          </w:tcPr>
          <w:p w14:paraId="268E5733"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16.689,20</w:t>
            </w:r>
          </w:p>
        </w:tc>
        <w:tc>
          <w:tcPr>
            <w:tcW w:w="1134" w:type="dxa"/>
            <w:tcBorders>
              <w:top w:val="nil"/>
              <w:left w:val="nil"/>
              <w:bottom w:val="nil"/>
              <w:right w:val="single" w:sz="4" w:space="0" w:color="auto"/>
            </w:tcBorders>
            <w:shd w:val="clear" w:color="000000" w:fill="FFFFFF"/>
            <w:noWrap/>
            <w:vAlign w:val="bottom"/>
            <w:hideMark/>
          </w:tcPr>
          <w:p w14:paraId="3DB40104"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5</w:t>
            </w:r>
          </w:p>
        </w:tc>
      </w:tr>
      <w:tr w:rsidR="00882AC9" w:rsidRPr="008869F7" w14:paraId="732479F3"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02B46F38"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48</w:t>
            </w:r>
          </w:p>
        </w:tc>
        <w:tc>
          <w:tcPr>
            <w:tcW w:w="2246" w:type="dxa"/>
            <w:tcBorders>
              <w:top w:val="nil"/>
              <w:left w:val="nil"/>
              <w:bottom w:val="nil"/>
              <w:right w:val="nil"/>
            </w:tcBorders>
            <w:shd w:val="clear" w:color="000000" w:fill="FFFFFF"/>
            <w:noWrap/>
            <w:vAlign w:val="bottom"/>
            <w:hideMark/>
          </w:tcPr>
          <w:p w14:paraId="5F1B5889"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Ascoli Piceno</w:t>
            </w:r>
          </w:p>
        </w:tc>
        <w:tc>
          <w:tcPr>
            <w:tcW w:w="992" w:type="dxa"/>
            <w:tcBorders>
              <w:top w:val="nil"/>
              <w:left w:val="nil"/>
              <w:bottom w:val="nil"/>
              <w:right w:val="nil"/>
            </w:tcBorders>
            <w:shd w:val="clear" w:color="000000" w:fill="FFFFFF"/>
            <w:noWrap/>
            <w:vAlign w:val="bottom"/>
            <w:hideMark/>
          </w:tcPr>
          <w:p w14:paraId="37206B85"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28.062,82</w:t>
            </w:r>
          </w:p>
        </w:tc>
        <w:tc>
          <w:tcPr>
            <w:tcW w:w="1134" w:type="dxa"/>
            <w:tcBorders>
              <w:top w:val="nil"/>
              <w:left w:val="nil"/>
              <w:bottom w:val="nil"/>
              <w:right w:val="single" w:sz="4" w:space="0" w:color="auto"/>
            </w:tcBorders>
            <w:shd w:val="clear" w:color="000000" w:fill="FFFFFF"/>
            <w:noWrap/>
            <w:vAlign w:val="bottom"/>
            <w:hideMark/>
          </w:tcPr>
          <w:p w14:paraId="71C99F6F"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8</w:t>
            </w:r>
          </w:p>
        </w:tc>
        <w:tc>
          <w:tcPr>
            <w:tcW w:w="454" w:type="dxa"/>
            <w:tcBorders>
              <w:top w:val="nil"/>
              <w:left w:val="single" w:sz="4" w:space="0" w:color="auto"/>
              <w:bottom w:val="nil"/>
              <w:right w:val="nil"/>
            </w:tcBorders>
            <w:shd w:val="clear" w:color="000000" w:fill="FFFFFF"/>
            <w:noWrap/>
            <w:vAlign w:val="bottom"/>
            <w:hideMark/>
          </w:tcPr>
          <w:p w14:paraId="5EF66886"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102</w:t>
            </w:r>
          </w:p>
        </w:tc>
        <w:tc>
          <w:tcPr>
            <w:tcW w:w="1757" w:type="dxa"/>
            <w:tcBorders>
              <w:top w:val="nil"/>
              <w:left w:val="nil"/>
              <w:bottom w:val="nil"/>
              <w:right w:val="nil"/>
            </w:tcBorders>
            <w:shd w:val="clear" w:color="000000" w:fill="FFFFFF"/>
            <w:noWrap/>
            <w:vAlign w:val="bottom"/>
            <w:hideMark/>
          </w:tcPr>
          <w:p w14:paraId="2E14B89E"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Sud Sardegna</w:t>
            </w:r>
          </w:p>
        </w:tc>
        <w:tc>
          <w:tcPr>
            <w:tcW w:w="993" w:type="dxa"/>
            <w:tcBorders>
              <w:top w:val="nil"/>
              <w:left w:val="nil"/>
              <w:bottom w:val="nil"/>
              <w:right w:val="nil"/>
            </w:tcBorders>
            <w:shd w:val="clear" w:color="000000" w:fill="FFFFFF"/>
            <w:noWrap/>
            <w:vAlign w:val="bottom"/>
            <w:hideMark/>
          </w:tcPr>
          <w:p w14:paraId="6BFB5A5D"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16.538,77</w:t>
            </w:r>
          </w:p>
        </w:tc>
        <w:tc>
          <w:tcPr>
            <w:tcW w:w="1134" w:type="dxa"/>
            <w:tcBorders>
              <w:top w:val="nil"/>
              <w:left w:val="nil"/>
              <w:bottom w:val="nil"/>
              <w:right w:val="single" w:sz="4" w:space="0" w:color="auto"/>
            </w:tcBorders>
            <w:shd w:val="clear" w:color="000000" w:fill="FFFFFF"/>
            <w:noWrap/>
            <w:vAlign w:val="bottom"/>
            <w:hideMark/>
          </w:tcPr>
          <w:p w14:paraId="24C6A13D"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3</w:t>
            </w:r>
          </w:p>
        </w:tc>
      </w:tr>
      <w:tr w:rsidR="00882AC9" w:rsidRPr="008869F7" w14:paraId="22F13519"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5967427B"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49</w:t>
            </w:r>
          </w:p>
        </w:tc>
        <w:tc>
          <w:tcPr>
            <w:tcW w:w="2246" w:type="dxa"/>
            <w:tcBorders>
              <w:top w:val="nil"/>
              <w:left w:val="nil"/>
              <w:bottom w:val="nil"/>
              <w:right w:val="nil"/>
            </w:tcBorders>
            <w:shd w:val="clear" w:color="000000" w:fill="FFFFFF"/>
            <w:noWrap/>
            <w:vAlign w:val="bottom"/>
            <w:hideMark/>
          </w:tcPr>
          <w:p w14:paraId="696E5567"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Perugia</w:t>
            </w:r>
          </w:p>
        </w:tc>
        <w:tc>
          <w:tcPr>
            <w:tcW w:w="992" w:type="dxa"/>
            <w:tcBorders>
              <w:top w:val="nil"/>
              <w:left w:val="nil"/>
              <w:bottom w:val="nil"/>
              <w:right w:val="nil"/>
            </w:tcBorders>
            <w:shd w:val="clear" w:color="000000" w:fill="FFFFFF"/>
            <w:noWrap/>
            <w:vAlign w:val="bottom"/>
            <w:hideMark/>
          </w:tcPr>
          <w:p w14:paraId="48CF3FC3"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27.796,98</w:t>
            </w:r>
          </w:p>
        </w:tc>
        <w:tc>
          <w:tcPr>
            <w:tcW w:w="1134" w:type="dxa"/>
            <w:tcBorders>
              <w:top w:val="nil"/>
              <w:left w:val="nil"/>
              <w:bottom w:val="nil"/>
              <w:right w:val="single" w:sz="4" w:space="0" w:color="auto"/>
            </w:tcBorders>
            <w:shd w:val="clear" w:color="000000" w:fill="FFFFFF"/>
            <w:noWrap/>
            <w:vAlign w:val="bottom"/>
            <w:hideMark/>
          </w:tcPr>
          <w:p w14:paraId="51CDF288"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4</w:t>
            </w:r>
          </w:p>
        </w:tc>
        <w:tc>
          <w:tcPr>
            <w:tcW w:w="454" w:type="dxa"/>
            <w:tcBorders>
              <w:top w:val="nil"/>
              <w:left w:val="single" w:sz="4" w:space="0" w:color="auto"/>
              <w:bottom w:val="nil"/>
              <w:right w:val="nil"/>
            </w:tcBorders>
            <w:shd w:val="clear" w:color="000000" w:fill="FFFFFF"/>
            <w:noWrap/>
            <w:vAlign w:val="bottom"/>
            <w:hideMark/>
          </w:tcPr>
          <w:p w14:paraId="64DE2B50"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103</w:t>
            </w:r>
          </w:p>
        </w:tc>
        <w:tc>
          <w:tcPr>
            <w:tcW w:w="1757" w:type="dxa"/>
            <w:tcBorders>
              <w:top w:val="nil"/>
              <w:left w:val="nil"/>
              <w:bottom w:val="nil"/>
              <w:right w:val="nil"/>
            </w:tcBorders>
            <w:shd w:val="clear" w:color="000000" w:fill="FFFFFF"/>
            <w:noWrap/>
            <w:vAlign w:val="bottom"/>
            <w:hideMark/>
          </w:tcPr>
          <w:p w14:paraId="3A308915"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Enna</w:t>
            </w:r>
          </w:p>
        </w:tc>
        <w:tc>
          <w:tcPr>
            <w:tcW w:w="993" w:type="dxa"/>
            <w:tcBorders>
              <w:top w:val="nil"/>
              <w:left w:val="nil"/>
              <w:bottom w:val="nil"/>
              <w:right w:val="nil"/>
            </w:tcBorders>
            <w:shd w:val="clear" w:color="000000" w:fill="FFFFFF"/>
            <w:noWrap/>
            <w:vAlign w:val="bottom"/>
            <w:hideMark/>
          </w:tcPr>
          <w:p w14:paraId="7307CF7B"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16.444,46</w:t>
            </w:r>
          </w:p>
        </w:tc>
        <w:tc>
          <w:tcPr>
            <w:tcW w:w="1134" w:type="dxa"/>
            <w:tcBorders>
              <w:top w:val="nil"/>
              <w:left w:val="nil"/>
              <w:bottom w:val="nil"/>
              <w:right w:val="single" w:sz="4" w:space="0" w:color="auto"/>
            </w:tcBorders>
            <w:shd w:val="clear" w:color="000000" w:fill="FFFFFF"/>
            <w:noWrap/>
            <w:vAlign w:val="bottom"/>
            <w:hideMark/>
          </w:tcPr>
          <w:p w14:paraId="0DAF8E42"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0</w:t>
            </w:r>
          </w:p>
        </w:tc>
      </w:tr>
      <w:tr w:rsidR="00882AC9" w:rsidRPr="008869F7" w14:paraId="2A3A649F"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1A8EBFA0"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50</w:t>
            </w:r>
          </w:p>
        </w:tc>
        <w:tc>
          <w:tcPr>
            <w:tcW w:w="2246" w:type="dxa"/>
            <w:tcBorders>
              <w:top w:val="nil"/>
              <w:left w:val="nil"/>
              <w:bottom w:val="nil"/>
              <w:right w:val="nil"/>
            </w:tcBorders>
            <w:shd w:val="clear" w:color="000000" w:fill="FFFFFF"/>
            <w:noWrap/>
            <w:vAlign w:val="bottom"/>
            <w:hideMark/>
          </w:tcPr>
          <w:p w14:paraId="715A11CC"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Cagliari</w:t>
            </w:r>
          </w:p>
        </w:tc>
        <w:tc>
          <w:tcPr>
            <w:tcW w:w="992" w:type="dxa"/>
            <w:tcBorders>
              <w:top w:val="nil"/>
              <w:left w:val="nil"/>
              <w:bottom w:val="nil"/>
              <w:right w:val="nil"/>
            </w:tcBorders>
            <w:shd w:val="clear" w:color="000000" w:fill="FFFFFF"/>
            <w:noWrap/>
            <w:vAlign w:val="bottom"/>
            <w:hideMark/>
          </w:tcPr>
          <w:p w14:paraId="2769B38D"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27.605,38</w:t>
            </w:r>
          </w:p>
        </w:tc>
        <w:tc>
          <w:tcPr>
            <w:tcW w:w="1134" w:type="dxa"/>
            <w:tcBorders>
              <w:top w:val="nil"/>
              <w:left w:val="nil"/>
              <w:bottom w:val="nil"/>
              <w:right w:val="single" w:sz="4" w:space="0" w:color="auto"/>
            </w:tcBorders>
            <w:shd w:val="clear" w:color="000000" w:fill="FFFFFF"/>
            <w:noWrap/>
            <w:vAlign w:val="bottom"/>
            <w:hideMark/>
          </w:tcPr>
          <w:p w14:paraId="1D19E631"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-7</w:t>
            </w:r>
          </w:p>
        </w:tc>
        <w:tc>
          <w:tcPr>
            <w:tcW w:w="454" w:type="dxa"/>
            <w:tcBorders>
              <w:top w:val="nil"/>
              <w:left w:val="single" w:sz="4" w:space="0" w:color="auto"/>
              <w:bottom w:val="nil"/>
              <w:right w:val="nil"/>
            </w:tcBorders>
            <w:shd w:val="clear" w:color="000000" w:fill="FFFFFF"/>
            <w:noWrap/>
            <w:vAlign w:val="bottom"/>
            <w:hideMark/>
          </w:tcPr>
          <w:p w14:paraId="05A0A199"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104</w:t>
            </w:r>
          </w:p>
        </w:tc>
        <w:tc>
          <w:tcPr>
            <w:tcW w:w="1757" w:type="dxa"/>
            <w:tcBorders>
              <w:top w:val="nil"/>
              <w:left w:val="nil"/>
              <w:bottom w:val="nil"/>
              <w:right w:val="nil"/>
            </w:tcBorders>
            <w:shd w:val="clear" w:color="000000" w:fill="FFFFFF"/>
            <w:noWrap/>
            <w:vAlign w:val="bottom"/>
            <w:hideMark/>
          </w:tcPr>
          <w:p w14:paraId="7E641C1B"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Vibo Valentia</w:t>
            </w:r>
          </w:p>
        </w:tc>
        <w:tc>
          <w:tcPr>
            <w:tcW w:w="993" w:type="dxa"/>
            <w:tcBorders>
              <w:top w:val="nil"/>
              <w:left w:val="nil"/>
              <w:bottom w:val="nil"/>
              <w:right w:val="nil"/>
            </w:tcBorders>
            <w:shd w:val="clear" w:color="000000" w:fill="FFFFFF"/>
            <w:noWrap/>
            <w:vAlign w:val="bottom"/>
            <w:hideMark/>
          </w:tcPr>
          <w:p w14:paraId="61973A7B"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16.372,46</w:t>
            </w:r>
          </w:p>
        </w:tc>
        <w:tc>
          <w:tcPr>
            <w:tcW w:w="1134" w:type="dxa"/>
            <w:tcBorders>
              <w:top w:val="nil"/>
              <w:left w:val="nil"/>
              <w:bottom w:val="nil"/>
              <w:right w:val="single" w:sz="4" w:space="0" w:color="auto"/>
            </w:tcBorders>
            <w:shd w:val="clear" w:color="000000" w:fill="FFFFFF"/>
            <w:noWrap/>
            <w:vAlign w:val="bottom"/>
            <w:hideMark/>
          </w:tcPr>
          <w:p w14:paraId="01AB7880"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-2</w:t>
            </w:r>
          </w:p>
        </w:tc>
      </w:tr>
      <w:tr w:rsidR="00882AC9" w:rsidRPr="008869F7" w14:paraId="0710E705"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1D33025B"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51</w:t>
            </w:r>
          </w:p>
        </w:tc>
        <w:tc>
          <w:tcPr>
            <w:tcW w:w="2246" w:type="dxa"/>
            <w:tcBorders>
              <w:top w:val="nil"/>
              <w:left w:val="nil"/>
              <w:bottom w:val="nil"/>
              <w:right w:val="nil"/>
            </w:tcBorders>
            <w:shd w:val="clear" w:color="000000" w:fill="FFFFFF"/>
            <w:noWrap/>
            <w:vAlign w:val="bottom"/>
            <w:hideMark/>
          </w:tcPr>
          <w:p w14:paraId="48EE1854"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Como</w:t>
            </w:r>
          </w:p>
        </w:tc>
        <w:tc>
          <w:tcPr>
            <w:tcW w:w="992" w:type="dxa"/>
            <w:tcBorders>
              <w:top w:val="nil"/>
              <w:left w:val="nil"/>
              <w:bottom w:val="nil"/>
              <w:right w:val="nil"/>
            </w:tcBorders>
            <w:shd w:val="clear" w:color="000000" w:fill="FFFFFF"/>
            <w:noWrap/>
            <w:vAlign w:val="bottom"/>
            <w:hideMark/>
          </w:tcPr>
          <w:p w14:paraId="71281BFD"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27.519,91</w:t>
            </w:r>
          </w:p>
        </w:tc>
        <w:tc>
          <w:tcPr>
            <w:tcW w:w="1134" w:type="dxa"/>
            <w:tcBorders>
              <w:top w:val="nil"/>
              <w:left w:val="nil"/>
              <w:bottom w:val="nil"/>
              <w:right w:val="single" w:sz="4" w:space="0" w:color="auto"/>
            </w:tcBorders>
            <w:shd w:val="clear" w:color="000000" w:fill="FFFFFF"/>
            <w:noWrap/>
            <w:vAlign w:val="bottom"/>
            <w:hideMark/>
          </w:tcPr>
          <w:p w14:paraId="2AC6B212"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-6</w:t>
            </w:r>
          </w:p>
        </w:tc>
        <w:tc>
          <w:tcPr>
            <w:tcW w:w="454" w:type="dxa"/>
            <w:tcBorders>
              <w:top w:val="nil"/>
              <w:left w:val="single" w:sz="4" w:space="0" w:color="auto"/>
              <w:bottom w:val="nil"/>
              <w:right w:val="nil"/>
            </w:tcBorders>
            <w:shd w:val="clear" w:color="000000" w:fill="FFFFFF"/>
            <w:noWrap/>
            <w:vAlign w:val="bottom"/>
            <w:hideMark/>
          </w:tcPr>
          <w:p w14:paraId="23AA2B71"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105</w:t>
            </w:r>
          </w:p>
        </w:tc>
        <w:tc>
          <w:tcPr>
            <w:tcW w:w="1757" w:type="dxa"/>
            <w:tcBorders>
              <w:top w:val="nil"/>
              <w:left w:val="nil"/>
              <w:bottom w:val="nil"/>
              <w:right w:val="nil"/>
            </w:tcBorders>
            <w:shd w:val="clear" w:color="000000" w:fill="FFFFFF"/>
            <w:noWrap/>
            <w:vAlign w:val="bottom"/>
            <w:hideMark/>
          </w:tcPr>
          <w:p w14:paraId="52514BCA"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Trapani</w:t>
            </w:r>
          </w:p>
        </w:tc>
        <w:tc>
          <w:tcPr>
            <w:tcW w:w="993" w:type="dxa"/>
            <w:tcBorders>
              <w:top w:val="nil"/>
              <w:left w:val="nil"/>
              <w:bottom w:val="nil"/>
              <w:right w:val="nil"/>
            </w:tcBorders>
            <w:shd w:val="clear" w:color="000000" w:fill="FFFFFF"/>
            <w:noWrap/>
            <w:vAlign w:val="bottom"/>
            <w:hideMark/>
          </w:tcPr>
          <w:p w14:paraId="13D57800"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16.257,84</w:t>
            </w:r>
          </w:p>
        </w:tc>
        <w:tc>
          <w:tcPr>
            <w:tcW w:w="1134" w:type="dxa"/>
            <w:tcBorders>
              <w:top w:val="nil"/>
              <w:left w:val="nil"/>
              <w:bottom w:val="nil"/>
              <w:right w:val="single" w:sz="4" w:space="0" w:color="auto"/>
            </w:tcBorders>
            <w:shd w:val="clear" w:color="000000" w:fill="FFFFFF"/>
            <w:noWrap/>
            <w:vAlign w:val="bottom"/>
            <w:hideMark/>
          </w:tcPr>
          <w:p w14:paraId="7F6955E3"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-5</w:t>
            </w:r>
          </w:p>
        </w:tc>
      </w:tr>
      <w:tr w:rsidR="00882AC9" w:rsidRPr="008869F7" w14:paraId="79264786"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2E7B608B"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52</w:t>
            </w:r>
          </w:p>
        </w:tc>
        <w:tc>
          <w:tcPr>
            <w:tcW w:w="2246" w:type="dxa"/>
            <w:tcBorders>
              <w:top w:val="nil"/>
              <w:left w:val="nil"/>
              <w:bottom w:val="nil"/>
              <w:right w:val="nil"/>
            </w:tcBorders>
            <w:shd w:val="clear" w:color="000000" w:fill="FFFFFF"/>
            <w:noWrap/>
            <w:vAlign w:val="bottom"/>
            <w:hideMark/>
          </w:tcPr>
          <w:p w14:paraId="4E33710A"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Macerata</w:t>
            </w:r>
          </w:p>
        </w:tc>
        <w:tc>
          <w:tcPr>
            <w:tcW w:w="992" w:type="dxa"/>
            <w:tcBorders>
              <w:top w:val="nil"/>
              <w:left w:val="nil"/>
              <w:bottom w:val="nil"/>
              <w:right w:val="nil"/>
            </w:tcBorders>
            <w:shd w:val="clear" w:color="000000" w:fill="FFFFFF"/>
            <w:noWrap/>
            <w:vAlign w:val="bottom"/>
            <w:hideMark/>
          </w:tcPr>
          <w:p w14:paraId="26845D7B"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27.507,44</w:t>
            </w:r>
          </w:p>
        </w:tc>
        <w:tc>
          <w:tcPr>
            <w:tcW w:w="1134" w:type="dxa"/>
            <w:tcBorders>
              <w:top w:val="nil"/>
              <w:left w:val="nil"/>
              <w:bottom w:val="nil"/>
              <w:right w:val="single" w:sz="4" w:space="0" w:color="auto"/>
            </w:tcBorders>
            <w:shd w:val="clear" w:color="000000" w:fill="FFFFFF"/>
            <w:noWrap/>
            <w:vAlign w:val="bottom"/>
            <w:hideMark/>
          </w:tcPr>
          <w:p w14:paraId="3F031126"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0</w:t>
            </w:r>
          </w:p>
        </w:tc>
        <w:tc>
          <w:tcPr>
            <w:tcW w:w="454" w:type="dxa"/>
            <w:tcBorders>
              <w:top w:val="nil"/>
              <w:left w:val="single" w:sz="4" w:space="0" w:color="auto"/>
              <w:bottom w:val="nil"/>
              <w:right w:val="nil"/>
            </w:tcBorders>
            <w:shd w:val="clear" w:color="000000" w:fill="FFFFFF"/>
            <w:noWrap/>
            <w:vAlign w:val="bottom"/>
            <w:hideMark/>
          </w:tcPr>
          <w:p w14:paraId="73B5B3FF"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106</w:t>
            </w:r>
          </w:p>
        </w:tc>
        <w:tc>
          <w:tcPr>
            <w:tcW w:w="1757" w:type="dxa"/>
            <w:tcBorders>
              <w:top w:val="nil"/>
              <w:left w:val="nil"/>
              <w:bottom w:val="nil"/>
              <w:right w:val="nil"/>
            </w:tcBorders>
            <w:shd w:val="clear" w:color="000000" w:fill="FFFFFF"/>
            <w:noWrap/>
            <w:vAlign w:val="bottom"/>
            <w:hideMark/>
          </w:tcPr>
          <w:p w14:paraId="1CC72BA2"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Cosenza</w:t>
            </w:r>
          </w:p>
        </w:tc>
        <w:tc>
          <w:tcPr>
            <w:tcW w:w="993" w:type="dxa"/>
            <w:tcBorders>
              <w:top w:val="nil"/>
              <w:left w:val="nil"/>
              <w:bottom w:val="nil"/>
              <w:right w:val="nil"/>
            </w:tcBorders>
            <w:shd w:val="clear" w:color="000000" w:fill="FFFFFF"/>
            <w:noWrap/>
            <w:vAlign w:val="bottom"/>
            <w:hideMark/>
          </w:tcPr>
          <w:p w14:paraId="1FE1B235"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15.794,49</w:t>
            </w:r>
          </w:p>
        </w:tc>
        <w:tc>
          <w:tcPr>
            <w:tcW w:w="1134" w:type="dxa"/>
            <w:tcBorders>
              <w:top w:val="nil"/>
              <w:left w:val="nil"/>
              <w:bottom w:val="nil"/>
              <w:right w:val="single" w:sz="4" w:space="0" w:color="auto"/>
            </w:tcBorders>
            <w:shd w:val="clear" w:color="000000" w:fill="FFFFFF"/>
            <w:noWrap/>
            <w:vAlign w:val="bottom"/>
            <w:hideMark/>
          </w:tcPr>
          <w:p w14:paraId="307E5241"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-2</w:t>
            </w:r>
          </w:p>
        </w:tc>
      </w:tr>
      <w:tr w:rsidR="00882AC9" w:rsidRPr="008869F7" w14:paraId="4A434558" w14:textId="77777777" w:rsidTr="00BD1CBA">
        <w:trPr>
          <w:trHeight w:val="20"/>
        </w:trPr>
        <w:tc>
          <w:tcPr>
            <w:tcW w:w="454" w:type="dxa"/>
            <w:tcBorders>
              <w:top w:val="nil"/>
              <w:left w:val="single" w:sz="4" w:space="0" w:color="auto"/>
              <w:bottom w:val="nil"/>
              <w:right w:val="nil"/>
            </w:tcBorders>
            <w:shd w:val="clear" w:color="000000" w:fill="FFFFFF"/>
            <w:noWrap/>
            <w:vAlign w:val="bottom"/>
            <w:hideMark/>
          </w:tcPr>
          <w:p w14:paraId="4C92DD8F"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53</w:t>
            </w:r>
          </w:p>
        </w:tc>
        <w:tc>
          <w:tcPr>
            <w:tcW w:w="2246" w:type="dxa"/>
            <w:tcBorders>
              <w:top w:val="nil"/>
              <w:left w:val="nil"/>
              <w:bottom w:val="nil"/>
              <w:right w:val="nil"/>
            </w:tcBorders>
            <w:shd w:val="clear" w:color="000000" w:fill="FFFFFF"/>
            <w:noWrap/>
            <w:vAlign w:val="bottom"/>
            <w:hideMark/>
          </w:tcPr>
          <w:p w14:paraId="394A96C9"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Rovigo</w:t>
            </w:r>
          </w:p>
        </w:tc>
        <w:tc>
          <w:tcPr>
            <w:tcW w:w="992" w:type="dxa"/>
            <w:tcBorders>
              <w:top w:val="nil"/>
              <w:left w:val="nil"/>
              <w:bottom w:val="nil"/>
              <w:right w:val="nil"/>
            </w:tcBorders>
            <w:shd w:val="clear" w:color="000000" w:fill="FFFFFF"/>
            <w:noWrap/>
            <w:vAlign w:val="bottom"/>
            <w:hideMark/>
          </w:tcPr>
          <w:p w14:paraId="7D875CB5"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27.438,81</w:t>
            </w:r>
          </w:p>
        </w:tc>
        <w:tc>
          <w:tcPr>
            <w:tcW w:w="1134" w:type="dxa"/>
            <w:tcBorders>
              <w:top w:val="nil"/>
              <w:left w:val="nil"/>
              <w:bottom w:val="nil"/>
              <w:right w:val="single" w:sz="4" w:space="0" w:color="auto"/>
            </w:tcBorders>
            <w:shd w:val="clear" w:color="000000" w:fill="FFFFFF"/>
            <w:noWrap/>
            <w:vAlign w:val="bottom"/>
            <w:hideMark/>
          </w:tcPr>
          <w:p w14:paraId="4CFC74BA"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4</w:t>
            </w:r>
          </w:p>
        </w:tc>
        <w:tc>
          <w:tcPr>
            <w:tcW w:w="454" w:type="dxa"/>
            <w:tcBorders>
              <w:top w:val="nil"/>
              <w:left w:val="single" w:sz="4" w:space="0" w:color="auto"/>
              <w:bottom w:val="nil"/>
              <w:right w:val="nil"/>
            </w:tcBorders>
            <w:shd w:val="clear" w:color="000000" w:fill="FFFFFF"/>
            <w:noWrap/>
            <w:vAlign w:val="bottom"/>
            <w:hideMark/>
          </w:tcPr>
          <w:p w14:paraId="0C16EFD8"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107</w:t>
            </w:r>
          </w:p>
        </w:tc>
        <w:tc>
          <w:tcPr>
            <w:tcW w:w="1757" w:type="dxa"/>
            <w:tcBorders>
              <w:top w:val="nil"/>
              <w:left w:val="nil"/>
              <w:bottom w:val="nil"/>
              <w:right w:val="nil"/>
            </w:tcBorders>
            <w:shd w:val="clear" w:color="000000" w:fill="FFFFFF"/>
            <w:noWrap/>
            <w:vAlign w:val="bottom"/>
            <w:hideMark/>
          </w:tcPr>
          <w:p w14:paraId="66FBF700"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Agrigento</w:t>
            </w:r>
          </w:p>
        </w:tc>
        <w:tc>
          <w:tcPr>
            <w:tcW w:w="993" w:type="dxa"/>
            <w:tcBorders>
              <w:top w:val="nil"/>
              <w:left w:val="nil"/>
              <w:bottom w:val="nil"/>
              <w:right w:val="nil"/>
            </w:tcBorders>
            <w:shd w:val="clear" w:color="000000" w:fill="FFFFFF"/>
            <w:noWrap/>
            <w:vAlign w:val="bottom"/>
            <w:hideMark/>
          </w:tcPr>
          <w:p w14:paraId="6B3FAA6B"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15.665,42</w:t>
            </w:r>
          </w:p>
        </w:tc>
        <w:tc>
          <w:tcPr>
            <w:tcW w:w="1134" w:type="dxa"/>
            <w:tcBorders>
              <w:top w:val="nil"/>
              <w:left w:val="nil"/>
              <w:bottom w:val="nil"/>
              <w:right w:val="single" w:sz="4" w:space="0" w:color="auto"/>
            </w:tcBorders>
            <w:shd w:val="clear" w:color="000000" w:fill="FFFFFF"/>
            <w:noWrap/>
            <w:vAlign w:val="bottom"/>
            <w:hideMark/>
          </w:tcPr>
          <w:p w14:paraId="0479A889"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0</w:t>
            </w:r>
          </w:p>
        </w:tc>
      </w:tr>
      <w:tr w:rsidR="00882AC9" w:rsidRPr="008869F7" w14:paraId="2D7B9028" w14:textId="77777777" w:rsidTr="00BD1CBA">
        <w:trPr>
          <w:trHeight w:val="20"/>
        </w:trPr>
        <w:tc>
          <w:tcPr>
            <w:tcW w:w="454" w:type="dxa"/>
            <w:tcBorders>
              <w:top w:val="nil"/>
              <w:left w:val="single" w:sz="4" w:space="0" w:color="auto"/>
              <w:bottom w:val="single" w:sz="4" w:space="0" w:color="auto"/>
              <w:right w:val="nil"/>
            </w:tcBorders>
            <w:shd w:val="clear" w:color="000000" w:fill="FFFFFF"/>
            <w:noWrap/>
            <w:vAlign w:val="bottom"/>
            <w:hideMark/>
          </w:tcPr>
          <w:p w14:paraId="11C815F1"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54</w:t>
            </w:r>
          </w:p>
        </w:tc>
        <w:tc>
          <w:tcPr>
            <w:tcW w:w="2246" w:type="dxa"/>
            <w:tcBorders>
              <w:top w:val="nil"/>
              <w:left w:val="nil"/>
              <w:bottom w:val="single" w:sz="4" w:space="0" w:color="auto"/>
              <w:right w:val="nil"/>
            </w:tcBorders>
            <w:shd w:val="clear" w:color="000000" w:fill="FFFFFF"/>
            <w:noWrap/>
            <w:vAlign w:val="bottom"/>
            <w:hideMark/>
          </w:tcPr>
          <w:p w14:paraId="43FE7147"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Gorizia</w:t>
            </w:r>
          </w:p>
        </w:tc>
        <w:tc>
          <w:tcPr>
            <w:tcW w:w="992" w:type="dxa"/>
            <w:tcBorders>
              <w:top w:val="nil"/>
              <w:left w:val="nil"/>
              <w:bottom w:val="single" w:sz="4" w:space="0" w:color="auto"/>
              <w:right w:val="nil"/>
            </w:tcBorders>
            <w:shd w:val="clear" w:color="000000" w:fill="FFFFFF"/>
            <w:noWrap/>
            <w:vAlign w:val="bottom"/>
            <w:hideMark/>
          </w:tcPr>
          <w:p w14:paraId="134C8983" w14:textId="77777777" w:rsidR="00882AC9" w:rsidRPr="008869F7" w:rsidRDefault="00882AC9" w:rsidP="001F28DD">
            <w:pPr>
              <w:jc w:val="right"/>
              <w:rPr>
                <w:rFonts w:ascii="Calibri" w:hAnsi="Calibri" w:cs="Calibri"/>
                <w:sz w:val="18"/>
                <w:szCs w:val="18"/>
              </w:rPr>
            </w:pPr>
            <w:r w:rsidRPr="008869F7">
              <w:rPr>
                <w:rFonts w:ascii="Calibri" w:hAnsi="Calibri" w:cs="Calibri"/>
                <w:sz w:val="18"/>
                <w:szCs w:val="18"/>
              </w:rPr>
              <w:t>27.284,92</w:t>
            </w:r>
          </w:p>
        </w:tc>
        <w:tc>
          <w:tcPr>
            <w:tcW w:w="1134" w:type="dxa"/>
            <w:tcBorders>
              <w:top w:val="nil"/>
              <w:left w:val="nil"/>
              <w:bottom w:val="single" w:sz="4" w:space="0" w:color="auto"/>
              <w:right w:val="single" w:sz="4" w:space="0" w:color="auto"/>
            </w:tcBorders>
            <w:shd w:val="clear" w:color="000000" w:fill="FFFFFF"/>
            <w:noWrap/>
            <w:vAlign w:val="bottom"/>
            <w:hideMark/>
          </w:tcPr>
          <w:p w14:paraId="7A441C76" w14:textId="77777777" w:rsidR="00882AC9" w:rsidRPr="008869F7" w:rsidRDefault="00882AC9" w:rsidP="001F28DD">
            <w:pPr>
              <w:jc w:val="right"/>
              <w:rPr>
                <w:rFonts w:ascii="Calibri" w:hAnsi="Calibri" w:cs="Calibri"/>
                <w:color w:val="000000"/>
                <w:sz w:val="18"/>
                <w:szCs w:val="18"/>
              </w:rPr>
            </w:pPr>
            <w:r w:rsidRPr="008869F7">
              <w:rPr>
                <w:rFonts w:ascii="Calibri" w:hAnsi="Calibri" w:cs="Calibri"/>
                <w:color w:val="000000"/>
                <w:sz w:val="18"/>
                <w:szCs w:val="18"/>
              </w:rPr>
              <w:t>-12</w:t>
            </w:r>
          </w:p>
        </w:tc>
        <w:tc>
          <w:tcPr>
            <w:tcW w:w="454" w:type="dxa"/>
            <w:tcBorders>
              <w:top w:val="nil"/>
              <w:left w:val="single" w:sz="4" w:space="0" w:color="auto"/>
              <w:bottom w:val="single" w:sz="4" w:space="0" w:color="auto"/>
              <w:right w:val="nil"/>
            </w:tcBorders>
            <w:shd w:val="clear" w:color="000000" w:fill="FFFFFF"/>
            <w:noWrap/>
            <w:vAlign w:val="bottom"/>
            <w:hideMark/>
          </w:tcPr>
          <w:p w14:paraId="2204CBB6" w14:textId="77777777" w:rsidR="00882AC9" w:rsidRPr="008869F7" w:rsidRDefault="00882AC9" w:rsidP="001F28DD">
            <w:pPr>
              <w:jc w:val="left"/>
              <w:rPr>
                <w:rFonts w:ascii="Calibri" w:hAnsi="Calibri" w:cs="Calibri"/>
                <w:color w:val="000000"/>
                <w:sz w:val="18"/>
                <w:szCs w:val="18"/>
              </w:rPr>
            </w:pPr>
            <w:r w:rsidRPr="008869F7">
              <w:rPr>
                <w:rFonts w:ascii="Calibri" w:hAnsi="Calibri" w:cs="Calibri"/>
                <w:color w:val="000000"/>
                <w:sz w:val="18"/>
                <w:szCs w:val="18"/>
              </w:rPr>
              <w:t> </w:t>
            </w:r>
          </w:p>
        </w:tc>
        <w:tc>
          <w:tcPr>
            <w:tcW w:w="1757" w:type="dxa"/>
            <w:tcBorders>
              <w:top w:val="nil"/>
              <w:left w:val="nil"/>
              <w:bottom w:val="single" w:sz="4" w:space="0" w:color="auto"/>
              <w:right w:val="nil"/>
            </w:tcBorders>
            <w:shd w:val="clear" w:color="000000" w:fill="FFFFFF"/>
            <w:noWrap/>
            <w:vAlign w:val="bottom"/>
            <w:hideMark/>
          </w:tcPr>
          <w:p w14:paraId="2D07CDE0" w14:textId="77777777" w:rsidR="00882AC9" w:rsidRPr="00882AC9" w:rsidRDefault="00882AC9" w:rsidP="001F28DD">
            <w:pPr>
              <w:jc w:val="left"/>
              <w:rPr>
                <w:rFonts w:ascii="Calibri" w:hAnsi="Calibri" w:cs="Calibri"/>
                <w:b/>
                <w:bCs/>
                <w:sz w:val="18"/>
                <w:szCs w:val="18"/>
              </w:rPr>
            </w:pPr>
            <w:r w:rsidRPr="00882AC9">
              <w:rPr>
                <w:rFonts w:ascii="Calibri" w:hAnsi="Calibri" w:cs="Calibri"/>
                <w:b/>
                <w:bCs/>
                <w:sz w:val="18"/>
                <w:szCs w:val="18"/>
              </w:rPr>
              <w:t> ITALIA</w:t>
            </w:r>
          </w:p>
        </w:tc>
        <w:tc>
          <w:tcPr>
            <w:tcW w:w="993" w:type="dxa"/>
            <w:tcBorders>
              <w:top w:val="nil"/>
              <w:left w:val="nil"/>
              <w:bottom w:val="single" w:sz="4" w:space="0" w:color="auto"/>
              <w:right w:val="nil"/>
            </w:tcBorders>
            <w:shd w:val="clear" w:color="000000" w:fill="FFFFFF"/>
            <w:noWrap/>
            <w:vAlign w:val="bottom"/>
            <w:hideMark/>
          </w:tcPr>
          <w:p w14:paraId="1F71CC2A" w14:textId="77777777" w:rsidR="00882AC9" w:rsidRPr="00882AC9" w:rsidRDefault="00882AC9" w:rsidP="001F28DD">
            <w:pPr>
              <w:jc w:val="right"/>
              <w:rPr>
                <w:rFonts w:ascii="Calibri" w:hAnsi="Calibri" w:cs="Calibri"/>
                <w:b/>
                <w:bCs/>
                <w:color w:val="000000"/>
                <w:sz w:val="18"/>
                <w:szCs w:val="18"/>
              </w:rPr>
            </w:pPr>
            <w:r w:rsidRPr="00882AC9">
              <w:rPr>
                <w:rFonts w:ascii="Calibri" w:hAnsi="Calibri" w:cs="Calibri"/>
                <w:b/>
                <w:bCs/>
                <w:color w:val="000000"/>
                <w:sz w:val="18"/>
                <w:szCs w:val="18"/>
              </w:rPr>
              <w:t> 29.702,96</w:t>
            </w:r>
          </w:p>
        </w:tc>
        <w:tc>
          <w:tcPr>
            <w:tcW w:w="1134" w:type="dxa"/>
            <w:tcBorders>
              <w:top w:val="nil"/>
              <w:left w:val="nil"/>
              <w:bottom w:val="single" w:sz="4" w:space="0" w:color="auto"/>
              <w:right w:val="single" w:sz="4" w:space="0" w:color="auto"/>
            </w:tcBorders>
            <w:shd w:val="clear" w:color="000000" w:fill="FFFFFF"/>
            <w:noWrap/>
            <w:vAlign w:val="bottom"/>
            <w:hideMark/>
          </w:tcPr>
          <w:p w14:paraId="6BB22D2A" w14:textId="77777777" w:rsidR="00882AC9" w:rsidRPr="00882AC9" w:rsidRDefault="00882AC9" w:rsidP="001F28DD">
            <w:pPr>
              <w:jc w:val="left"/>
              <w:rPr>
                <w:rFonts w:ascii="Calibri" w:hAnsi="Calibri" w:cs="Calibri"/>
                <w:b/>
                <w:bCs/>
                <w:color w:val="000000"/>
                <w:sz w:val="18"/>
                <w:szCs w:val="18"/>
              </w:rPr>
            </w:pPr>
            <w:r w:rsidRPr="00882AC9">
              <w:rPr>
                <w:rFonts w:ascii="Calibri" w:hAnsi="Calibri" w:cs="Calibri"/>
                <w:b/>
                <w:bCs/>
                <w:color w:val="000000"/>
                <w:sz w:val="18"/>
                <w:szCs w:val="18"/>
              </w:rPr>
              <w:t> </w:t>
            </w:r>
          </w:p>
        </w:tc>
      </w:tr>
    </w:tbl>
    <w:p w14:paraId="78561795" w14:textId="05AB3E41" w:rsidR="00882AC9" w:rsidRPr="000527AD" w:rsidRDefault="00882AC9" w:rsidP="00882AC9">
      <w:pPr>
        <w:ind w:left="567" w:right="-710" w:hanging="567"/>
        <w:rPr>
          <w:rFonts w:ascii="Calibri" w:hAnsi="Calibri" w:cs="Calibri"/>
          <w:b/>
          <w:bCs/>
          <w:color w:val="000000" w:themeColor="text1"/>
          <w:szCs w:val="24"/>
        </w:rPr>
      </w:pPr>
      <w:r w:rsidRPr="009E559D">
        <w:rPr>
          <w:rFonts w:ascii="Calibri" w:hAnsi="Calibri" w:cs="Calibri"/>
          <w:b/>
          <w:bCs/>
          <w:color w:val="000000" w:themeColor="text1"/>
          <w:sz w:val="20"/>
        </w:rPr>
        <w:t xml:space="preserve">Fonte: </w:t>
      </w:r>
      <w:bookmarkStart w:id="3" w:name="_Hlk151453431"/>
      <w:r w:rsidRPr="009E559D">
        <w:rPr>
          <w:rFonts w:ascii="Calibri" w:hAnsi="Calibri" w:cs="Calibri"/>
          <w:b/>
          <w:bCs/>
          <w:color w:val="000000" w:themeColor="text1"/>
          <w:sz w:val="20"/>
        </w:rPr>
        <w:t>Elaborazion</w:t>
      </w:r>
      <w:r w:rsidR="00EE568B">
        <w:rPr>
          <w:rFonts w:ascii="Calibri" w:hAnsi="Calibri" w:cs="Calibri"/>
          <w:b/>
          <w:bCs/>
          <w:color w:val="000000" w:themeColor="text1"/>
          <w:sz w:val="20"/>
        </w:rPr>
        <w:t>i</w:t>
      </w:r>
      <w:r w:rsidRPr="009E559D">
        <w:rPr>
          <w:rFonts w:ascii="Calibri" w:hAnsi="Calibri" w:cs="Calibri"/>
          <w:b/>
          <w:bCs/>
          <w:color w:val="000000" w:themeColor="text1"/>
          <w:sz w:val="20"/>
        </w:rPr>
        <w:t xml:space="preserve"> </w:t>
      </w:r>
      <w:r w:rsidR="00EE568B">
        <w:rPr>
          <w:rFonts w:ascii="Calibri" w:hAnsi="Calibri" w:cs="Calibri"/>
          <w:b/>
          <w:bCs/>
          <w:color w:val="000000" w:themeColor="text1"/>
          <w:sz w:val="20"/>
        </w:rPr>
        <w:t xml:space="preserve">su dati </w:t>
      </w:r>
      <w:r w:rsidRPr="009E559D">
        <w:rPr>
          <w:rFonts w:ascii="Calibri" w:hAnsi="Calibri" w:cs="Calibri"/>
          <w:b/>
          <w:bCs/>
          <w:color w:val="000000" w:themeColor="text1"/>
          <w:sz w:val="20"/>
        </w:rPr>
        <w:t>Centro Studi Tagliacarne</w:t>
      </w:r>
      <w:r>
        <w:rPr>
          <w:rFonts w:ascii="Calibri" w:hAnsi="Calibri" w:cs="Calibri"/>
          <w:b/>
          <w:bCs/>
          <w:color w:val="000000" w:themeColor="text1"/>
          <w:sz w:val="20"/>
        </w:rPr>
        <w:t xml:space="preserve"> </w:t>
      </w:r>
      <w:r w:rsidR="00EE568B">
        <w:rPr>
          <w:rFonts w:ascii="Calibri" w:hAnsi="Calibri" w:cs="Calibri"/>
          <w:b/>
          <w:bCs/>
          <w:color w:val="000000" w:themeColor="text1"/>
          <w:sz w:val="20"/>
        </w:rPr>
        <w:t>–</w:t>
      </w:r>
      <w:r>
        <w:rPr>
          <w:rFonts w:ascii="Calibri" w:hAnsi="Calibri" w:cs="Calibri"/>
          <w:b/>
          <w:bCs/>
          <w:color w:val="000000" w:themeColor="text1"/>
          <w:sz w:val="20"/>
        </w:rPr>
        <w:t xml:space="preserve"> Unioncamere</w:t>
      </w:r>
      <w:r w:rsidR="00EE568B">
        <w:rPr>
          <w:rFonts w:ascii="Calibri" w:hAnsi="Calibri" w:cs="Calibri"/>
          <w:b/>
          <w:bCs/>
          <w:color w:val="000000" w:themeColor="text1"/>
          <w:sz w:val="20"/>
        </w:rPr>
        <w:t xml:space="preserve"> e </w:t>
      </w:r>
      <w:r>
        <w:rPr>
          <w:rFonts w:ascii="Calibri" w:hAnsi="Calibri" w:cs="Calibri"/>
          <w:b/>
          <w:bCs/>
          <w:color w:val="000000" w:themeColor="text1"/>
          <w:sz w:val="20"/>
        </w:rPr>
        <w:t>Istat</w:t>
      </w:r>
    </w:p>
    <w:bookmarkEnd w:id="3"/>
    <w:p w14:paraId="7D40066E" w14:textId="19D3B328" w:rsidR="00882AC9" w:rsidRDefault="00882AC9">
      <w:pPr>
        <w:jc w:val="left"/>
        <w:rPr>
          <w:rFonts w:ascii="Calibri" w:hAnsi="Calibri" w:cs="Calibri"/>
          <w:b/>
          <w:bCs/>
          <w:color w:val="000000" w:themeColor="text1"/>
          <w:szCs w:val="24"/>
        </w:rPr>
      </w:pPr>
      <w:r>
        <w:rPr>
          <w:rFonts w:ascii="Calibri" w:hAnsi="Calibri" w:cs="Calibri"/>
          <w:b/>
          <w:bCs/>
          <w:color w:val="000000" w:themeColor="text1"/>
          <w:szCs w:val="24"/>
        </w:rPr>
        <w:br w:type="page"/>
      </w:r>
    </w:p>
    <w:p w14:paraId="475E19E4" w14:textId="788F29BF" w:rsidR="00882AC9" w:rsidRPr="00882AC9" w:rsidRDefault="00882AC9" w:rsidP="0020308F">
      <w:pPr>
        <w:ind w:left="567" w:right="1" w:hanging="567"/>
        <w:rPr>
          <w:rFonts w:ascii="Calibri" w:hAnsi="Calibri" w:cs="Calibri"/>
          <w:b/>
          <w:bCs/>
          <w:color w:val="000000" w:themeColor="text1"/>
          <w:sz w:val="20"/>
        </w:rPr>
      </w:pPr>
      <w:r w:rsidRPr="00882AC9">
        <w:rPr>
          <w:rFonts w:ascii="Calibri" w:hAnsi="Calibri" w:cs="Calibri"/>
          <w:b/>
          <w:bCs/>
          <w:color w:val="000000" w:themeColor="text1"/>
          <w:sz w:val="20"/>
        </w:rPr>
        <w:t xml:space="preserve">Tab </w:t>
      </w:r>
      <w:r>
        <w:rPr>
          <w:rFonts w:ascii="Calibri" w:hAnsi="Calibri" w:cs="Calibri"/>
          <w:b/>
          <w:bCs/>
          <w:color w:val="000000" w:themeColor="text1"/>
          <w:sz w:val="20"/>
        </w:rPr>
        <w:t>2</w:t>
      </w:r>
      <w:r w:rsidRPr="00882AC9">
        <w:rPr>
          <w:rFonts w:ascii="Calibri" w:hAnsi="Calibri" w:cs="Calibri"/>
          <w:b/>
          <w:bCs/>
          <w:color w:val="000000" w:themeColor="text1"/>
          <w:sz w:val="20"/>
        </w:rPr>
        <w:t>-Graduatoria delle province italiane in base alla variazione percentuale del valore aggiunto a prezzi base e correnti fra 2021 e 2022</w:t>
      </w:r>
    </w:p>
    <w:tbl>
      <w:tblPr>
        <w:tblW w:w="9067" w:type="dxa"/>
        <w:tblCellMar>
          <w:left w:w="70" w:type="dxa"/>
          <w:right w:w="70" w:type="dxa"/>
        </w:tblCellMar>
        <w:tblLook w:val="04A0" w:firstRow="1" w:lastRow="0" w:firstColumn="1" w:lastColumn="0" w:noHBand="0" w:noVBand="1"/>
      </w:tblPr>
      <w:tblGrid>
        <w:gridCol w:w="704"/>
        <w:gridCol w:w="2353"/>
        <w:gridCol w:w="340"/>
        <w:gridCol w:w="1294"/>
        <w:gridCol w:w="691"/>
        <w:gridCol w:w="2224"/>
        <w:gridCol w:w="1461"/>
      </w:tblGrid>
      <w:tr w:rsidR="00882AC9" w:rsidRPr="009E559D" w14:paraId="2E73F000" w14:textId="77777777" w:rsidTr="001F28DD">
        <w:trPr>
          <w:trHeight w:val="20"/>
        </w:trPr>
        <w:tc>
          <w:tcPr>
            <w:tcW w:w="704" w:type="dxa"/>
            <w:tcBorders>
              <w:top w:val="single" w:sz="4" w:space="0" w:color="auto"/>
              <w:left w:val="single" w:sz="4" w:space="0" w:color="auto"/>
              <w:bottom w:val="single" w:sz="4" w:space="0" w:color="auto"/>
              <w:right w:val="nil"/>
            </w:tcBorders>
            <w:shd w:val="clear" w:color="auto" w:fill="auto"/>
            <w:vAlign w:val="center"/>
            <w:hideMark/>
          </w:tcPr>
          <w:p w14:paraId="00141434" w14:textId="77777777" w:rsidR="00882AC9" w:rsidRPr="009E559D" w:rsidRDefault="00882AC9" w:rsidP="001F28DD">
            <w:pPr>
              <w:jc w:val="center"/>
              <w:rPr>
                <w:rFonts w:ascii="Calibri" w:hAnsi="Calibri" w:cs="Calibri"/>
                <w:b/>
                <w:bCs/>
                <w:color w:val="000000"/>
                <w:sz w:val="18"/>
                <w:szCs w:val="18"/>
              </w:rPr>
            </w:pPr>
            <w:r w:rsidRPr="009E559D">
              <w:rPr>
                <w:rFonts w:ascii="Calibri" w:hAnsi="Calibri" w:cs="Calibri"/>
                <w:b/>
                <w:bCs/>
                <w:color w:val="000000"/>
                <w:sz w:val="18"/>
                <w:szCs w:val="18"/>
              </w:rPr>
              <w:t>POS</w:t>
            </w:r>
          </w:p>
        </w:tc>
        <w:tc>
          <w:tcPr>
            <w:tcW w:w="2693" w:type="dxa"/>
            <w:gridSpan w:val="2"/>
            <w:tcBorders>
              <w:top w:val="single" w:sz="4" w:space="0" w:color="auto"/>
              <w:left w:val="nil"/>
              <w:bottom w:val="single" w:sz="4" w:space="0" w:color="auto"/>
              <w:right w:val="nil"/>
            </w:tcBorders>
            <w:shd w:val="clear" w:color="auto" w:fill="auto"/>
            <w:vAlign w:val="center"/>
            <w:hideMark/>
          </w:tcPr>
          <w:p w14:paraId="1D57C73D" w14:textId="77777777" w:rsidR="00882AC9" w:rsidRPr="009E559D" w:rsidRDefault="00882AC9" w:rsidP="001F28DD">
            <w:pPr>
              <w:jc w:val="center"/>
              <w:rPr>
                <w:rFonts w:ascii="Calibri" w:hAnsi="Calibri" w:cs="Calibri"/>
                <w:b/>
                <w:bCs/>
                <w:color w:val="000000"/>
                <w:sz w:val="18"/>
                <w:szCs w:val="18"/>
              </w:rPr>
            </w:pPr>
            <w:r w:rsidRPr="009E559D">
              <w:rPr>
                <w:rFonts w:ascii="Calibri" w:hAnsi="Calibri" w:cs="Calibri"/>
                <w:b/>
                <w:bCs/>
                <w:color w:val="000000"/>
                <w:sz w:val="18"/>
                <w:szCs w:val="18"/>
              </w:rPr>
              <w:t>PROVINCIA</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4B83396A" w14:textId="77777777" w:rsidR="00882AC9" w:rsidRPr="009E559D" w:rsidRDefault="00882AC9" w:rsidP="001F28DD">
            <w:pPr>
              <w:jc w:val="center"/>
              <w:rPr>
                <w:rFonts w:ascii="Calibri" w:hAnsi="Calibri" w:cs="Calibri"/>
                <w:b/>
                <w:bCs/>
                <w:color w:val="000000"/>
                <w:sz w:val="18"/>
                <w:szCs w:val="18"/>
              </w:rPr>
            </w:pPr>
            <w:r w:rsidRPr="009E559D">
              <w:rPr>
                <w:rFonts w:ascii="Calibri" w:hAnsi="Calibri" w:cs="Calibri"/>
                <w:b/>
                <w:bCs/>
                <w:color w:val="000000"/>
                <w:sz w:val="18"/>
                <w:szCs w:val="18"/>
              </w:rPr>
              <w:t>VARIAZIONE PERCENTUALE</w:t>
            </w:r>
          </w:p>
        </w:tc>
        <w:tc>
          <w:tcPr>
            <w:tcW w:w="691" w:type="dxa"/>
            <w:tcBorders>
              <w:top w:val="single" w:sz="4" w:space="0" w:color="auto"/>
              <w:left w:val="nil"/>
              <w:bottom w:val="single" w:sz="4" w:space="0" w:color="auto"/>
              <w:right w:val="nil"/>
            </w:tcBorders>
            <w:shd w:val="clear" w:color="auto" w:fill="auto"/>
            <w:vAlign w:val="center"/>
            <w:hideMark/>
          </w:tcPr>
          <w:p w14:paraId="043E7F36" w14:textId="77777777" w:rsidR="00882AC9" w:rsidRPr="009E559D" w:rsidRDefault="00882AC9" w:rsidP="001F28DD">
            <w:pPr>
              <w:jc w:val="center"/>
              <w:rPr>
                <w:rFonts w:ascii="Calibri" w:hAnsi="Calibri" w:cs="Calibri"/>
                <w:b/>
                <w:bCs/>
                <w:color w:val="000000"/>
                <w:sz w:val="18"/>
                <w:szCs w:val="18"/>
              </w:rPr>
            </w:pPr>
            <w:r w:rsidRPr="009E559D">
              <w:rPr>
                <w:rFonts w:ascii="Calibri" w:hAnsi="Calibri" w:cs="Calibri"/>
                <w:b/>
                <w:bCs/>
                <w:color w:val="000000"/>
                <w:sz w:val="18"/>
                <w:szCs w:val="18"/>
              </w:rPr>
              <w:t>POS</w:t>
            </w:r>
          </w:p>
        </w:tc>
        <w:tc>
          <w:tcPr>
            <w:tcW w:w="2224" w:type="dxa"/>
            <w:tcBorders>
              <w:top w:val="single" w:sz="4" w:space="0" w:color="auto"/>
              <w:left w:val="nil"/>
              <w:bottom w:val="single" w:sz="4" w:space="0" w:color="auto"/>
              <w:right w:val="nil"/>
            </w:tcBorders>
            <w:shd w:val="clear" w:color="auto" w:fill="auto"/>
            <w:vAlign w:val="center"/>
            <w:hideMark/>
          </w:tcPr>
          <w:p w14:paraId="6CA2FD14" w14:textId="77777777" w:rsidR="00882AC9" w:rsidRPr="009E559D" w:rsidRDefault="00882AC9" w:rsidP="001F28DD">
            <w:pPr>
              <w:jc w:val="center"/>
              <w:rPr>
                <w:rFonts w:ascii="Calibri" w:hAnsi="Calibri" w:cs="Calibri"/>
                <w:b/>
                <w:bCs/>
                <w:color w:val="000000"/>
                <w:sz w:val="18"/>
                <w:szCs w:val="18"/>
              </w:rPr>
            </w:pPr>
            <w:r w:rsidRPr="009E559D">
              <w:rPr>
                <w:rFonts w:ascii="Calibri" w:hAnsi="Calibri" w:cs="Calibri"/>
                <w:b/>
                <w:bCs/>
                <w:color w:val="000000"/>
                <w:sz w:val="18"/>
                <w:szCs w:val="18"/>
              </w:rPr>
              <w:t>PROVINCIA</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43D3C687" w14:textId="77777777" w:rsidR="00882AC9" w:rsidRPr="009E559D" w:rsidRDefault="00882AC9" w:rsidP="001F28DD">
            <w:pPr>
              <w:jc w:val="center"/>
              <w:rPr>
                <w:rFonts w:ascii="Calibri" w:hAnsi="Calibri" w:cs="Calibri"/>
                <w:b/>
                <w:bCs/>
                <w:color w:val="000000"/>
                <w:sz w:val="18"/>
                <w:szCs w:val="18"/>
              </w:rPr>
            </w:pPr>
            <w:r w:rsidRPr="009E559D">
              <w:rPr>
                <w:rFonts w:ascii="Calibri" w:hAnsi="Calibri" w:cs="Calibri"/>
                <w:b/>
                <w:bCs/>
                <w:color w:val="000000"/>
                <w:sz w:val="18"/>
                <w:szCs w:val="18"/>
              </w:rPr>
              <w:t>VARIAZIONE PERCENTUALE</w:t>
            </w:r>
          </w:p>
        </w:tc>
      </w:tr>
      <w:tr w:rsidR="00882AC9" w:rsidRPr="009E559D" w14:paraId="35E9EF53"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30CB0A5D"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1</w:t>
            </w:r>
          </w:p>
        </w:tc>
        <w:tc>
          <w:tcPr>
            <w:tcW w:w="2693" w:type="dxa"/>
            <w:gridSpan w:val="2"/>
            <w:tcBorders>
              <w:top w:val="nil"/>
              <w:left w:val="nil"/>
              <w:bottom w:val="nil"/>
              <w:right w:val="nil"/>
            </w:tcBorders>
            <w:shd w:val="clear" w:color="000000" w:fill="FFFFFF"/>
            <w:noWrap/>
            <w:vAlign w:val="bottom"/>
            <w:hideMark/>
          </w:tcPr>
          <w:p w14:paraId="78596DDE"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Potenza</w:t>
            </w:r>
          </w:p>
        </w:tc>
        <w:tc>
          <w:tcPr>
            <w:tcW w:w="1294" w:type="dxa"/>
            <w:tcBorders>
              <w:top w:val="nil"/>
              <w:left w:val="nil"/>
              <w:bottom w:val="nil"/>
              <w:right w:val="single" w:sz="4" w:space="0" w:color="auto"/>
            </w:tcBorders>
            <w:shd w:val="clear" w:color="000000" w:fill="FFFFFF"/>
            <w:noWrap/>
            <w:vAlign w:val="bottom"/>
            <w:hideMark/>
          </w:tcPr>
          <w:p w14:paraId="19D8E6EB" w14:textId="77777777" w:rsidR="00882AC9" w:rsidRPr="009E559D" w:rsidRDefault="00882AC9" w:rsidP="001F28DD">
            <w:pPr>
              <w:jc w:val="right"/>
              <w:rPr>
                <w:rFonts w:ascii="Calibri" w:hAnsi="Calibri" w:cs="Calibri"/>
                <w:sz w:val="18"/>
                <w:szCs w:val="18"/>
              </w:rPr>
            </w:pPr>
            <w:r>
              <w:rPr>
                <w:rFonts w:ascii="Calibri" w:hAnsi="Calibri" w:cs="Calibri"/>
                <w:sz w:val="18"/>
                <w:szCs w:val="18"/>
              </w:rPr>
              <w:t>16,4</w:t>
            </w:r>
          </w:p>
        </w:tc>
        <w:tc>
          <w:tcPr>
            <w:tcW w:w="691" w:type="dxa"/>
            <w:tcBorders>
              <w:top w:val="nil"/>
              <w:left w:val="nil"/>
              <w:bottom w:val="nil"/>
              <w:right w:val="nil"/>
            </w:tcBorders>
            <w:shd w:val="clear" w:color="000000" w:fill="FFFFFF"/>
            <w:noWrap/>
            <w:vAlign w:val="bottom"/>
            <w:hideMark/>
          </w:tcPr>
          <w:p w14:paraId="311F9638"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55</w:t>
            </w:r>
          </w:p>
        </w:tc>
        <w:tc>
          <w:tcPr>
            <w:tcW w:w="2224" w:type="dxa"/>
            <w:tcBorders>
              <w:top w:val="nil"/>
              <w:left w:val="nil"/>
              <w:bottom w:val="nil"/>
              <w:right w:val="nil"/>
            </w:tcBorders>
            <w:shd w:val="clear" w:color="000000" w:fill="FFFFFF"/>
            <w:noWrap/>
            <w:vAlign w:val="bottom"/>
            <w:hideMark/>
          </w:tcPr>
          <w:p w14:paraId="23D2BBCF"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Modena</w:t>
            </w:r>
          </w:p>
        </w:tc>
        <w:tc>
          <w:tcPr>
            <w:tcW w:w="1461" w:type="dxa"/>
            <w:tcBorders>
              <w:top w:val="nil"/>
              <w:left w:val="nil"/>
              <w:bottom w:val="nil"/>
              <w:right w:val="single" w:sz="4" w:space="0" w:color="auto"/>
            </w:tcBorders>
            <w:shd w:val="clear" w:color="000000" w:fill="FFFFFF"/>
            <w:noWrap/>
            <w:vAlign w:val="bottom"/>
            <w:hideMark/>
          </w:tcPr>
          <w:p w14:paraId="667BC964"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6,3</w:t>
            </w:r>
          </w:p>
        </w:tc>
      </w:tr>
      <w:tr w:rsidR="00882AC9" w:rsidRPr="009E559D" w14:paraId="48BA2166"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6A8F0F81"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2</w:t>
            </w:r>
          </w:p>
        </w:tc>
        <w:tc>
          <w:tcPr>
            <w:tcW w:w="2693" w:type="dxa"/>
            <w:gridSpan w:val="2"/>
            <w:tcBorders>
              <w:top w:val="nil"/>
              <w:left w:val="nil"/>
              <w:bottom w:val="nil"/>
              <w:right w:val="nil"/>
            </w:tcBorders>
            <w:shd w:val="clear" w:color="000000" w:fill="FFFFFF"/>
            <w:noWrap/>
            <w:vAlign w:val="bottom"/>
            <w:hideMark/>
          </w:tcPr>
          <w:p w14:paraId="0D52A53A"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Bolzano/</w:t>
            </w:r>
            <w:r>
              <w:rPr>
                <w:rFonts w:ascii="Calibri" w:hAnsi="Calibri" w:cs="Calibri"/>
                <w:i/>
                <w:iCs/>
                <w:color w:val="000000"/>
                <w:sz w:val="18"/>
                <w:szCs w:val="18"/>
              </w:rPr>
              <w:t>Bozen</w:t>
            </w:r>
          </w:p>
        </w:tc>
        <w:tc>
          <w:tcPr>
            <w:tcW w:w="1294" w:type="dxa"/>
            <w:tcBorders>
              <w:top w:val="nil"/>
              <w:left w:val="nil"/>
              <w:bottom w:val="nil"/>
              <w:right w:val="single" w:sz="4" w:space="0" w:color="auto"/>
            </w:tcBorders>
            <w:shd w:val="clear" w:color="000000" w:fill="FFFFFF"/>
            <w:noWrap/>
            <w:vAlign w:val="bottom"/>
            <w:hideMark/>
          </w:tcPr>
          <w:p w14:paraId="369961FC" w14:textId="77777777" w:rsidR="00882AC9" w:rsidRPr="009E559D" w:rsidRDefault="00882AC9" w:rsidP="001F28DD">
            <w:pPr>
              <w:jc w:val="right"/>
              <w:rPr>
                <w:rFonts w:ascii="Calibri" w:hAnsi="Calibri" w:cs="Calibri"/>
                <w:sz w:val="18"/>
                <w:szCs w:val="18"/>
              </w:rPr>
            </w:pPr>
            <w:r>
              <w:rPr>
                <w:rFonts w:ascii="Calibri" w:hAnsi="Calibri" w:cs="Calibri"/>
                <w:sz w:val="18"/>
                <w:szCs w:val="18"/>
              </w:rPr>
              <w:t>12,4</w:t>
            </w:r>
          </w:p>
        </w:tc>
        <w:tc>
          <w:tcPr>
            <w:tcW w:w="691" w:type="dxa"/>
            <w:tcBorders>
              <w:top w:val="nil"/>
              <w:left w:val="nil"/>
              <w:bottom w:val="nil"/>
              <w:right w:val="nil"/>
            </w:tcBorders>
            <w:shd w:val="clear" w:color="000000" w:fill="FFFFFF"/>
            <w:noWrap/>
            <w:vAlign w:val="bottom"/>
            <w:hideMark/>
          </w:tcPr>
          <w:p w14:paraId="3550D810"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56</w:t>
            </w:r>
          </w:p>
        </w:tc>
        <w:tc>
          <w:tcPr>
            <w:tcW w:w="2224" w:type="dxa"/>
            <w:tcBorders>
              <w:top w:val="nil"/>
              <w:left w:val="nil"/>
              <w:bottom w:val="nil"/>
              <w:right w:val="nil"/>
            </w:tcBorders>
            <w:shd w:val="clear" w:color="000000" w:fill="FFFFFF"/>
            <w:noWrap/>
            <w:vAlign w:val="bottom"/>
            <w:hideMark/>
          </w:tcPr>
          <w:p w14:paraId="797DBDA5"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Macerata</w:t>
            </w:r>
          </w:p>
        </w:tc>
        <w:tc>
          <w:tcPr>
            <w:tcW w:w="1461" w:type="dxa"/>
            <w:tcBorders>
              <w:top w:val="nil"/>
              <w:left w:val="nil"/>
              <w:bottom w:val="nil"/>
              <w:right w:val="single" w:sz="4" w:space="0" w:color="auto"/>
            </w:tcBorders>
            <w:shd w:val="clear" w:color="000000" w:fill="FFFFFF"/>
            <w:noWrap/>
            <w:vAlign w:val="bottom"/>
            <w:hideMark/>
          </w:tcPr>
          <w:p w14:paraId="67E148FE"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6,3</w:t>
            </w:r>
          </w:p>
        </w:tc>
      </w:tr>
      <w:tr w:rsidR="00882AC9" w:rsidRPr="009E559D" w14:paraId="40C86919"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27A019D4"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3</w:t>
            </w:r>
          </w:p>
        </w:tc>
        <w:tc>
          <w:tcPr>
            <w:tcW w:w="2693" w:type="dxa"/>
            <w:gridSpan w:val="2"/>
            <w:tcBorders>
              <w:top w:val="nil"/>
              <w:left w:val="nil"/>
              <w:bottom w:val="nil"/>
              <w:right w:val="nil"/>
            </w:tcBorders>
            <w:shd w:val="clear" w:color="000000" w:fill="FFFFFF"/>
            <w:noWrap/>
            <w:vAlign w:val="bottom"/>
            <w:hideMark/>
          </w:tcPr>
          <w:p w14:paraId="440B9057"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Trento</w:t>
            </w:r>
          </w:p>
        </w:tc>
        <w:tc>
          <w:tcPr>
            <w:tcW w:w="1294" w:type="dxa"/>
            <w:tcBorders>
              <w:top w:val="nil"/>
              <w:left w:val="nil"/>
              <w:bottom w:val="nil"/>
              <w:right w:val="single" w:sz="4" w:space="0" w:color="auto"/>
            </w:tcBorders>
            <w:shd w:val="clear" w:color="000000" w:fill="FFFFFF"/>
            <w:noWrap/>
            <w:vAlign w:val="bottom"/>
            <w:hideMark/>
          </w:tcPr>
          <w:p w14:paraId="0AAD2789" w14:textId="77777777" w:rsidR="00882AC9" w:rsidRPr="009E559D" w:rsidRDefault="00882AC9" w:rsidP="001F28DD">
            <w:pPr>
              <w:jc w:val="right"/>
              <w:rPr>
                <w:rFonts w:ascii="Calibri" w:hAnsi="Calibri" w:cs="Calibri"/>
                <w:sz w:val="18"/>
                <w:szCs w:val="18"/>
              </w:rPr>
            </w:pPr>
            <w:r>
              <w:rPr>
                <w:rFonts w:ascii="Calibri" w:hAnsi="Calibri" w:cs="Calibri"/>
                <w:sz w:val="18"/>
                <w:szCs w:val="18"/>
              </w:rPr>
              <w:t>11,8</w:t>
            </w:r>
          </w:p>
        </w:tc>
        <w:tc>
          <w:tcPr>
            <w:tcW w:w="691" w:type="dxa"/>
            <w:tcBorders>
              <w:top w:val="nil"/>
              <w:left w:val="nil"/>
              <w:bottom w:val="nil"/>
              <w:right w:val="nil"/>
            </w:tcBorders>
            <w:shd w:val="clear" w:color="000000" w:fill="FFFFFF"/>
            <w:noWrap/>
            <w:vAlign w:val="bottom"/>
            <w:hideMark/>
          </w:tcPr>
          <w:p w14:paraId="2FD262A6"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57</w:t>
            </w:r>
          </w:p>
        </w:tc>
        <w:tc>
          <w:tcPr>
            <w:tcW w:w="2224" w:type="dxa"/>
            <w:tcBorders>
              <w:top w:val="nil"/>
              <w:left w:val="nil"/>
              <w:bottom w:val="nil"/>
              <w:right w:val="nil"/>
            </w:tcBorders>
            <w:shd w:val="clear" w:color="000000" w:fill="FFFFFF"/>
            <w:noWrap/>
            <w:vAlign w:val="bottom"/>
            <w:hideMark/>
          </w:tcPr>
          <w:p w14:paraId="351F56C4"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Catanzaro</w:t>
            </w:r>
          </w:p>
        </w:tc>
        <w:tc>
          <w:tcPr>
            <w:tcW w:w="1461" w:type="dxa"/>
            <w:tcBorders>
              <w:top w:val="nil"/>
              <w:left w:val="nil"/>
              <w:bottom w:val="nil"/>
              <w:right w:val="single" w:sz="4" w:space="0" w:color="auto"/>
            </w:tcBorders>
            <w:shd w:val="clear" w:color="000000" w:fill="FFFFFF"/>
            <w:noWrap/>
            <w:vAlign w:val="bottom"/>
            <w:hideMark/>
          </w:tcPr>
          <w:p w14:paraId="0E507C97"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6,2</w:t>
            </w:r>
          </w:p>
        </w:tc>
      </w:tr>
      <w:tr w:rsidR="00882AC9" w:rsidRPr="009E559D" w14:paraId="15C45762"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6374BF6B"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4</w:t>
            </w:r>
          </w:p>
        </w:tc>
        <w:tc>
          <w:tcPr>
            <w:tcW w:w="2693" w:type="dxa"/>
            <w:gridSpan w:val="2"/>
            <w:tcBorders>
              <w:top w:val="nil"/>
              <w:left w:val="nil"/>
              <w:bottom w:val="nil"/>
              <w:right w:val="nil"/>
            </w:tcBorders>
            <w:shd w:val="clear" w:color="000000" w:fill="FFFFFF"/>
            <w:noWrap/>
            <w:vAlign w:val="bottom"/>
            <w:hideMark/>
          </w:tcPr>
          <w:p w14:paraId="10E055D3"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Matera</w:t>
            </w:r>
          </w:p>
        </w:tc>
        <w:tc>
          <w:tcPr>
            <w:tcW w:w="1294" w:type="dxa"/>
            <w:tcBorders>
              <w:top w:val="nil"/>
              <w:left w:val="nil"/>
              <w:bottom w:val="nil"/>
              <w:right w:val="single" w:sz="4" w:space="0" w:color="auto"/>
            </w:tcBorders>
            <w:shd w:val="clear" w:color="000000" w:fill="FFFFFF"/>
            <w:noWrap/>
            <w:vAlign w:val="bottom"/>
            <w:hideMark/>
          </w:tcPr>
          <w:p w14:paraId="09492CFD" w14:textId="77777777" w:rsidR="00882AC9" w:rsidRPr="009E559D" w:rsidRDefault="00882AC9" w:rsidP="001F28DD">
            <w:pPr>
              <w:jc w:val="right"/>
              <w:rPr>
                <w:rFonts w:ascii="Calibri" w:hAnsi="Calibri" w:cs="Calibri"/>
                <w:sz w:val="18"/>
                <w:szCs w:val="18"/>
              </w:rPr>
            </w:pPr>
            <w:r>
              <w:rPr>
                <w:rFonts w:ascii="Calibri" w:hAnsi="Calibri" w:cs="Calibri"/>
                <w:sz w:val="18"/>
                <w:szCs w:val="18"/>
              </w:rPr>
              <w:t>11,5</w:t>
            </w:r>
          </w:p>
        </w:tc>
        <w:tc>
          <w:tcPr>
            <w:tcW w:w="691" w:type="dxa"/>
            <w:tcBorders>
              <w:top w:val="nil"/>
              <w:left w:val="nil"/>
              <w:bottom w:val="nil"/>
              <w:right w:val="nil"/>
            </w:tcBorders>
            <w:shd w:val="clear" w:color="000000" w:fill="FFFFFF"/>
            <w:noWrap/>
            <w:vAlign w:val="bottom"/>
            <w:hideMark/>
          </w:tcPr>
          <w:p w14:paraId="574F9544"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58</w:t>
            </w:r>
          </w:p>
        </w:tc>
        <w:tc>
          <w:tcPr>
            <w:tcW w:w="2224" w:type="dxa"/>
            <w:tcBorders>
              <w:top w:val="nil"/>
              <w:left w:val="nil"/>
              <w:bottom w:val="nil"/>
              <w:right w:val="nil"/>
            </w:tcBorders>
            <w:shd w:val="clear" w:color="000000" w:fill="FFFFFF"/>
            <w:noWrap/>
            <w:vAlign w:val="bottom"/>
            <w:hideMark/>
          </w:tcPr>
          <w:p w14:paraId="231E23C0"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Crotone</w:t>
            </w:r>
          </w:p>
        </w:tc>
        <w:tc>
          <w:tcPr>
            <w:tcW w:w="1461" w:type="dxa"/>
            <w:tcBorders>
              <w:top w:val="nil"/>
              <w:left w:val="nil"/>
              <w:bottom w:val="nil"/>
              <w:right w:val="single" w:sz="4" w:space="0" w:color="auto"/>
            </w:tcBorders>
            <w:shd w:val="clear" w:color="000000" w:fill="FFFFFF"/>
            <w:noWrap/>
            <w:vAlign w:val="bottom"/>
            <w:hideMark/>
          </w:tcPr>
          <w:p w14:paraId="564E529E"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6,2</w:t>
            </w:r>
          </w:p>
        </w:tc>
      </w:tr>
      <w:tr w:rsidR="00882AC9" w:rsidRPr="009E559D" w14:paraId="30B006AE"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2859183B"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5</w:t>
            </w:r>
          </w:p>
        </w:tc>
        <w:tc>
          <w:tcPr>
            <w:tcW w:w="2693" w:type="dxa"/>
            <w:gridSpan w:val="2"/>
            <w:tcBorders>
              <w:top w:val="nil"/>
              <w:left w:val="nil"/>
              <w:bottom w:val="nil"/>
              <w:right w:val="nil"/>
            </w:tcBorders>
            <w:shd w:val="clear" w:color="000000" w:fill="FFFFFF"/>
            <w:noWrap/>
            <w:vAlign w:val="bottom"/>
            <w:hideMark/>
          </w:tcPr>
          <w:p w14:paraId="7D0349CD"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Valle d'Aosta/</w:t>
            </w:r>
            <w:proofErr w:type="spellStart"/>
            <w:r>
              <w:rPr>
                <w:rFonts w:ascii="Calibri" w:hAnsi="Calibri" w:cs="Calibri"/>
                <w:i/>
                <w:iCs/>
                <w:color w:val="000000"/>
                <w:sz w:val="18"/>
                <w:szCs w:val="18"/>
              </w:rPr>
              <w:t>Vallée</w:t>
            </w:r>
            <w:proofErr w:type="spellEnd"/>
            <w:r>
              <w:rPr>
                <w:rFonts w:ascii="Calibri" w:hAnsi="Calibri" w:cs="Calibri"/>
                <w:i/>
                <w:iCs/>
                <w:color w:val="000000"/>
                <w:sz w:val="18"/>
                <w:szCs w:val="18"/>
              </w:rPr>
              <w:t xml:space="preserve"> d'</w:t>
            </w:r>
            <w:proofErr w:type="spellStart"/>
            <w:r>
              <w:rPr>
                <w:rFonts w:ascii="Calibri" w:hAnsi="Calibri" w:cs="Calibri"/>
                <w:i/>
                <w:iCs/>
                <w:color w:val="000000"/>
                <w:sz w:val="18"/>
                <w:szCs w:val="18"/>
              </w:rPr>
              <w:t>Aoste</w:t>
            </w:r>
            <w:proofErr w:type="spellEnd"/>
          </w:p>
        </w:tc>
        <w:tc>
          <w:tcPr>
            <w:tcW w:w="1294" w:type="dxa"/>
            <w:tcBorders>
              <w:top w:val="nil"/>
              <w:left w:val="nil"/>
              <w:bottom w:val="nil"/>
              <w:right w:val="single" w:sz="4" w:space="0" w:color="auto"/>
            </w:tcBorders>
            <w:shd w:val="clear" w:color="000000" w:fill="FFFFFF"/>
            <w:noWrap/>
            <w:vAlign w:val="bottom"/>
            <w:hideMark/>
          </w:tcPr>
          <w:p w14:paraId="02332A6C" w14:textId="77777777" w:rsidR="00882AC9" w:rsidRPr="009E559D" w:rsidRDefault="00882AC9" w:rsidP="001F28DD">
            <w:pPr>
              <w:jc w:val="right"/>
              <w:rPr>
                <w:rFonts w:ascii="Calibri" w:hAnsi="Calibri" w:cs="Calibri"/>
                <w:sz w:val="18"/>
                <w:szCs w:val="18"/>
              </w:rPr>
            </w:pPr>
            <w:r>
              <w:rPr>
                <w:rFonts w:ascii="Calibri" w:hAnsi="Calibri" w:cs="Calibri"/>
                <w:sz w:val="18"/>
                <w:szCs w:val="18"/>
              </w:rPr>
              <w:t>10,9</w:t>
            </w:r>
          </w:p>
        </w:tc>
        <w:tc>
          <w:tcPr>
            <w:tcW w:w="691" w:type="dxa"/>
            <w:tcBorders>
              <w:top w:val="nil"/>
              <w:left w:val="nil"/>
              <w:bottom w:val="nil"/>
              <w:right w:val="nil"/>
            </w:tcBorders>
            <w:shd w:val="clear" w:color="000000" w:fill="FFFFFF"/>
            <w:noWrap/>
            <w:vAlign w:val="bottom"/>
            <w:hideMark/>
          </w:tcPr>
          <w:p w14:paraId="7FEF28E7"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59</w:t>
            </w:r>
          </w:p>
        </w:tc>
        <w:tc>
          <w:tcPr>
            <w:tcW w:w="2224" w:type="dxa"/>
            <w:tcBorders>
              <w:top w:val="nil"/>
              <w:left w:val="nil"/>
              <w:bottom w:val="nil"/>
              <w:right w:val="nil"/>
            </w:tcBorders>
            <w:shd w:val="clear" w:color="000000" w:fill="FFFFFF"/>
            <w:noWrap/>
            <w:vAlign w:val="bottom"/>
            <w:hideMark/>
          </w:tcPr>
          <w:p w14:paraId="1501248D"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Parma</w:t>
            </w:r>
          </w:p>
        </w:tc>
        <w:tc>
          <w:tcPr>
            <w:tcW w:w="1461" w:type="dxa"/>
            <w:tcBorders>
              <w:top w:val="nil"/>
              <w:left w:val="nil"/>
              <w:bottom w:val="nil"/>
              <w:right w:val="single" w:sz="4" w:space="0" w:color="auto"/>
            </w:tcBorders>
            <w:shd w:val="clear" w:color="000000" w:fill="FFFFFF"/>
            <w:noWrap/>
            <w:vAlign w:val="bottom"/>
            <w:hideMark/>
          </w:tcPr>
          <w:p w14:paraId="67E3FEBA"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6,2</w:t>
            </w:r>
          </w:p>
        </w:tc>
      </w:tr>
      <w:tr w:rsidR="00882AC9" w:rsidRPr="009E559D" w14:paraId="08709015"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6BFD0445"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6</w:t>
            </w:r>
          </w:p>
        </w:tc>
        <w:tc>
          <w:tcPr>
            <w:tcW w:w="2693" w:type="dxa"/>
            <w:gridSpan w:val="2"/>
            <w:tcBorders>
              <w:top w:val="nil"/>
              <w:left w:val="nil"/>
              <w:bottom w:val="nil"/>
              <w:right w:val="nil"/>
            </w:tcBorders>
            <w:shd w:val="clear" w:color="000000" w:fill="FFFFFF"/>
            <w:noWrap/>
            <w:vAlign w:val="bottom"/>
            <w:hideMark/>
          </w:tcPr>
          <w:p w14:paraId="6499BAB5"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Latina</w:t>
            </w:r>
          </w:p>
        </w:tc>
        <w:tc>
          <w:tcPr>
            <w:tcW w:w="1294" w:type="dxa"/>
            <w:tcBorders>
              <w:top w:val="nil"/>
              <w:left w:val="nil"/>
              <w:bottom w:val="nil"/>
              <w:right w:val="single" w:sz="4" w:space="0" w:color="auto"/>
            </w:tcBorders>
            <w:shd w:val="clear" w:color="000000" w:fill="FFFFFF"/>
            <w:noWrap/>
            <w:vAlign w:val="bottom"/>
            <w:hideMark/>
          </w:tcPr>
          <w:p w14:paraId="789CA477" w14:textId="77777777" w:rsidR="00882AC9" w:rsidRPr="009E559D" w:rsidRDefault="00882AC9" w:rsidP="001F28DD">
            <w:pPr>
              <w:jc w:val="right"/>
              <w:rPr>
                <w:rFonts w:ascii="Calibri" w:hAnsi="Calibri" w:cs="Calibri"/>
                <w:sz w:val="18"/>
                <w:szCs w:val="18"/>
              </w:rPr>
            </w:pPr>
            <w:r>
              <w:rPr>
                <w:rFonts w:ascii="Calibri" w:hAnsi="Calibri" w:cs="Calibri"/>
                <w:sz w:val="18"/>
                <w:szCs w:val="18"/>
              </w:rPr>
              <w:t>10,4</w:t>
            </w:r>
          </w:p>
        </w:tc>
        <w:tc>
          <w:tcPr>
            <w:tcW w:w="691" w:type="dxa"/>
            <w:tcBorders>
              <w:top w:val="nil"/>
              <w:left w:val="nil"/>
              <w:bottom w:val="nil"/>
              <w:right w:val="nil"/>
            </w:tcBorders>
            <w:shd w:val="clear" w:color="000000" w:fill="FFFFFF"/>
            <w:noWrap/>
            <w:vAlign w:val="bottom"/>
            <w:hideMark/>
          </w:tcPr>
          <w:p w14:paraId="2C5E6CF5"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60</w:t>
            </w:r>
          </w:p>
        </w:tc>
        <w:tc>
          <w:tcPr>
            <w:tcW w:w="2224" w:type="dxa"/>
            <w:tcBorders>
              <w:top w:val="nil"/>
              <w:left w:val="nil"/>
              <w:bottom w:val="nil"/>
              <w:right w:val="nil"/>
            </w:tcBorders>
            <w:shd w:val="clear" w:color="000000" w:fill="FFFFFF"/>
            <w:noWrap/>
            <w:vAlign w:val="bottom"/>
            <w:hideMark/>
          </w:tcPr>
          <w:p w14:paraId="3D86B311"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Milano</w:t>
            </w:r>
          </w:p>
        </w:tc>
        <w:tc>
          <w:tcPr>
            <w:tcW w:w="1461" w:type="dxa"/>
            <w:tcBorders>
              <w:top w:val="nil"/>
              <w:left w:val="nil"/>
              <w:bottom w:val="nil"/>
              <w:right w:val="single" w:sz="4" w:space="0" w:color="auto"/>
            </w:tcBorders>
            <w:shd w:val="clear" w:color="000000" w:fill="FFFFFF"/>
            <w:noWrap/>
            <w:vAlign w:val="bottom"/>
            <w:hideMark/>
          </w:tcPr>
          <w:p w14:paraId="739078A0"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6,2</w:t>
            </w:r>
          </w:p>
        </w:tc>
      </w:tr>
      <w:tr w:rsidR="00882AC9" w:rsidRPr="009E559D" w14:paraId="18DEE6F7"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61543624"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7</w:t>
            </w:r>
          </w:p>
        </w:tc>
        <w:tc>
          <w:tcPr>
            <w:tcW w:w="2693" w:type="dxa"/>
            <w:gridSpan w:val="2"/>
            <w:tcBorders>
              <w:top w:val="nil"/>
              <w:left w:val="nil"/>
              <w:bottom w:val="nil"/>
              <w:right w:val="nil"/>
            </w:tcBorders>
            <w:shd w:val="clear" w:color="000000" w:fill="FFFFFF"/>
            <w:noWrap/>
            <w:vAlign w:val="bottom"/>
            <w:hideMark/>
          </w:tcPr>
          <w:p w14:paraId="76ADEBFA"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Savona</w:t>
            </w:r>
          </w:p>
        </w:tc>
        <w:tc>
          <w:tcPr>
            <w:tcW w:w="1294" w:type="dxa"/>
            <w:tcBorders>
              <w:top w:val="nil"/>
              <w:left w:val="nil"/>
              <w:bottom w:val="nil"/>
              <w:right w:val="single" w:sz="4" w:space="0" w:color="auto"/>
            </w:tcBorders>
            <w:shd w:val="clear" w:color="000000" w:fill="FFFFFF"/>
            <w:noWrap/>
            <w:vAlign w:val="bottom"/>
            <w:hideMark/>
          </w:tcPr>
          <w:p w14:paraId="0942BB0D" w14:textId="77777777" w:rsidR="00882AC9" w:rsidRPr="009E559D" w:rsidRDefault="00882AC9" w:rsidP="001F28DD">
            <w:pPr>
              <w:jc w:val="right"/>
              <w:rPr>
                <w:rFonts w:ascii="Calibri" w:hAnsi="Calibri" w:cs="Calibri"/>
                <w:sz w:val="18"/>
                <w:szCs w:val="18"/>
              </w:rPr>
            </w:pPr>
            <w:r>
              <w:rPr>
                <w:rFonts w:ascii="Calibri" w:hAnsi="Calibri" w:cs="Calibri"/>
                <w:sz w:val="18"/>
                <w:szCs w:val="18"/>
              </w:rPr>
              <w:t>10,1</w:t>
            </w:r>
          </w:p>
        </w:tc>
        <w:tc>
          <w:tcPr>
            <w:tcW w:w="691" w:type="dxa"/>
            <w:tcBorders>
              <w:top w:val="nil"/>
              <w:left w:val="nil"/>
              <w:bottom w:val="nil"/>
              <w:right w:val="nil"/>
            </w:tcBorders>
            <w:shd w:val="clear" w:color="000000" w:fill="FFFFFF"/>
            <w:noWrap/>
            <w:vAlign w:val="bottom"/>
            <w:hideMark/>
          </w:tcPr>
          <w:p w14:paraId="600EA47B"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61</w:t>
            </w:r>
          </w:p>
        </w:tc>
        <w:tc>
          <w:tcPr>
            <w:tcW w:w="2224" w:type="dxa"/>
            <w:tcBorders>
              <w:top w:val="nil"/>
              <w:left w:val="nil"/>
              <w:bottom w:val="nil"/>
              <w:right w:val="nil"/>
            </w:tcBorders>
            <w:shd w:val="clear" w:color="000000" w:fill="FFFFFF"/>
            <w:noWrap/>
            <w:vAlign w:val="bottom"/>
            <w:hideMark/>
          </w:tcPr>
          <w:p w14:paraId="2CC8FCD1"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Cremona</w:t>
            </w:r>
          </w:p>
        </w:tc>
        <w:tc>
          <w:tcPr>
            <w:tcW w:w="1461" w:type="dxa"/>
            <w:tcBorders>
              <w:top w:val="nil"/>
              <w:left w:val="nil"/>
              <w:bottom w:val="nil"/>
              <w:right w:val="single" w:sz="4" w:space="0" w:color="auto"/>
            </w:tcBorders>
            <w:shd w:val="clear" w:color="000000" w:fill="FFFFFF"/>
            <w:noWrap/>
            <w:vAlign w:val="bottom"/>
            <w:hideMark/>
          </w:tcPr>
          <w:p w14:paraId="3597BA9D"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6,1</w:t>
            </w:r>
          </w:p>
        </w:tc>
      </w:tr>
      <w:tr w:rsidR="00882AC9" w:rsidRPr="009E559D" w14:paraId="6270D301"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3A4F419C"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8</w:t>
            </w:r>
          </w:p>
        </w:tc>
        <w:tc>
          <w:tcPr>
            <w:tcW w:w="2693" w:type="dxa"/>
            <w:gridSpan w:val="2"/>
            <w:tcBorders>
              <w:top w:val="nil"/>
              <w:left w:val="nil"/>
              <w:bottom w:val="nil"/>
              <w:right w:val="nil"/>
            </w:tcBorders>
            <w:shd w:val="clear" w:color="000000" w:fill="FFFFFF"/>
            <w:noWrap/>
            <w:vAlign w:val="bottom"/>
            <w:hideMark/>
          </w:tcPr>
          <w:p w14:paraId="0D94DA23"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Genova</w:t>
            </w:r>
          </w:p>
        </w:tc>
        <w:tc>
          <w:tcPr>
            <w:tcW w:w="1294" w:type="dxa"/>
            <w:tcBorders>
              <w:top w:val="nil"/>
              <w:left w:val="nil"/>
              <w:bottom w:val="nil"/>
              <w:right w:val="single" w:sz="4" w:space="0" w:color="auto"/>
            </w:tcBorders>
            <w:shd w:val="clear" w:color="000000" w:fill="FFFFFF"/>
            <w:noWrap/>
            <w:vAlign w:val="bottom"/>
            <w:hideMark/>
          </w:tcPr>
          <w:p w14:paraId="228129BD" w14:textId="77777777" w:rsidR="00882AC9" w:rsidRPr="009E559D" w:rsidRDefault="00882AC9" w:rsidP="001F28DD">
            <w:pPr>
              <w:jc w:val="right"/>
              <w:rPr>
                <w:rFonts w:ascii="Calibri" w:hAnsi="Calibri" w:cs="Calibri"/>
                <w:sz w:val="18"/>
                <w:szCs w:val="18"/>
              </w:rPr>
            </w:pPr>
            <w:r>
              <w:rPr>
                <w:rFonts w:ascii="Calibri" w:hAnsi="Calibri" w:cs="Calibri"/>
                <w:sz w:val="18"/>
                <w:szCs w:val="18"/>
              </w:rPr>
              <w:t>10,0</w:t>
            </w:r>
          </w:p>
        </w:tc>
        <w:tc>
          <w:tcPr>
            <w:tcW w:w="691" w:type="dxa"/>
            <w:tcBorders>
              <w:top w:val="nil"/>
              <w:left w:val="nil"/>
              <w:bottom w:val="nil"/>
              <w:right w:val="nil"/>
            </w:tcBorders>
            <w:shd w:val="clear" w:color="000000" w:fill="FFFFFF"/>
            <w:noWrap/>
            <w:vAlign w:val="bottom"/>
            <w:hideMark/>
          </w:tcPr>
          <w:p w14:paraId="502AF3E7"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62</w:t>
            </w:r>
          </w:p>
        </w:tc>
        <w:tc>
          <w:tcPr>
            <w:tcW w:w="2224" w:type="dxa"/>
            <w:tcBorders>
              <w:top w:val="nil"/>
              <w:left w:val="nil"/>
              <w:bottom w:val="nil"/>
              <w:right w:val="nil"/>
            </w:tcBorders>
            <w:shd w:val="clear" w:color="000000" w:fill="FFFFFF"/>
            <w:noWrap/>
            <w:vAlign w:val="bottom"/>
            <w:hideMark/>
          </w:tcPr>
          <w:p w14:paraId="1ADBC042"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Bologna</w:t>
            </w:r>
          </w:p>
        </w:tc>
        <w:tc>
          <w:tcPr>
            <w:tcW w:w="1461" w:type="dxa"/>
            <w:tcBorders>
              <w:top w:val="nil"/>
              <w:left w:val="nil"/>
              <w:bottom w:val="nil"/>
              <w:right w:val="single" w:sz="4" w:space="0" w:color="auto"/>
            </w:tcBorders>
            <w:shd w:val="clear" w:color="000000" w:fill="FFFFFF"/>
            <w:noWrap/>
            <w:vAlign w:val="bottom"/>
            <w:hideMark/>
          </w:tcPr>
          <w:p w14:paraId="7B6B678F"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6,1</w:t>
            </w:r>
          </w:p>
        </w:tc>
      </w:tr>
      <w:tr w:rsidR="00882AC9" w:rsidRPr="009E559D" w14:paraId="02C46312"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1D5BC986"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9</w:t>
            </w:r>
          </w:p>
        </w:tc>
        <w:tc>
          <w:tcPr>
            <w:tcW w:w="2693" w:type="dxa"/>
            <w:gridSpan w:val="2"/>
            <w:tcBorders>
              <w:top w:val="nil"/>
              <w:left w:val="nil"/>
              <w:bottom w:val="nil"/>
              <w:right w:val="nil"/>
            </w:tcBorders>
            <w:shd w:val="clear" w:color="000000" w:fill="FFFFFF"/>
            <w:noWrap/>
            <w:vAlign w:val="bottom"/>
            <w:hideMark/>
          </w:tcPr>
          <w:p w14:paraId="654ECC54"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Frosinone</w:t>
            </w:r>
          </w:p>
        </w:tc>
        <w:tc>
          <w:tcPr>
            <w:tcW w:w="1294" w:type="dxa"/>
            <w:tcBorders>
              <w:top w:val="nil"/>
              <w:left w:val="nil"/>
              <w:bottom w:val="nil"/>
              <w:right w:val="single" w:sz="4" w:space="0" w:color="auto"/>
            </w:tcBorders>
            <w:shd w:val="clear" w:color="000000" w:fill="FFFFFF"/>
            <w:noWrap/>
            <w:vAlign w:val="bottom"/>
            <w:hideMark/>
          </w:tcPr>
          <w:p w14:paraId="1B01AAA1" w14:textId="77777777" w:rsidR="00882AC9" w:rsidRPr="009E559D" w:rsidRDefault="00882AC9" w:rsidP="001F28DD">
            <w:pPr>
              <w:jc w:val="right"/>
              <w:rPr>
                <w:rFonts w:ascii="Calibri" w:hAnsi="Calibri" w:cs="Calibri"/>
                <w:sz w:val="18"/>
                <w:szCs w:val="18"/>
              </w:rPr>
            </w:pPr>
            <w:r>
              <w:rPr>
                <w:rFonts w:ascii="Calibri" w:hAnsi="Calibri" w:cs="Calibri"/>
                <w:sz w:val="18"/>
                <w:szCs w:val="18"/>
              </w:rPr>
              <w:t>9,8</w:t>
            </w:r>
          </w:p>
        </w:tc>
        <w:tc>
          <w:tcPr>
            <w:tcW w:w="691" w:type="dxa"/>
            <w:tcBorders>
              <w:top w:val="nil"/>
              <w:left w:val="nil"/>
              <w:bottom w:val="nil"/>
              <w:right w:val="nil"/>
            </w:tcBorders>
            <w:shd w:val="clear" w:color="000000" w:fill="FFFFFF"/>
            <w:noWrap/>
            <w:vAlign w:val="bottom"/>
            <w:hideMark/>
          </w:tcPr>
          <w:p w14:paraId="29FB9C7C"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63</w:t>
            </w:r>
          </w:p>
        </w:tc>
        <w:tc>
          <w:tcPr>
            <w:tcW w:w="2224" w:type="dxa"/>
            <w:tcBorders>
              <w:top w:val="nil"/>
              <w:left w:val="nil"/>
              <w:bottom w:val="nil"/>
              <w:right w:val="nil"/>
            </w:tcBorders>
            <w:shd w:val="clear" w:color="000000" w:fill="FFFFFF"/>
            <w:noWrap/>
            <w:vAlign w:val="bottom"/>
            <w:hideMark/>
          </w:tcPr>
          <w:p w14:paraId="34AF0B27"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Agrigento</w:t>
            </w:r>
          </w:p>
        </w:tc>
        <w:tc>
          <w:tcPr>
            <w:tcW w:w="1461" w:type="dxa"/>
            <w:tcBorders>
              <w:top w:val="nil"/>
              <w:left w:val="nil"/>
              <w:bottom w:val="nil"/>
              <w:right w:val="single" w:sz="4" w:space="0" w:color="auto"/>
            </w:tcBorders>
            <w:shd w:val="clear" w:color="000000" w:fill="FFFFFF"/>
            <w:noWrap/>
            <w:vAlign w:val="bottom"/>
            <w:hideMark/>
          </w:tcPr>
          <w:p w14:paraId="3A4BA34C"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6,0</w:t>
            </w:r>
          </w:p>
        </w:tc>
      </w:tr>
      <w:tr w:rsidR="00882AC9" w:rsidRPr="009E559D" w14:paraId="452DA7D5"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43194F74"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10</w:t>
            </w:r>
          </w:p>
        </w:tc>
        <w:tc>
          <w:tcPr>
            <w:tcW w:w="2693" w:type="dxa"/>
            <w:gridSpan w:val="2"/>
            <w:tcBorders>
              <w:top w:val="nil"/>
              <w:left w:val="nil"/>
              <w:bottom w:val="nil"/>
              <w:right w:val="nil"/>
            </w:tcBorders>
            <w:shd w:val="clear" w:color="000000" w:fill="FFFFFF"/>
            <w:noWrap/>
            <w:vAlign w:val="bottom"/>
            <w:hideMark/>
          </w:tcPr>
          <w:p w14:paraId="3D09EB89"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La Spezia</w:t>
            </w:r>
          </w:p>
        </w:tc>
        <w:tc>
          <w:tcPr>
            <w:tcW w:w="1294" w:type="dxa"/>
            <w:tcBorders>
              <w:top w:val="nil"/>
              <w:left w:val="nil"/>
              <w:bottom w:val="nil"/>
              <w:right w:val="single" w:sz="4" w:space="0" w:color="auto"/>
            </w:tcBorders>
            <w:shd w:val="clear" w:color="000000" w:fill="FFFFFF"/>
            <w:noWrap/>
            <w:vAlign w:val="bottom"/>
            <w:hideMark/>
          </w:tcPr>
          <w:p w14:paraId="409DC1CF" w14:textId="77777777" w:rsidR="00882AC9" w:rsidRPr="009E559D" w:rsidRDefault="00882AC9" w:rsidP="001F28DD">
            <w:pPr>
              <w:jc w:val="right"/>
              <w:rPr>
                <w:rFonts w:ascii="Calibri" w:hAnsi="Calibri" w:cs="Calibri"/>
                <w:sz w:val="18"/>
                <w:szCs w:val="18"/>
              </w:rPr>
            </w:pPr>
            <w:r>
              <w:rPr>
                <w:rFonts w:ascii="Calibri" w:hAnsi="Calibri" w:cs="Calibri"/>
                <w:sz w:val="18"/>
                <w:szCs w:val="18"/>
              </w:rPr>
              <w:t>9,4</w:t>
            </w:r>
          </w:p>
        </w:tc>
        <w:tc>
          <w:tcPr>
            <w:tcW w:w="691" w:type="dxa"/>
            <w:tcBorders>
              <w:top w:val="nil"/>
              <w:left w:val="nil"/>
              <w:bottom w:val="nil"/>
              <w:right w:val="nil"/>
            </w:tcBorders>
            <w:shd w:val="clear" w:color="000000" w:fill="FFFFFF"/>
            <w:noWrap/>
            <w:vAlign w:val="bottom"/>
            <w:hideMark/>
          </w:tcPr>
          <w:p w14:paraId="7F20F045"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64</w:t>
            </w:r>
          </w:p>
        </w:tc>
        <w:tc>
          <w:tcPr>
            <w:tcW w:w="2224" w:type="dxa"/>
            <w:tcBorders>
              <w:top w:val="nil"/>
              <w:left w:val="nil"/>
              <w:bottom w:val="nil"/>
              <w:right w:val="nil"/>
            </w:tcBorders>
            <w:shd w:val="clear" w:color="000000" w:fill="FFFFFF"/>
            <w:noWrap/>
            <w:vAlign w:val="bottom"/>
            <w:hideMark/>
          </w:tcPr>
          <w:p w14:paraId="2DAE919C"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Sud Sardegna</w:t>
            </w:r>
          </w:p>
        </w:tc>
        <w:tc>
          <w:tcPr>
            <w:tcW w:w="1461" w:type="dxa"/>
            <w:tcBorders>
              <w:top w:val="nil"/>
              <w:left w:val="nil"/>
              <w:bottom w:val="nil"/>
              <w:right w:val="single" w:sz="4" w:space="0" w:color="auto"/>
            </w:tcBorders>
            <w:shd w:val="clear" w:color="000000" w:fill="FFFFFF"/>
            <w:noWrap/>
            <w:vAlign w:val="bottom"/>
            <w:hideMark/>
          </w:tcPr>
          <w:p w14:paraId="1D14E1F8"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6,0</w:t>
            </w:r>
          </w:p>
        </w:tc>
      </w:tr>
      <w:tr w:rsidR="00882AC9" w:rsidRPr="009E559D" w14:paraId="2A3778C6"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038C6DD3"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11</w:t>
            </w:r>
          </w:p>
        </w:tc>
        <w:tc>
          <w:tcPr>
            <w:tcW w:w="2693" w:type="dxa"/>
            <w:gridSpan w:val="2"/>
            <w:tcBorders>
              <w:top w:val="nil"/>
              <w:left w:val="nil"/>
              <w:bottom w:val="nil"/>
              <w:right w:val="nil"/>
            </w:tcBorders>
            <w:shd w:val="clear" w:color="000000" w:fill="FFFFFF"/>
            <w:noWrap/>
            <w:vAlign w:val="bottom"/>
            <w:hideMark/>
          </w:tcPr>
          <w:p w14:paraId="3D5DEA28"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Prato</w:t>
            </w:r>
          </w:p>
        </w:tc>
        <w:tc>
          <w:tcPr>
            <w:tcW w:w="1294" w:type="dxa"/>
            <w:tcBorders>
              <w:top w:val="nil"/>
              <w:left w:val="nil"/>
              <w:bottom w:val="nil"/>
              <w:right w:val="single" w:sz="4" w:space="0" w:color="auto"/>
            </w:tcBorders>
            <w:shd w:val="clear" w:color="000000" w:fill="FFFFFF"/>
            <w:noWrap/>
            <w:vAlign w:val="bottom"/>
            <w:hideMark/>
          </w:tcPr>
          <w:p w14:paraId="56ECC457" w14:textId="77777777" w:rsidR="00882AC9" w:rsidRPr="009E559D" w:rsidRDefault="00882AC9" w:rsidP="001F28DD">
            <w:pPr>
              <w:jc w:val="right"/>
              <w:rPr>
                <w:rFonts w:ascii="Calibri" w:hAnsi="Calibri" w:cs="Calibri"/>
                <w:sz w:val="18"/>
                <w:szCs w:val="18"/>
              </w:rPr>
            </w:pPr>
            <w:r>
              <w:rPr>
                <w:rFonts w:ascii="Calibri" w:hAnsi="Calibri" w:cs="Calibri"/>
                <w:sz w:val="18"/>
                <w:szCs w:val="18"/>
              </w:rPr>
              <w:t>9,3</w:t>
            </w:r>
          </w:p>
        </w:tc>
        <w:tc>
          <w:tcPr>
            <w:tcW w:w="691" w:type="dxa"/>
            <w:tcBorders>
              <w:top w:val="nil"/>
              <w:left w:val="nil"/>
              <w:bottom w:val="nil"/>
              <w:right w:val="nil"/>
            </w:tcBorders>
            <w:shd w:val="clear" w:color="000000" w:fill="FFFFFF"/>
            <w:noWrap/>
            <w:vAlign w:val="bottom"/>
            <w:hideMark/>
          </w:tcPr>
          <w:p w14:paraId="54352634"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65</w:t>
            </w:r>
          </w:p>
        </w:tc>
        <w:tc>
          <w:tcPr>
            <w:tcW w:w="2224" w:type="dxa"/>
            <w:tcBorders>
              <w:top w:val="nil"/>
              <w:left w:val="nil"/>
              <w:bottom w:val="nil"/>
              <w:right w:val="nil"/>
            </w:tcBorders>
            <w:shd w:val="clear" w:color="000000" w:fill="FFFFFF"/>
            <w:noWrap/>
            <w:vAlign w:val="bottom"/>
            <w:hideMark/>
          </w:tcPr>
          <w:p w14:paraId="1607889D"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Forlì-Cesena</w:t>
            </w:r>
          </w:p>
        </w:tc>
        <w:tc>
          <w:tcPr>
            <w:tcW w:w="1461" w:type="dxa"/>
            <w:tcBorders>
              <w:top w:val="nil"/>
              <w:left w:val="nil"/>
              <w:bottom w:val="nil"/>
              <w:right w:val="single" w:sz="4" w:space="0" w:color="auto"/>
            </w:tcBorders>
            <w:shd w:val="clear" w:color="000000" w:fill="FFFFFF"/>
            <w:noWrap/>
            <w:vAlign w:val="bottom"/>
            <w:hideMark/>
          </w:tcPr>
          <w:p w14:paraId="3A109BD8"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6,0</w:t>
            </w:r>
          </w:p>
        </w:tc>
      </w:tr>
      <w:tr w:rsidR="00882AC9" w:rsidRPr="009E559D" w14:paraId="5FDE9CCD"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2D210C76"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12</w:t>
            </w:r>
          </w:p>
        </w:tc>
        <w:tc>
          <w:tcPr>
            <w:tcW w:w="2693" w:type="dxa"/>
            <w:gridSpan w:val="2"/>
            <w:tcBorders>
              <w:top w:val="nil"/>
              <w:left w:val="nil"/>
              <w:bottom w:val="nil"/>
              <w:right w:val="nil"/>
            </w:tcBorders>
            <w:shd w:val="clear" w:color="000000" w:fill="FFFFFF"/>
            <w:noWrap/>
            <w:vAlign w:val="bottom"/>
            <w:hideMark/>
          </w:tcPr>
          <w:p w14:paraId="67E7DE1C"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Lucca</w:t>
            </w:r>
          </w:p>
        </w:tc>
        <w:tc>
          <w:tcPr>
            <w:tcW w:w="1294" w:type="dxa"/>
            <w:tcBorders>
              <w:top w:val="nil"/>
              <w:left w:val="nil"/>
              <w:bottom w:val="nil"/>
              <w:right w:val="single" w:sz="4" w:space="0" w:color="auto"/>
            </w:tcBorders>
            <w:shd w:val="clear" w:color="000000" w:fill="FFFFFF"/>
            <w:noWrap/>
            <w:vAlign w:val="bottom"/>
            <w:hideMark/>
          </w:tcPr>
          <w:p w14:paraId="4540D0CE" w14:textId="77777777" w:rsidR="00882AC9" w:rsidRPr="009E559D" w:rsidRDefault="00882AC9" w:rsidP="001F28DD">
            <w:pPr>
              <w:jc w:val="right"/>
              <w:rPr>
                <w:rFonts w:ascii="Calibri" w:hAnsi="Calibri" w:cs="Calibri"/>
                <w:sz w:val="18"/>
                <w:szCs w:val="18"/>
              </w:rPr>
            </w:pPr>
            <w:r>
              <w:rPr>
                <w:rFonts w:ascii="Calibri" w:hAnsi="Calibri" w:cs="Calibri"/>
                <w:sz w:val="18"/>
                <w:szCs w:val="18"/>
              </w:rPr>
              <w:t>9,3</w:t>
            </w:r>
          </w:p>
        </w:tc>
        <w:tc>
          <w:tcPr>
            <w:tcW w:w="691" w:type="dxa"/>
            <w:tcBorders>
              <w:top w:val="nil"/>
              <w:left w:val="nil"/>
              <w:bottom w:val="nil"/>
              <w:right w:val="nil"/>
            </w:tcBorders>
            <w:shd w:val="clear" w:color="000000" w:fill="FFFFFF"/>
            <w:noWrap/>
            <w:vAlign w:val="bottom"/>
            <w:hideMark/>
          </w:tcPr>
          <w:p w14:paraId="6297599B"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66</w:t>
            </w:r>
          </w:p>
        </w:tc>
        <w:tc>
          <w:tcPr>
            <w:tcW w:w="2224" w:type="dxa"/>
            <w:tcBorders>
              <w:top w:val="nil"/>
              <w:left w:val="nil"/>
              <w:bottom w:val="nil"/>
              <w:right w:val="nil"/>
            </w:tcBorders>
            <w:shd w:val="clear" w:color="000000" w:fill="FFFFFF"/>
            <w:noWrap/>
            <w:vAlign w:val="bottom"/>
            <w:hideMark/>
          </w:tcPr>
          <w:p w14:paraId="6355894A"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Monza e della Brianza</w:t>
            </w:r>
          </w:p>
        </w:tc>
        <w:tc>
          <w:tcPr>
            <w:tcW w:w="1461" w:type="dxa"/>
            <w:tcBorders>
              <w:top w:val="nil"/>
              <w:left w:val="nil"/>
              <w:bottom w:val="nil"/>
              <w:right w:val="single" w:sz="4" w:space="0" w:color="auto"/>
            </w:tcBorders>
            <w:shd w:val="clear" w:color="000000" w:fill="FFFFFF"/>
            <w:noWrap/>
            <w:vAlign w:val="bottom"/>
            <w:hideMark/>
          </w:tcPr>
          <w:p w14:paraId="6380D0FE"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6,0</w:t>
            </w:r>
          </w:p>
        </w:tc>
      </w:tr>
      <w:tr w:rsidR="00882AC9" w:rsidRPr="009E559D" w14:paraId="454E7E25"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7A326053"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13</w:t>
            </w:r>
          </w:p>
        </w:tc>
        <w:tc>
          <w:tcPr>
            <w:tcW w:w="2693" w:type="dxa"/>
            <w:gridSpan w:val="2"/>
            <w:tcBorders>
              <w:top w:val="nil"/>
              <w:left w:val="nil"/>
              <w:bottom w:val="nil"/>
              <w:right w:val="nil"/>
            </w:tcBorders>
            <w:shd w:val="clear" w:color="000000" w:fill="FFFFFF"/>
            <w:noWrap/>
            <w:vAlign w:val="bottom"/>
            <w:hideMark/>
          </w:tcPr>
          <w:p w14:paraId="79A65A04"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Firenze</w:t>
            </w:r>
          </w:p>
        </w:tc>
        <w:tc>
          <w:tcPr>
            <w:tcW w:w="1294" w:type="dxa"/>
            <w:tcBorders>
              <w:top w:val="nil"/>
              <w:left w:val="nil"/>
              <w:bottom w:val="nil"/>
              <w:right w:val="single" w:sz="4" w:space="0" w:color="auto"/>
            </w:tcBorders>
            <w:shd w:val="clear" w:color="000000" w:fill="FFFFFF"/>
            <w:noWrap/>
            <w:vAlign w:val="bottom"/>
            <w:hideMark/>
          </w:tcPr>
          <w:p w14:paraId="7DD8540B" w14:textId="77777777" w:rsidR="00882AC9" w:rsidRPr="009E559D" w:rsidRDefault="00882AC9" w:rsidP="001F28DD">
            <w:pPr>
              <w:jc w:val="right"/>
              <w:rPr>
                <w:rFonts w:ascii="Calibri" w:hAnsi="Calibri" w:cs="Calibri"/>
                <w:sz w:val="18"/>
                <w:szCs w:val="18"/>
              </w:rPr>
            </w:pPr>
            <w:r>
              <w:rPr>
                <w:rFonts w:ascii="Calibri" w:hAnsi="Calibri" w:cs="Calibri"/>
                <w:sz w:val="18"/>
                <w:szCs w:val="18"/>
              </w:rPr>
              <w:t>8,8</w:t>
            </w:r>
          </w:p>
        </w:tc>
        <w:tc>
          <w:tcPr>
            <w:tcW w:w="691" w:type="dxa"/>
            <w:tcBorders>
              <w:top w:val="nil"/>
              <w:left w:val="nil"/>
              <w:bottom w:val="nil"/>
              <w:right w:val="nil"/>
            </w:tcBorders>
            <w:shd w:val="clear" w:color="000000" w:fill="FFFFFF"/>
            <w:noWrap/>
            <w:vAlign w:val="bottom"/>
            <w:hideMark/>
          </w:tcPr>
          <w:p w14:paraId="6F1D2F4A"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67</w:t>
            </w:r>
          </w:p>
        </w:tc>
        <w:tc>
          <w:tcPr>
            <w:tcW w:w="2224" w:type="dxa"/>
            <w:tcBorders>
              <w:top w:val="nil"/>
              <w:left w:val="nil"/>
              <w:bottom w:val="nil"/>
              <w:right w:val="nil"/>
            </w:tcBorders>
            <w:shd w:val="clear" w:color="000000" w:fill="FFFFFF"/>
            <w:noWrap/>
            <w:vAlign w:val="bottom"/>
            <w:hideMark/>
          </w:tcPr>
          <w:p w14:paraId="4DAC2F7B"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Cosenza</w:t>
            </w:r>
          </w:p>
        </w:tc>
        <w:tc>
          <w:tcPr>
            <w:tcW w:w="1461" w:type="dxa"/>
            <w:tcBorders>
              <w:top w:val="nil"/>
              <w:left w:val="nil"/>
              <w:bottom w:val="nil"/>
              <w:right w:val="single" w:sz="4" w:space="0" w:color="auto"/>
            </w:tcBorders>
            <w:shd w:val="clear" w:color="000000" w:fill="FFFFFF"/>
            <w:noWrap/>
            <w:vAlign w:val="bottom"/>
            <w:hideMark/>
          </w:tcPr>
          <w:p w14:paraId="61A6566D"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6,0</w:t>
            </w:r>
          </w:p>
        </w:tc>
      </w:tr>
      <w:tr w:rsidR="00882AC9" w:rsidRPr="009E559D" w14:paraId="47CF3951"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6F4A3684"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14</w:t>
            </w:r>
          </w:p>
        </w:tc>
        <w:tc>
          <w:tcPr>
            <w:tcW w:w="2693" w:type="dxa"/>
            <w:gridSpan w:val="2"/>
            <w:tcBorders>
              <w:top w:val="nil"/>
              <w:left w:val="nil"/>
              <w:bottom w:val="nil"/>
              <w:right w:val="nil"/>
            </w:tcBorders>
            <w:shd w:val="clear" w:color="000000" w:fill="FFFFFF"/>
            <w:noWrap/>
            <w:vAlign w:val="bottom"/>
            <w:hideMark/>
          </w:tcPr>
          <w:p w14:paraId="0D1A676F"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Arezzo</w:t>
            </w:r>
          </w:p>
        </w:tc>
        <w:tc>
          <w:tcPr>
            <w:tcW w:w="1294" w:type="dxa"/>
            <w:tcBorders>
              <w:top w:val="nil"/>
              <w:left w:val="nil"/>
              <w:bottom w:val="nil"/>
              <w:right w:val="single" w:sz="4" w:space="0" w:color="auto"/>
            </w:tcBorders>
            <w:shd w:val="clear" w:color="000000" w:fill="FFFFFF"/>
            <w:noWrap/>
            <w:vAlign w:val="bottom"/>
            <w:hideMark/>
          </w:tcPr>
          <w:p w14:paraId="48FEBC01" w14:textId="77777777" w:rsidR="00882AC9" w:rsidRPr="009E559D" w:rsidRDefault="00882AC9" w:rsidP="001F28DD">
            <w:pPr>
              <w:jc w:val="right"/>
              <w:rPr>
                <w:rFonts w:ascii="Calibri" w:hAnsi="Calibri" w:cs="Calibri"/>
                <w:sz w:val="18"/>
                <w:szCs w:val="18"/>
              </w:rPr>
            </w:pPr>
            <w:r>
              <w:rPr>
                <w:rFonts w:ascii="Calibri" w:hAnsi="Calibri" w:cs="Calibri"/>
                <w:sz w:val="18"/>
                <w:szCs w:val="18"/>
              </w:rPr>
              <w:t>8,8</w:t>
            </w:r>
          </w:p>
        </w:tc>
        <w:tc>
          <w:tcPr>
            <w:tcW w:w="691" w:type="dxa"/>
            <w:tcBorders>
              <w:top w:val="nil"/>
              <w:left w:val="nil"/>
              <w:bottom w:val="nil"/>
              <w:right w:val="nil"/>
            </w:tcBorders>
            <w:shd w:val="clear" w:color="000000" w:fill="FFFFFF"/>
            <w:noWrap/>
            <w:vAlign w:val="bottom"/>
            <w:hideMark/>
          </w:tcPr>
          <w:p w14:paraId="6F7F526B"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68</w:t>
            </w:r>
          </w:p>
        </w:tc>
        <w:tc>
          <w:tcPr>
            <w:tcW w:w="2224" w:type="dxa"/>
            <w:tcBorders>
              <w:top w:val="nil"/>
              <w:left w:val="nil"/>
              <w:bottom w:val="nil"/>
              <w:right w:val="nil"/>
            </w:tcBorders>
            <w:shd w:val="clear" w:color="000000" w:fill="FFFFFF"/>
            <w:noWrap/>
            <w:vAlign w:val="bottom"/>
            <w:hideMark/>
          </w:tcPr>
          <w:p w14:paraId="0289CDD5"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Trapani</w:t>
            </w:r>
          </w:p>
        </w:tc>
        <w:tc>
          <w:tcPr>
            <w:tcW w:w="1461" w:type="dxa"/>
            <w:tcBorders>
              <w:top w:val="nil"/>
              <w:left w:val="nil"/>
              <w:bottom w:val="nil"/>
              <w:right w:val="single" w:sz="4" w:space="0" w:color="auto"/>
            </w:tcBorders>
            <w:shd w:val="clear" w:color="000000" w:fill="FFFFFF"/>
            <w:noWrap/>
            <w:vAlign w:val="bottom"/>
            <w:hideMark/>
          </w:tcPr>
          <w:p w14:paraId="7BAA1AB3"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6,0</w:t>
            </w:r>
          </w:p>
        </w:tc>
      </w:tr>
      <w:tr w:rsidR="00882AC9" w:rsidRPr="009E559D" w14:paraId="484A87C8"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73D6C5BE"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15</w:t>
            </w:r>
          </w:p>
        </w:tc>
        <w:tc>
          <w:tcPr>
            <w:tcW w:w="2693" w:type="dxa"/>
            <w:gridSpan w:val="2"/>
            <w:tcBorders>
              <w:top w:val="nil"/>
              <w:left w:val="nil"/>
              <w:bottom w:val="nil"/>
              <w:right w:val="nil"/>
            </w:tcBorders>
            <w:shd w:val="clear" w:color="000000" w:fill="FFFFFF"/>
            <w:noWrap/>
            <w:vAlign w:val="bottom"/>
            <w:hideMark/>
          </w:tcPr>
          <w:p w14:paraId="116D0AC1"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Brindisi</w:t>
            </w:r>
          </w:p>
        </w:tc>
        <w:tc>
          <w:tcPr>
            <w:tcW w:w="1294" w:type="dxa"/>
            <w:tcBorders>
              <w:top w:val="nil"/>
              <w:left w:val="nil"/>
              <w:bottom w:val="nil"/>
              <w:right w:val="single" w:sz="4" w:space="0" w:color="auto"/>
            </w:tcBorders>
            <w:shd w:val="clear" w:color="000000" w:fill="FFFFFF"/>
            <w:noWrap/>
            <w:vAlign w:val="bottom"/>
            <w:hideMark/>
          </w:tcPr>
          <w:p w14:paraId="1F4243FD" w14:textId="77777777" w:rsidR="00882AC9" w:rsidRPr="009E559D" w:rsidRDefault="00882AC9" w:rsidP="001F28DD">
            <w:pPr>
              <w:jc w:val="right"/>
              <w:rPr>
                <w:rFonts w:ascii="Calibri" w:hAnsi="Calibri" w:cs="Calibri"/>
                <w:sz w:val="18"/>
                <w:szCs w:val="18"/>
              </w:rPr>
            </w:pPr>
            <w:r>
              <w:rPr>
                <w:rFonts w:ascii="Calibri" w:hAnsi="Calibri" w:cs="Calibri"/>
                <w:sz w:val="18"/>
                <w:szCs w:val="18"/>
              </w:rPr>
              <w:t>8,8</w:t>
            </w:r>
          </w:p>
        </w:tc>
        <w:tc>
          <w:tcPr>
            <w:tcW w:w="691" w:type="dxa"/>
            <w:tcBorders>
              <w:top w:val="nil"/>
              <w:left w:val="nil"/>
              <w:bottom w:val="nil"/>
              <w:right w:val="nil"/>
            </w:tcBorders>
            <w:shd w:val="clear" w:color="000000" w:fill="FFFFFF"/>
            <w:noWrap/>
            <w:vAlign w:val="bottom"/>
            <w:hideMark/>
          </w:tcPr>
          <w:p w14:paraId="4C370B63"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69</w:t>
            </w:r>
          </w:p>
        </w:tc>
        <w:tc>
          <w:tcPr>
            <w:tcW w:w="2224" w:type="dxa"/>
            <w:tcBorders>
              <w:top w:val="nil"/>
              <w:left w:val="nil"/>
              <w:bottom w:val="nil"/>
              <w:right w:val="nil"/>
            </w:tcBorders>
            <w:shd w:val="clear" w:color="000000" w:fill="FFFFFF"/>
            <w:noWrap/>
            <w:vAlign w:val="bottom"/>
            <w:hideMark/>
          </w:tcPr>
          <w:p w14:paraId="76BCC3EE"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Ravenna</w:t>
            </w:r>
          </w:p>
        </w:tc>
        <w:tc>
          <w:tcPr>
            <w:tcW w:w="1461" w:type="dxa"/>
            <w:tcBorders>
              <w:top w:val="nil"/>
              <w:left w:val="nil"/>
              <w:bottom w:val="nil"/>
              <w:right w:val="single" w:sz="4" w:space="0" w:color="auto"/>
            </w:tcBorders>
            <w:shd w:val="clear" w:color="000000" w:fill="FFFFFF"/>
            <w:noWrap/>
            <w:vAlign w:val="bottom"/>
            <w:hideMark/>
          </w:tcPr>
          <w:p w14:paraId="42B5820A"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6,0</w:t>
            </w:r>
          </w:p>
        </w:tc>
      </w:tr>
      <w:tr w:rsidR="00882AC9" w:rsidRPr="009E559D" w14:paraId="322414B3"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6E47EECD"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16</w:t>
            </w:r>
          </w:p>
        </w:tc>
        <w:tc>
          <w:tcPr>
            <w:tcW w:w="2693" w:type="dxa"/>
            <w:gridSpan w:val="2"/>
            <w:tcBorders>
              <w:top w:val="nil"/>
              <w:left w:val="nil"/>
              <w:bottom w:val="nil"/>
              <w:right w:val="nil"/>
            </w:tcBorders>
            <w:shd w:val="clear" w:color="000000" w:fill="FFFFFF"/>
            <w:noWrap/>
            <w:vAlign w:val="bottom"/>
            <w:hideMark/>
          </w:tcPr>
          <w:p w14:paraId="58A124EF"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Pisa</w:t>
            </w:r>
          </w:p>
        </w:tc>
        <w:tc>
          <w:tcPr>
            <w:tcW w:w="1294" w:type="dxa"/>
            <w:tcBorders>
              <w:top w:val="nil"/>
              <w:left w:val="nil"/>
              <w:bottom w:val="nil"/>
              <w:right w:val="single" w:sz="4" w:space="0" w:color="auto"/>
            </w:tcBorders>
            <w:shd w:val="clear" w:color="000000" w:fill="FFFFFF"/>
            <w:noWrap/>
            <w:vAlign w:val="bottom"/>
            <w:hideMark/>
          </w:tcPr>
          <w:p w14:paraId="3912C568" w14:textId="77777777" w:rsidR="00882AC9" w:rsidRPr="009E559D" w:rsidRDefault="00882AC9" w:rsidP="001F28DD">
            <w:pPr>
              <w:jc w:val="right"/>
              <w:rPr>
                <w:rFonts w:ascii="Calibri" w:hAnsi="Calibri" w:cs="Calibri"/>
                <w:sz w:val="18"/>
                <w:szCs w:val="18"/>
              </w:rPr>
            </w:pPr>
            <w:r>
              <w:rPr>
                <w:rFonts w:ascii="Calibri" w:hAnsi="Calibri" w:cs="Calibri"/>
                <w:sz w:val="18"/>
                <w:szCs w:val="18"/>
              </w:rPr>
              <w:t>8,5</w:t>
            </w:r>
          </w:p>
        </w:tc>
        <w:tc>
          <w:tcPr>
            <w:tcW w:w="691" w:type="dxa"/>
            <w:tcBorders>
              <w:top w:val="nil"/>
              <w:left w:val="nil"/>
              <w:bottom w:val="nil"/>
              <w:right w:val="nil"/>
            </w:tcBorders>
            <w:shd w:val="clear" w:color="000000" w:fill="FFFFFF"/>
            <w:noWrap/>
            <w:vAlign w:val="bottom"/>
            <w:hideMark/>
          </w:tcPr>
          <w:p w14:paraId="202C05CB"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70</w:t>
            </w:r>
          </w:p>
        </w:tc>
        <w:tc>
          <w:tcPr>
            <w:tcW w:w="2224" w:type="dxa"/>
            <w:tcBorders>
              <w:top w:val="nil"/>
              <w:left w:val="nil"/>
              <w:bottom w:val="nil"/>
              <w:right w:val="nil"/>
            </w:tcBorders>
            <w:shd w:val="clear" w:color="000000" w:fill="FFFFFF"/>
            <w:noWrap/>
            <w:vAlign w:val="bottom"/>
            <w:hideMark/>
          </w:tcPr>
          <w:p w14:paraId="53E6FC82"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Sondrio</w:t>
            </w:r>
          </w:p>
        </w:tc>
        <w:tc>
          <w:tcPr>
            <w:tcW w:w="1461" w:type="dxa"/>
            <w:tcBorders>
              <w:top w:val="nil"/>
              <w:left w:val="nil"/>
              <w:bottom w:val="nil"/>
              <w:right w:val="single" w:sz="4" w:space="0" w:color="auto"/>
            </w:tcBorders>
            <w:shd w:val="clear" w:color="000000" w:fill="FFFFFF"/>
            <w:noWrap/>
            <w:vAlign w:val="bottom"/>
            <w:hideMark/>
          </w:tcPr>
          <w:p w14:paraId="5F71F72B"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6,0</w:t>
            </w:r>
          </w:p>
        </w:tc>
      </w:tr>
      <w:tr w:rsidR="00882AC9" w:rsidRPr="009E559D" w14:paraId="6B857679"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2D3AD5F8"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17</w:t>
            </w:r>
          </w:p>
        </w:tc>
        <w:tc>
          <w:tcPr>
            <w:tcW w:w="2693" w:type="dxa"/>
            <w:gridSpan w:val="2"/>
            <w:tcBorders>
              <w:top w:val="nil"/>
              <w:left w:val="nil"/>
              <w:bottom w:val="nil"/>
              <w:right w:val="nil"/>
            </w:tcBorders>
            <w:shd w:val="clear" w:color="000000" w:fill="FFFFFF"/>
            <w:noWrap/>
            <w:vAlign w:val="bottom"/>
            <w:hideMark/>
          </w:tcPr>
          <w:p w14:paraId="452F54C0"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Venezia</w:t>
            </w:r>
          </w:p>
        </w:tc>
        <w:tc>
          <w:tcPr>
            <w:tcW w:w="1294" w:type="dxa"/>
            <w:tcBorders>
              <w:top w:val="nil"/>
              <w:left w:val="nil"/>
              <w:bottom w:val="nil"/>
              <w:right w:val="single" w:sz="4" w:space="0" w:color="auto"/>
            </w:tcBorders>
            <w:shd w:val="clear" w:color="000000" w:fill="FFFFFF"/>
            <w:noWrap/>
            <w:vAlign w:val="bottom"/>
            <w:hideMark/>
          </w:tcPr>
          <w:p w14:paraId="43D3126E" w14:textId="77777777" w:rsidR="00882AC9" w:rsidRPr="009E559D" w:rsidRDefault="00882AC9" w:rsidP="001F28DD">
            <w:pPr>
              <w:jc w:val="right"/>
              <w:rPr>
                <w:rFonts w:ascii="Calibri" w:hAnsi="Calibri" w:cs="Calibri"/>
                <w:sz w:val="18"/>
                <w:szCs w:val="18"/>
              </w:rPr>
            </w:pPr>
            <w:r>
              <w:rPr>
                <w:rFonts w:ascii="Calibri" w:hAnsi="Calibri" w:cs="Calibri"/>
                <w:sz w:val="18"/>
                <w:szCs w:val="18"/>
              </w:rPr>
              <w:t>8,3</w:t>
            </w:r>
          </w:p>
        </w:tc>
        <w:tc>
          <w:tcPr>
            <w:tcW w:w="691" w:type="dxa"/>
            <w:tcBorders>
              <w:top w:val="nil"/>
              <w:left w:val="nil"/>
              <w:bottom w:val="nil"/>
              <w:right w:val="nil"/>
            </w:tcBorders>
            <w:shd w:val="clear" w:color="000000" w:fill="FFFFFF"/>
            <w:noWrap/>
            <w:vAlign w:val="bottom"/>
            <w:hideMark/>
          </w:tcPr>
          <w:p w14:paraId="1376E725"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71</w:t>
            </w:r>
          </w:p>
        </w:tc>
        <w:tc>
          <w:tcPr>
            <w:tcW w:w="2224" w:type="dxa"/>
            <w:tcBorders>
              <w:top w:val="nil"/>
              <w:left w:val="nil"/>
              <w:bottom w:val="nil"/>
              <w:right w:val="nil"/>
            </w:tcBorders>
            <w:shd w:val="clear" w:color="000000" w:fill="FFFFFF"/>
            <w:noWrap/>
            <w:vAlign w:val="bottom"/>
            <w:hideMark/>
          </w:tcPr>
          <w:p w14:paraId="538E4078"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Lecco</w:t>
            </w:r>
          </w:p>
        </w:tc>
        <w:tc>
          <w:tcPr>
            <w:tcW w:w="1461" w:type="dxa"/>
            <w:tcBorders>
              <w:top w:val="nil"/>
              <w:left w:val="nil"/>
              <w:bottom w:val="nil"/>
              <w:right w:val="single" w:sz="4" w:space="0" w:color="auto"/>
            </w:tcBorders>
            <w:shd w:val="clear" w:color="000000" w:fill="FFFFFF"/>
            <w:noWrap/>
            <w:vAlign w:val="bottom"/>
            <w:hideMark/>
          </w:tcPr>
          <w:p w14:paraId="134C271E"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6,0</w:t>
            </w:r>
          </w:p>
        </w:tc>
      </w:tr>
      <w:tr w:rsidR="00882AC9" w:rsidRPr="009E559D" w14:paraId="6C3BD9CB"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7A1EF238"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18</w:t>
            </w:r>
          </w:p>
        </w:tc>
        <w:tc>
          <w:tcPr>
            <w:tcW w:w="2693" w:type="dxa"/>
            <w:gridSpan w:val="2"/>
            <w:tcBorders>
              <w:top w:val="nil"/>
              <w:left w:val="nil"/>
              <w:bottom w:val="nil"/>
              <w:right w:val="nil"/>
            </w:tcBorders>
            <w:shd w:val="clear" w:color="000000" w:fill="FFFFFF"/>
            <w:noWrap/>
            <w:vAlign w:val="bottom"/>
            <w:hideMark/>
          </w:tcPr>
          <w:p w14:paraId="103F4EB3"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Livorno</w:t>
            </w:r>
          </w:p>
        </w:tc>
        <w:tc>
          <w:tcPr>
            <w:tcW w:w="1294" w:type="dxa"/>
            <w:tcBorders>
              <w:top w:val="nil"/>
              <w:left w:val="nil"/>
              <w:bottom w:val="nil"/>
              <w:right w:val="single" w:sz="4" w:space="0" w:color="auto"/>
            </w:tcBorders>
            <w:shd w:val="clear" w:color="000000" w:fill="FFFFFF"/>
            <w:noWrap/>
            <w:vAlign w:val="bottom"/>
            <w:hideMark/>
          </w:tcPr>
          <w:p w14:paraId="67BAE258" w14:textId="77777777" w:rsidR="00882AC9" w:rsidRPr="009E559D" w:rsidRDefault="00882AC9" w:rsidP="001F28DD">
            <w:pPr>
              <w:jc w:val="right"/>
              <w:rPr>
                <w:rFonts w:ascii="Calibri" w:hAnsi="Calibri" w:cs="Calibri"/>
                <w:sz w:val="18"/>
                <w:szCs w:val="18"/>
              </w:rPr>
            </w:pPr>
            <w:r>
              <w:rPr>
                <w:rFonts w:ascii="Calibri" w:hAnsi="Calibri" w:cs="Calibri"/>
                <w:sz w:val="18"/>
                <w:szCs w:val="18"/>
              </w:rPr>
              <w:t>8,2</w:t>
            </w:r>
          </w:p>
        </w:tc>
        <w:tc>
          <w:tcPr>
            <w:tcW w:w="691" w:type="dxa"/>
            <w:tcBorders>
              <w:top w:val="nil"/>
              <w:left w:val="nil"/>
              <w:bottom w:val="nil"/>
              <w:right w:val="nil"/>
            </w:tcBorders>
            <w:shd w:val="clear" w:color="000000" w:fill="FFFFFF"/>
            <w:noWrap/>
            <w:vAlign w:val="bottom"/>
            <w:hideMark/>
          </w:tcPr>
          <w:p w14:paraId="078A4874"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72</w:t>
            </w:r>
          </w:p>
        </w:tc>
        <w:tc>
          <w:tcPr>
            <w:tcW w:w="2224" w:type="dxa"/>
            <w:tcBorders>
              <w:top w:val="nil"/>
              <w:left w:val="nil"/>
              <w:bottom w:val="nil"/>
              <w:right w:val="nil"/>
            </w:tcBorders>
            <w:shd w:val="clear" w:color="000000" w:fill="FFFFFF"/>
            <w:noWrap/>
            <w:vAlign w:val="bottom"/>
            <w:hideMark/>
          </w:tcPr>
          <w:p w14:paraId="5F0A2EA1"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Ancona</w:t>
            </w:r>
          </w:p>
        </w:tc>
        <w:tc>
          <w:tcPr>
            <w:tcW w:w="1461" w:type="dxa"/>
            <w:tcBorders>
              <w:top w:val="nil"/>
              <w:left w:val="nil"/>
              <w:bottom w:val="nil"/>
              <w:right w:val="single" w:sz="4" w:space="0" w:color="auto"/>
            </w:tcBorders>
            <w:shd w:val="clear" w:color="000000" w:fill="FFFFFF"/>
            <w:noWrap/>
            <w:vAlign w:val="bottom"/>
            <w:hideMark/>
          </w:tcPr>
          <w:p w14:paraId="24ABC1F0"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6,0</w:t>
            </w:r>
          </w:p>
        </w:tc>
      </w:tr>
      <w:tr w:rsidR="00882AC9" w:rsidRPr="009E559D" w14:paraId="37DF1C26"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4F1F3722"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19</w:t>
            </w:r>
          </w:p>
        </w:tc>
        <w:tc>
          <w:tcPr>
            <w:tcW w:w="2693" w:type="dxa"/>
            <w:gridSpan w:val="2"/>
            <w:tcBorders>
              <w:top w:val="nil"/>
              <w:left w:val="nil"/>
              <w:bottom w:val="nil"/>
              <w:right w:val="nil"/>
            </w:tcBorders>
            <w:shd w:val="clear" w:color="000000" w:fill="FFFFFF"/>
            <w:noWrap/>
            <w:vAlign w:val="bottom"/>
            <w:hideMark/>
          </w:tcPr>
          <w:p w14:paraId="7B92ECE3"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Padova</w:t>
            </w:r>
          </w:p>
        </w:tc>
        <w:tc>
          <w:tcPr>
            <w:tcW w:w="1294" w:type="dxa"/>
            <w:tcBorders>
              <w:top w:val="nil"/>
              <w:left w:val="nil"/>
              <w:bottom w:val="nil"/>
              <w:right w:val="single" w:sz="4" w:space="0" w:color="auto"/>
            </w:tcBorders>
            <w:shd w:val="clear" w:color="000000" w:fill="FFFFFF"/>
            <w:noWrap/>
            <w:vAlign w:val="bottom"/>
            <w:hideMark/>
          </w:tcPr>
          <w:p w14:paraId="4E96C2FD" w14:textId="77777777" w:rsidR="00882AC9" w:rsidRPr="009E559D" w:rsidRDefault="00882AC9" w:rsidP="001F28DD">
            <w:pPr>
              <w:jc w:val="right"/>
              <w:rPr>
                <w:rFonts w:ascii="Calibri" w:hAnsi="Calibri" w:cs="Calibri"/>
                <w:sz w:val="18"/>
                <w:szCs w:val="18"/>
              </w:rPr>
            </w:pPr>
            <w:r>
              <w:rPr>
                <w:rFonts w:ascii="Calibri" w:hAnsi="Calibri" w:cs="Calibri"/>
                <w:sz w:val="18"/>
                <w:szCs w:val="18"/>
              </w:rPr>
              <w:t>8,1</w:t>
            </w:r>
          </w:p>
        </w:tc>
        <w:tc>
          <w:tcPr>
            <w:tcW w:w="691" w:type="dxa"/>
            <w:tcBorders>
              <w:top w:val="nil"/>
              <w:left w:val="nil"/>
              <w:bottom w:val="nil"/>
              <w:right w:val="nil"/>
            </w:tcBorders>
            <w:shd w:val="clear" w:color="000000" w:fill="FFFFFF"/>
            <w:noWrap/>
            <w:vAlign w:val="bottom"/>
            <w:hideMark/>
          </w:tcPr>
          <w:p w14:paraId="08C34DF0"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73</w:t>
            </w:r>
          </w:p>
        </w:tc>
        <w:tc>
          <w:tcPr>
            <w:tcW w:w="2224" w:type="dxa"/>
            <w:tcBorders>
              <w:top w:val="nil"/>
              <w:left w:val="nil"/>
              <w:bottom w:val="nil"/>
              <w:right w:val="nil"/>
            </w:tcBorders>
            <w:shd w:val="clear" w:color="000000" w:fill="FFFFFF"/>
            <w:noWrap/>
            <w:vAlign w:val="bottom"/>
            <w:hideMark/>
          </w:tcPr>
          <w:p w14:paraId="4791A47D"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Sassari</w:t>
            </w:r>
          </w:p>
        </w:tc>
        <w:tc>
          <w:tcPr>
            <w:tcW w:w="1461" w:type="dxa"/>
            <w:tcBorders>
              <w:top w:val="nil"/>
              <w:left w:val="nil"/>
              <w:bottom w:val="nil"/>
              <w:right w:val="single" w:sz="4" w:space="0" w:color="auto"/>
            </w:tcBorders>
            <w:shd w:val="clear" w:color="000000" w:fill="FFFFFF"/>
            <w:noWrap/>
            <w:vAlign w:val="bottom"/>
            <w:hideMark/>
          </w:tcPr>
          <w:p w14:paraId="39602102" w14:textId="77777777" w:rsidR="00882AC9" w:rsidRPr="009E559D" w:rsidRDefault="00882AC9" w:rsidP="001F28DD">
            <w:pPr>
              <w:jc w:val="right"/>
              <w:rPr>
                <w:rFonts w:ascii="Calibri" w:hAnsi="Calibri" w:cs="Calibri"/>
                <w:sz w:val="18"/>
                <w:szCs w:val="18"/>
              </w:rPr>
            </w:pPr>
            <w:r>
              <w:rPr>
                <w:rFonts w:ascii="Calibri" w:hAnsi="Calibri" w:cs="Calibri"/>
                <w:sz w:val="18"/>
                <w:szCs w:val="18"/>
              </w:rPr>
              <w:t>5,9</w:t>
            </w:r>
          </w:p>
        </w:tc>
      </w:tr>
      <w:tr w:rsidR="00882AC9" w:rsidRPr="009E559D" w14:paraId="45A7F810"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0547B028"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20</w:t>
            </w:r>
          </w:p>
        </w:tc>
        <w:tc>
          <w:tcPr>
            <w:tcW w:w="2693" w:type="dxa"/>
            <w:gridSpan w:val="2"/>
            <w:tcBorders>
              <w:top w:val="nil"/>
              <w:left w:val="nil"/>
              <w:bottom w:val="nil"/>
              <w:right w:val="nil"/>
            </w:tcBorders>
            <w:shd w:val="clear" w:color="000000" w:fill="FFFFFF"/>
            <w:noWrap/>
            <w:vAlign w:val="bottom"/>
            <w:hideMark/>
          </w:tcPr>
          <w:p w14:paraId="2A3D938C"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Imperia</w:t>
            </w:r>
          </w:p>
        </w:tc>
        <w:tc>
          <w:tcPr>
            <w:tcW w:w="1294" w:type="dxa"/>
            <w:tcBorders>
              <w:top w:val="nil"/>
              <w:left w:val="nil"/>
              <w:bottom w:val="nil"/>
              <w:right w:val="single" w:sz="4" w:space="0" w:color="auto"/>
            </w:tcBorders>
            <w:shd w:val="clear" w:color="000000" w:fill="FFFFFF"/>
            <w:noWrap/>
            <w:vAlign w:val="bottom"/>
            <w:hideMark/>
          </w:tcPr>
          <w:p w14:paraId="1752315C" w14:textId="77777777" w:rsidR="00882AC9" w:rsidRPr="009E559D" w:rsidRDefault="00882AC9" w:rsidP="001F28DD">
            <w:pPr>
              <w:jc w:val="right"/>
              <w:rPr>
                <w:rFonts w:ascii="Calibri" w:hAnsi="Calibri" w:cs="Calibri"/>
                <w:sz w:val="18"/>
                <w:szCs w:val="18"/>
              </w:rPr>
            </w:pPr>
            <w:r>
              <w:rPr>
                <w:rFonts w:ascii="Calibri" w:hAnsi="Calibri" w:cs="Calibri"/>
                <w:sz w:val="18"/>
                <w:szCs w:val="18"/>
              </w:rPr>
              <w:t>8,1</w:t>
            </w:r>
          </w:p>
        </w:tc>
        <w:tc>
          <w:tcPr>
            <w:tcW w:w="691" w:type="dxa"/>
            <w:tcBorders>
              <w:top w:val="nil"/>
              <w:left w:val="nil"/>
              <w:bottom w:val="nil"/>
              <w:right w:val="nil"/>
            </w:tcBorders>
            <w:shd w:val="clear" w:color="000000" w:fill="FFFFFF"/>
            <w:noWrap/>
            <w:vAlign w:val="bottom"/>
            <w:hideMark/>
          </w:tcPr>
          <w:p w14:paraId="473C658C"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74</w:t>
            </w:r>
          </w:p>
        </w:tc>
        <w:tc>
          <w:tcPr>
            <w:tcW w:w="2224" w:type="dxa"/>
            <w:tcBorders>
              <w:top w:val="nil"/>
              <w:left w:val="nil"/>
              <w:bottom w:val="nil"/>
              <w:right w:val="nil"/>
            </w:tcBorders>
            <w:shd w:val="clear" w:color="000000" w:fill="FFFFFF"/>
            <w:noWrap/>
            <w:vAlign w:val="bottom"/>
            <w:hideMark/>
          </w:tcPr>
          <w:p w14:paraId="73107E81"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Pesaro e Urbino</w:t>
            </w:r>
          </w:p>
        </w:tc>
        <w:tc>
          <w:tcPr>
            <w:tcW w:w="1461" w:type="dxa"/>
            <w:tcBorders>
              <w:top w:val="nil"/>
              <w:left w:val="nil"/>
              <w:bottom w:val="nil"/>
              <w:right w:val="single" w:sz="4" w:space="0" w:color="auto"/>
            </w:tcBorders>
            <w:shd w:val="clear" w:color="000000" w:fill="FFFFFF"/>
            <w:noWrap/>
            <w:vAlign w:val="bottom"/>
            <w:hideMark/>
          </w:tcPr>
          <w:p w14:paraId="5AD2021D" w14:textId="77777777" w:rsidR="00882AC9" w:rsidRPr="009E559D" w:rsidRDefault="00882AC9" w:rsidP="001F28DD">
            <w:pPr>
              <w:jc w:val="right"/>
              <w:rPr>
                <w:rFonts w:ascii="Calibri" w:hAnsi="Calibri" w:cs="Calibri"/>
                <w:sz w:val="18"/>
                <w:szCs w:val="18"/>
              </w:rPr>
            </w:pPr>
            <w:r>
              <w:rPr>
                <w:rFonts w:ascii="Calibri" w:hAnsi="Calibri" w:cs="Calibri"/>
                <w:sz w:val="18"/>
                <w:szCs w:val="18"/>
              </w:rPr>
              <w:t>5,9</w:t>
            </w:r>
          </w:p>
        </w:tc>
      </w:tr>
      <w:tr w:rsidR="00882AC9" w:rsidRPr="009E559D" w14:paraId="30359149"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57E45C5F"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21</w:t>
            </w:r>
          </w:p>
        </w:tc>
        <w:tc>
          <w:tcPr>
            <w:tcW w:w="2693" w:type="dxa"/>
            <w:gridSpan w:val="2"/>
            <w:tcBorders>
              <w:top w:val="nil"/>
              <w:left w:val="nil"/>
              <w:bottom w:val="nil"/>
              <w:right w:val="nil"/>
            </w:tcBorders>
            <w:shd w:val="clear" w:color="000000" w:fill="FFFFFF"/>
            <w:noWrap/>
            <w:vAlign w:val="bottom"/>
            <w:hideMark/>
          </w:tcPr>
          <w:p w14:paraId="6EB88B31"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Campobasso</w:t>
            </w:r>
          </w:p>
        </w:tc>
        <w:tc>
          <w:tcPr>
            <w:tcW w:w="1294" w:type="dxa"/>
            <w:tcBorders>
              <w:top w:val="nil"/>
              <w:left w:val="nil"/>
              <w:bottom w:val="nil"/>
              <w:right w:val="single" w:sz="4" w:space="0" w:color="auto"/>
            </w:tcBorders>
            <w:shd w:val="clear" w:color="000000" w:fill="FFFFFF"/>
            <w:noWrap/>
            <w:vAlign w:val="bottom"/>
            <w:hideMark/>
          </w:tcPr>
          <w:p w14:paraId="38C0B91C" w14:textId="77777777" w:rsidR="00882AC9" w:rsidRPr="009E559D" w:rsidRDefault="00882AC9" w:rsidP="001F28DD">
            <w:pPr>
              <w:jc w:val="right"/>
              <w:rPr>
                <w:rFonts w:ascii="Calibri" w:hAnsi="Calibri" w:cs="Calibri"/>
                <w:sz w:val="18"/>
                <w:szCs w:val="18"/>
              </w:rPr>
            </w:pPr>
            <w:r>
              <w:rPr>
                <w:rFonts w:ascii="Calibri" w:hAnsi="Calibri" w:cs="Calibri"/>
                <w:sz w:val="18"/>
                <w:szCs w:val="18"/>
              </w:rPr>
              <w:t>8,0</w:t>
            </w:r>
          </w:p>
        </w:tc>
        <w:tc>
          <w:tcPr>
            <w:tcW w:w="691" w:type="dxa"/>
            <w:tcBorders>
              <w:top w:val="nil"/>
              <w:left w:val="nil"/>
              <w:bottom w:val="nil"/>
              <w:right w:val="nil"/>
            </w:tcBorders>
            <w:shd w:val="clear" w:color="000000" w:fill="FFFFFF"/>
            <w:noWrap/>
            <w:vAlign w:val="bottom"/>
            <w:hideMark/>
          </w:tcPr>
          <w:p w14:paraId="548A26A3"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75</w:t>
            </w:r>
          </w:p>
        </w:tc>
        <w:tc>
          <w:tcPr>
            <w:tcW w:w="2224" w:type="dxa"/>
            <w:tcBorders>
              <w:top w:val="nil"/>
              <w:left w:val="nil"/>
              <w:bottom w:val="nil"/>
              <w:right w:val="nil"/>
            </w:tcBorders>
            <w:shd w:val="clear" w:color="000000" w:fill="FFFFFF"/>
            <w:noWrap/>
            <w:vAlign w:val="bottom"/>
            <w:hideMark/>
          </w:tcPr>
          <w:p w14:paraId="52F90F49"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Brescia</w:t>
            </w:r>
          </w:p>
        </w:tc>
        <w:tc>
          <w:tcPr>
            <w:tcW w:w="1461" w:type="dxa"/>
            <w:tcBorders>
              <w:top w:val="nil"/>
              <w:left w:val="nil"/>
              <w:bottom w:val="nil"/>
              <w:right w:val="single" w:sz="4" w:space="0" w:color="auto"/>
            </w:tcBorders>
            <w:shd w:val="clear" w:color="000000" w:fill="FFFFFF"/>
            <w:noWrap/>
            <w:vAlign w:val="bottom"/>
            <w:hideMark/>
          </w:tcPr>
          <w:p w14:paraId="37CC35B7" w14:textId="77777777" w:rsidR="00882AC9" w:rsidRPr="009E559D" w:rsidRDefault="00882AC9" w:rsidP="001F28DD">
            <w:pPr>
              <w:jc w:val="right"/>
              <w:rPr>
                <w:rFonts w:ascii="Calibri" w:hAnsi="Calibri" w:cs="Calibri"/>
                <w:sz w:val="18"/>
                <w:szCs w:val="18"/>
              </w:rPr>
            </w:pPr>
            <w:r>
              <w:rPr>
                <w:rFonts w:ascii="Calibri" w:hAnsi="Calibri" w:cs="Calibri"/>
                <w:sz w:val="18"/>
                <w:szCs w:val="18"/>
              </w:rPr>
              <w:t>5,9</w:t>
            </w:r>
          </w:p>
        </w:tc>
      </w:tr>
      <w:tr w:rsidR="00882AC9" w:rsidRPr="009E559D" w14:paraId="1D3B6BE8"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12137544"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22</w:t>
            </w:r>
          </w:p>
        </w:tc>
        <w:tc>
          <w:tcPr>
            <w:tcW w:w="2693" w:type="dxa"/>
            <w:gridSpan w:val="2"/>
            <w:tcBorders>
              <w:top w:val="nil"/>
              <w:left w:val="nil"/>
              <w:bottom w:val="nil"/>
              <w:right w:val="nil"/>
            </w:tcBorders>
            <w:shd w:val="clear" w:color="000000" w:fill="FFFFFF"/>
            <w:noWrap/>
            <w:vAlign w:val="bottom"/>
            <w:hideMark/>
          </w:tcPr>
          <w:p w14:paraId="0F8659B8"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Pistoia</w:t>
            </w:r>
          </w:p>
        </w:tc>
        <w:tc>
          <w:tcPr>
            <w:tcW w:w="1294" w:type="dxa"/>
            <w:tcBorders>
              <w:top w:val="nil"/>
              <w:left w:val="nil"/>
              <w:bottom w:val="nil"/>
              <w:right w:val="single" w:sz="4" w:space="0" w:color="auto"/>
            </w:tcBorders>
            <w:shd w:val="clear" w:color="000000" w:fill="FFFFFF"/>
            <w:noWrap/>
            <w:vAlign w:val="bottom"/>
            <w:hideMark/>
          </w:tcPr>
          <w:p w14:paraId="302C9B2C" w14:textId="77777777" w:rsidR="00882AC9" w:rsidRPr="009E559D" w:rsidRDefault="00882AC9" w:rsidP="001F28DD">
            <w:pPr>
              <w:jc w:val="right"/>
              <w:rPr>
                <w:rFonts w:ascii="Calibri" w:hAnsi="Calibri" w:cs="Calibri"/>
                <w:sz w:val="18"/>
                <w:szCs w:val="18"/>
              </w:rPr>
            </w:pPr>
            <w:r>
              <w:rPr>
                <w:rFonts w:ascii="Calibri" w:hAnsi="Calibri" w:cs="Calibri"/>
                <w:sz w:val="18"/>
                <w:szCs w:val="18"/>
              </w:rPr>
              <w:t>8,0</w:t>
            </w:r>
          </w:p>
        </w:tc>
        <w:tc>
          <w:tcPr>
            <w:tcW w:w="691" w:type="dxa"/>
            <w:tcBorders>
              <w:top w:val="nil"/>
              <w:left w:val="nil"/>
              <w:bottom w:val="nil"/>
              <w:right w:val="nil"/>
            </w:tcBorders>
            <w:shd w:val="clear" w:color="000000" w:fill="FFFFFF"/>
            <w:noWrap/>
            <w:vAlign w:val="bottom"/>
            <w:hideMark/>
          </w:tcPr>
          <w:p w14:paraId="3A49AAB8"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76</w:t>
            </w:r>
          </w:p>
        </w:tc>
        <w:tc>
          <w:tcPr>
            <w:tcW w:w="2224" w:type="dxa"/>
            <w:tcBorders>
              <w:top w:val="nil"/>
              <w:left w:val="nil"/>
              <w:bottom w:val="nil"/>
              <w:right w:val="nil"/>
            </w:tcBorders>
            <w:shd w:val="clear" w:color="000000" w:fill="FFFFFF"/>
            <w:noWrap/>
            <w:vAlign w:val="bottom"/>
            <w:hideMark/>
          </w:tcPr>
          <w:p w14:paraId="3727367A"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Trieste</w:t>
            </w:r>
          </w:p>
        </w:tc>
        <w:tc>
          <w:tcPr>
            <w:tcW w:w="1461" w:type="dxa"/>
            <w:tcBorders>
              <w:top w:val="nil"/>
              <w:left w:val="nil"/>
              <w:bottom w:val="nil"/>
              <w:right w:val="single" w:sz="4" w:space="0" w:color="auto"/>
            </w:tcBorders>
            <w:shd w:val="clear" w:color="000000" w:fill="FFFFFF"/>
            <w:noWrap/>
            <w:vAlign w:val="bottom"/>
            <w:hideMark/>
          </w:tcPr>
          <w:p w14:paraId="7661B3CB" w14:textId="77777777" w:rsidR="00882AC9" w:rsidRPr="009E559D" w:rsidRDefault="00882AC9" w:rsidP="001F28DD">
            <w:pPr>
              <w:jc w:val="right"/>
              <w:rPr>
                <w:rFonts w:ascii="Calibri" w:hAnsi="Calibri" w:cs="Calibri"/>
                <w:sz w:val="18"/>
                <w:szCs w:val="18"/>
              </w:rPr>
            </w:pPr>
            <w:r>
              <w:rPr>
                <w:rFonts w:ascii="Calibri" w:hAnsi="Calibri" w:cs="Calibri"/>
                <w:sz w:val="18"/>
                <w:szCs w:val="18"/>
              </w:rPr>
              <w:t>5,9</w:t>
            </w:r>
          </w:p>
        </w:tc>
      </w:tr>
      <w:tr w:rsidR="00882AC9" w:rsidRPr="009E559D" w14:paraId="681CD9B8"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0BA7722F"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23</w:t>
            </w:r>
          </w:p>
        </w:tc>
        <w:tc>
          <w:tcPr>
            <w:tcW w:w="2693" w:type="dxa"/>
            <w:gridSpan w:val="2"/>
            <w:tcBorders>
              <w:top w:val="nil"/>
              <w:left w:val="nil"/>
              <w:bottom w:val="nil"/>
              <w:right w:val="nil"/>
            </w:tcBorders>
            <w:shd w:val="clear" w:color="000000" w:fill="FFFFFF"/>
            <w:noWrap/>
            <w:vAlign w:val="bottom"/>
            <w:hideMark/>
          </w:tcPr>
          <w:p w14:paraId="31D432D1"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Bari</w:t>
            </w:r>
          </w:p>
        </w:tc>
        <w:tc>
          <w:tcPr>
            <w:tcW w:w="1294" w:type="dxa"/>
            <w:tcBorders>
              <w:top w:val="nil"/>
              <w:left w:val="nil"/>
              <w:bottom w:val="nil"/>
              <w:right w:val="single" w:sz="4" w:space="0" w:color="auto"/>
            </w:tcBorders>
            <w:shd w:val="clear" w:color="000000" w:fill="FFFFFF"/>
            <w:noWrap/>
            <w:vAlign w:val="bottom"/>
            <w:hideMark/>
          </w:tcPr>
          <w:p w14:paraId="34AE492E" w14:textId="77777777" w:rsidR="00882AC9" w:rsidRPr="009E559D" w:rsidRDefault="00882AC9" w:rsidP="001F28DD">
            <w:pPr>
              <w:jc w:val="right"/>
              <w:rPr>
                <w:rFonts w:ascii="Calibri" w:hAnsi="Calibri" w:cs="Calibri"/>
                <w:sz w:val="18"/>
                <w:szCs w:val="18"/>
              </w:rPr>
            </w:pPr>
            <w:r>
              <w:rPr>
                <w:rFonts w:ascii="Calibri" w:hAnsi="Calibri" w:cs="Calibri"/>
                <w:sz w:val="18"/>
                <w:szCs w:val="18"/>
              </w:rPr>
              <w:t>8,0</w:t>
            </w:r>
          </w:p>
        </w:tc>
        <w:tc>
          <w:tcPr>
            <w:tcW w:w="691" w:type="dxa"/>
            <w:tcBorders>
              <w:top w:val="nil"/>
              <w:left w:val="nil"/>
              <w:bottom w:val="nil"/>
              <w:right w:val="nil"/>
            </w:tcBorders>
            <w:shd w:val="clear" w:color="000000" w:fill="FFFFFF"/>
            <w:noWrap/>
            <w:vAlign w:val="bottom"/>
            <w:hideMark/>
          </w:tcPr>
          <w:p w14:paraId="1D3A279B"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77</w:t>
            </w:r>
          </w:p>
        </w:tc>
        <w:tc>
          <w:tcPr>
            <w:tcW w:w="2224" w:type="dxa"/>
            <w:tcBorders>
              <w:top w:val="nil"/>
              <w:left w:val="nil"/>
              <w:bottom w:val="nil"/>
              <w:right w:val="nil"/>
            </w:tcBorders>
            <w:shd w:val="clear" w:color="000000" w:fill="FFFFFF"/>
            <w:noWrap/>
            <w:vAlign w:val="bottom"/>
            <w:hideMark/>
          </w:tcPr>
          <w:p w14:paraId="5B0E1A22"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Mantova</w:t>
            </w:r>
          </w:p>
        </w:tc>
        <w:tc>
          <w:tcPr>
            <w:tcW w:w="1461" w:type="dxa"/>
            <w:tcBorders>
              <w:top w:val="nil"/>
              <w:left w:val="nil"/>
              <w:bottom w:val="nil"/>
              <w:right w:val="single" w:sz="4" w:space="0" w:color="auto"/>
            </w:tcBorders>
            <w:shd w:val="clear" w:color="000000" w:fill="FFFFFF"/>
            <w:noWrap/>
            <w:vAlign w:val="bottom"/>
            <w:hideMark/>
          </w:tcPr>
          <w:p w14:paraId="470D665D" w14:textId="77777777" w:rsidR="00882AC9" w:rsidRPr="009E559D" w:rsidRDefault="00882AC9" w:rsidP="001F28DD">
            <w:pPr>
              <w:jc w:val="right"/>
              <w:rPr>
                <w:rFonts w:ascii="Calibri" w:hAnsi="Calibri" w:cs="Calibri"/>
                <w:sz w:val="18"/>
                <w:szCs w:val="18"/>
              </w:rPr>
            </w:pPr>
            <w:r>
              <w:rPr>
                <w:rFonts w:ascii="Calibri" w:hAnsi="Calibri" w:cs="Calibri"/>
                <w:sz w:val="18"/>
                <w:szCs w:val="18"/>
              </w:rPr>
              <w:t>5,8</w:t>
            </w:r>
          </w:p>
        </w:tc>
      </w:tr>
      <w:tr w:rsidR="00882AC9" w:rsidRPr="009E559D" w14:paraId="5ED59144"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35D9632D"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24</w:t>
            </w:r>
          </w:p>
        </w:tc>
        <w:tc>
          <w:tcPr>
            <w:tcW w:w="2693" w:type="dxa"/>
            <w:gridSpan w:val="2"/>
            <w:tcBorders>
              <w:top w:val="nil"/>
              <w:left w:val="nil"/>
              <w:bottom w:val="nil"/>
              <w:right w:val="nil"/>
            </w:tcBorders>
            <w:shd w:val="clear" w:color="000000" w:fill="FFFFFF"/>
            <w:noWrap/>
            <w:vAlign w:val="bottom"/>
            <w:hideMark/>
          </w:tcPr>
          <w:p w14:paraId="6FBE8E6F"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Siena</w:t>
            </w:r>
          </w:p>
        </w:tc>
        <w:tc>
          <w:tcPr>
            <w:tcW w:w="1294" w:type="dxa"/>
            <w:tcBorders>
              <w:top w:val="nil"/>
              <w:left w:val="nil"/>
              <w:bottom w:val="nil"/>
              <w:right w:val="single" w:sz="4" w:space="0" w:color="auto"/>
            </w:tcBorders>
            <w:shd w:val="clear" w:color="000000" w:fill="FFFFFF"/>
            <w:noWrap/>
            <w:vAlign w:val="bottom"/>
            <w:hideMark/>
          </w:tcPr>
          <w:p w14:paraId="7C6B3766" w14:textId="77777777" w:rsidR="00882AC9" w:rsidRPr="009E559D" w:rsidRDefault="00882AC9" w:rsidP="001F28DD">
            <w:pPr>
              <w:jc w:val="right"/>
              <w:rPr>
                <w:rFonts w:ascii="Calibri" w:hAnsi="Calibri" w:cs="Calibri"/>
                <w:sz w:val="18"/>
                <w:szCs w:val="18"/>
              </w:rPr>
            </w:pPr>
            <w:r>
              <w:rPr>
                <w:rFonts w:ascii="Calibri" w:hAnsi="Calibri" w:cs="Calibri"/>
                <w:sz w:val="18"/>
                <w:szCs w:val="18"/>
              </w:rPr>
              <w:t>8,0</w:t>
            </w:r>
          </w:p>
        </w:tc>
        <w:tc>
          <w:tcPr>
            <w:tcW w:w="691" w:type="dxa"/>
            <w:tcBorders>
              <w:top w:val="nil"/>
              <w:left w:val="nil"/>
              <w:bottom w:val="nil"/>
              <w:right w:val="nil"/>
            </w:tcBorders>
            <w:shd w:val="clear" w:color="000000" w:fill="FFFFFF"/>
            <w:noWrap/>
            <w:vAlign w:val="bottom"/>
            <w:hideMark/>
          </w:tcPr>
          <w:p w14:paraId="383946A8"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78</w:t>
            </w:r>
          </w:p>
        </w:tc>
        <w:tc>
          <w:tcPr>
            <w:tcW w:w="2224" w:type="dxa"/>
            <w:tcBorders>
              <w:top w:val="nil"/>
              <w:left w:val="nil"/>
              <w:bottom w:val="nil"/>
              <w:right w:val="nil"/>
            </w:tcBorders>
            <w:shd w:val="clear" w:color="000000" w:fill="FFFFFF"/>
            <w:noWrap/>
            <w:vAlign w:val="bottom"/>
            <w:hideMark/>
          </w:tcPr>
          <w:p w14:paraId="08586597"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Siracusa</w:t>
            </w:r>
          </w:p>
        </w:tc>
        <w:tc>
          <w:tcPr>
            <w:tcW w:w="1461" w:type="dxa"/>
            <w:tcBorders>
              <w:top w:val="nil"/>
              <w:left w:val="nil"/>
              <w:bottom w:val="nil"/>
              <w:right w:val="single" w:sz="4" w:space="0" w:color="auto"/>
            </w:tcBorders>
            <w:shd w:val="clear" w:color="000000" w:fill="FFFFFF"/>
            <w:noWrap/>
            <w:vAlign w:val="bottom"/>
            <w:hideMark/>
          </w:tcPr>
          <w:p w14:paraId="423DFB11" w14:textId="77777777" w:rsidR="00882AC9" w:rsidRPr="009E559D" w:rsidRDefault="00882AC9" w:rsidP="001F28DD">
            <w:pPr>
              <w:jc w:val="right"/>
              <w:rPr>
                <w:rFonts w:ascii="Calibri" w:hAnsi="Calibri" w:cs="Calibri"/>
                <w:sz w:val="18"/>
                <w:szCs w:val="18"/>
              </w:rPr>
            </w:pPr>
            <w:r>
              <w:rPr>
                <w:rFonts w:ascii="Calibri" w:hAnsi="Calibri" w:cs="Calibri"/>
                <w:sz w:val="18"/>
                <w:szCs w:val="18"/>
              </w:rPr>
              <w:t>5,8</w:t>
            </w:r>
          </w:p>
        </w:tc>
      </w:tr>
      <w:tr w:rsidR="00882AC9" w:rsidRPr="009E559D" w14:paraId="0761DC95"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4232D297"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25</w:t>
            </w:r>
          </w:p>
        </w:tc>
        <w:tc>
          <w:tcPr>
            <w:tcW w:w="2693" w:type="dxa"/>
            <w:gridSpan w:val="2"/>
            <w:tcBorders>
              <w:top w:val="nil"/>
              <w:left w:val="nil"/>
              <w:bottom w:val="nil"/>
              <w:right w:val="nil"/>
            </w:tcBorders>
            <w:shd w:val="clear" w:color="000000" w:fill="FFFFFF"/>
            <w:noWrap/>
            <w:vAlign w:val="bottom"/>
            <w:hideMark/>
          </w:tcPr>
          <w:p w14:paraId="32C5D27C"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Rieti</w:t>
            </w:r>
          </w:p>
        </w:tc>
        <w:tc>
          <w:tcPr>
            <w:tcW w:w="1294" w:type="dxa"/>
            <w:tcBorders>
              <w:top w:val="nil"/>
              <w:left w:val="nil"/>
              <w:bottom w:val="nil"/>
              <w:right w:val="single" w:sz="4" w:space="0" w:color="auto"/>
            </w:tcBorders>
            <w:shd w:val="clear" w:color="000000" w:fill="FFFFFF"/>
            <w:noWrap/>
            <w:vAlign w:val="bottom"/>
            <w:hideMark/>
          </w:tcPr>
          <w:p w14:paraId="6A289A8A" w14:textId="77777777" w:rsidR="00882AC9" w:rsidRPr="009E559D" w:rsidRDefault="00882AC9" w:rsidP="001F28DD">
            <w:pPr>
              <w:jc w:val="right"/>
              <w:rPr>
                <w:rFonts w:ascii="Calibri" w:hAnsi="Calibri" w:cs="Calibri"/>
                <w:sz w:val="18"/>
                <w:szCs w:val="18"/>
              </w:rPr>
            </w:pPr>
            <w:r>
              <w:rPr>
                <w:rFonts w:ascii="Calibri" w:hAnsi="Calibri" w:cs="Calibri"/>
                <w:sz w:val="18"/>
                <w:szCs w:val="18"/>
              </w:rPr>
              <w:t>7,9</w:t>
            </w:r>
          </w:p>
        </w:tc>
        <w:tc>
          <w:tcPr>
            <w:tcW w:w="691" w:type="dxa"/>
            <w:tcBorders>
              <w:top w:val="nil"/>
              <w:left w:val="nil"/>
              <w:bottom w:val="nil"/>
              <w:right w:val="nil"/>
            </w:tcBorders>
            <w:shd w:val="clear" w:color="000000" w:fill="FFFFFF"/>
            <w:noWrap/>
            <w:vAlign w:val="bottom"/>
            <w:hideMark/>
          </w:tcPr>
          <w:p w14:paraId="32BD8284"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79</w:t>
            </w:r>
          </w:p>
        </w:tc>
        <w:tc>
          <w:tcPr>
            <w:tcW w:w="2224" w:type="dxa"/>
            <w:tcBorders>
              <w:top w:val="nil"/>
              <w:left w:val="nil"/>
              <w:bottom w:val="nil"/>
              <w:right w:val="nil"/>
            </w:tcBorders>
            <w:shd w:val="clear" w:color="000000" w:fill="FFFFFF"/>
            <w:noWrap/>
            <w:vAlign w:val="bottom"/>
            <w:hideMark/>
          </w:tcPr>
          <w:p w14:paraId="2B44C863"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Pavia</w:t>
            </w:r>
          </w:p>
        </w:tc>
        <w:tc>
          <w:tcPr>
            <w:tcW w:w="1461" w:type="dxa"/>
            <w:tcBorders>
              <w:top w:val="nil"/>
              <w:left w:val="nil"/>
              <w:bottom w:val="nil"/>
              <w:right w:val="single" w:sz="4" w:space="0" w:color="auto"/>
            </w:tcBorders>
            <w:shd w:val="clear" w:color="000000" w:fill="FFFFFF"/>
            <w:noWrap/>
            <w:vAlign w:val="bottom"/>
            <w:hideMark/>
          </w:tcPr>
          <w:p w14:paraId="08C84DEB" w14:textId="77777777" w:rsidR="00882AC9" w:rsidRPr="009E559D" w:rsidRDefault="00882AC9" w:rsidP="001F28DD">
            <w:pPr>
              <w:jc w:val="right"/>
              <w:rPr>
                <w:rFonts w:ascii="Calibri" w:hAnsi="Calibri" w:cs="Calibri"/>
                <w:sz w:val="18"/>
                <w:szCs w:val="18"/>
              </w:rPr>
            </w:pPr>
            <w:r>
              <w:rPr>
                <w:rFonts w:ascii="Calibri" w:hAnsi="Calibri" w:cs="Calibri"/>
                <w:sz w:val="18"/>
                <w:szCs w:val="18"/>
              </w:rPr>
              <w:t>5,7</w:t>
            </w:r>
          </w:p>
        </w:tc>
      </w:tr>
      <w:tr w:rsidR="00882AC9" w:rsidRPr="009E559D" w14:paraId="66D74FAA"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5057FA0C"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26</w:t>
            </w:r>
          </w:p>
        </w:tc>
        <w:tc>
          <w:tcPr>
            <w:tcW w:w="2693" w:type="dxa"/>
            <w:gridSpan w:val="2"/>
            <w:tcBorders>
              <w:top w:val="nil"/>
              <w:left w:val="nil"/>
              <w:bottom w:val="nil"/>
              <w:right w:val="nil"/>
            </w:tcBorders>
            <w:shd w:val="clear" w:color="000000" w:fill="FFFFFF"/>
            <w:noWrap/>
            <w:vAlign w:val="bottom"/>
            <w:hideMark/>
          </w:tcPr>
          <w:p w14:paraId="5A2087DB"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Verona</w:t>
            </w:r>
          </w:p>
        </w:tc>
        <w:tc>
          <w:tcPr>
            <w:tcW w:w="1294" w:type="dxa"/>
            <w:tcBorders>
              <w:top w:val="nil"/>
              <w:left w:val="nil"/>
              <w:bottom w:val="nil"/>
              <w:right w:val="single" w:sz="4" w:space="0" w:color="auto"/>
            </w:tcBorders>
            <w:shd w:val="clear" w:color="000000" w:fill="FFFFFF"/>
            <w:noWrap/>
            <w:vAlign w:val="bottom"/>
            <w:hideMark/>
          </w:tcPr>
          <w:p w14:paraId="2D08D32C" w14:textId="77777777" w:rsidR="00882AC9" w:rsidRPr="009E559D" w:rsidRDefault="00882AC9" w:rsidP="001F28DD">
            <w:pPr>
              <w:jc w:val="right"/>
              <w:rPr>
                <w:rFonts w:ascii="Calibri" w:hAnsi="Calibri" w:cs="Calibri"/>
                <w:sz w:val="18"/>
                <w:szCs w:val="18"/>
              </w:rPr>
            </w:pPr>
            <w:r>
              <w:rPr>
                <w:rFonts w:ascii="Calibri" w:hAnsi="Calibri" w:cs="Calibri"/>
                <w:sz w:val="18"/>
                <w:szCs w:val="18"/>
              </w:rPr>
              <w:t>7,8</w:t>
            </w:r>
          </w:p>
        </w:tc>
        <w:tc>
          <w:tcPr>
            <w:tcW w:w="691" w:type="dxa"/>
            <w:tcBorders>
              <w:top w:val="nil"/>
              <w:left w:val="nil"/>
              <w:bottom w:val="nil"/>
              <w:right w:val="nil"/>
            </w:tcBorders>
            <w:shd w:val="clear" w:color="000000" w:fill="FFFFFF"/>
            <w:noWrap/>
            <w:vAlign w:val="bottom"/>
            <w:hideMark/>
          </w:tcPr>
          <w:p w14:paraId="469A0711"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80</w:t>
            </w:r>
          </w:p>
        </w:tc>
        <w:tc>
          <w:tcPr>
            <w:tcW w:w="2224" w:type="dxa"/>
            <w:tcBorders>
              <w:top w:val="nil"/>
              <w:left w:val="nil"/>
              <w:bottom w:val="nil"/>
              <w:right w:val="nil"/>
            </w:tcBorders>
            <w:shd w:val="clear" w:color="000000" w:fill="FFFFFF"/>
            <w:noWrap/>
            <w:vAlign w:val="bottom"/>
            <w:hideMark/>
          </w:tcPr>
          <w:p w14:paraId="1E0DE6FA"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Gorizia</w:t>
            </w:r>
          </w:p>
        </w:tc>
        <w:tc>
          <w:tcPr>
            <w:tcW w:w="1461" w:type="dxa"/>
            <w:tcBorders>
              <w:top w:val="nil"/>
              <w:left w:val="nil"/>
              <w:bottom w:val="nil"/>
              <w:right w:val="single" w:sz="4" w:space="0" w:color="auto"/>
            </w:tcBorders>
            <w:shd w:val="clear" w:color="000000" w:fill="FFFFFF"/>
            <w:noWrap/>
            <w:vAlign w:val="bottom"/>
            <w:hideMark/>
          </w:tcPr>
          <w:p w14:paraId="1662C975" w14:textId="77777777" w:rsidR="00882AC9" w:rsidRPr="009E559D" w:rsidRDefault="00882AC9" w:rsidP="001F28DD">
            <w:pPr>
              <w:jc w:val="right"/>
              <w:rPr>
                <w:rFonts w:ascii="Calibri" w:hAnsi="Calibri" w:cs="Calibri"/>
                <w:sz w:val="18"/>
                <w:szCs w:val="18"/>
              </w:rPr>
            </w:pPr>
            <w:r>
              <w:rPr>
                <w:rFonts w:ascii="Calibri" w:hAnsi="Calibri" w:cs="Calibri"/>
                <w:sz w:val="18"/>
                <w:szCs w:val="18"/>
              </w:rPr>
              <w:t>5,7</w:t>
            </w:r>
          </w:p>
        </w:tc>
      </w:tr>
      <w:tr w:rsidR="00882AC9" w:rsidRPr="009E559D" w14:paraId="65C7334A"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6D181581"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27</w:t>
            </w:r>
          </w:p>
        </w:tc>
        <w:tc>
          <w:tcPr>
            <w:tcW w:w="2693" w:type="dxa"/>
            <w:gridSpan w:val="2"/>
            <w:tcBorders>
              <w:top w:val="nil"/>
              <w:left w:val="nil"/>
              <w:bottom w:val="nil"/>
              <w:right w:val="nil"/>
            </w:tcBorders>
            <w:shd w:val="clear" w:color="000000" w:fill="FFFFFF"/>
            <w:noWrap/>
            <w:vAlign w:val="bottom"/>
            <w:hideMark/>
          </w:tcPr>
          <w:p w14:paraId="4FFDF384"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Roma</w:t>
            </w:r>
          </w:p>
        </w:tc>
        <w:tc>
          <w:tcPr>
            <w:tcW w:w="1294" w:type="dxa"/>
            <w:tcBorders>
              <w:top w:val="nil"/>
              <w:left w:val="nil"/>
              <w:bottom w:val="nil"/>
              <w:right w:val="single" w:sz="4" w:space="0" w:color="auto"/>
            </w:tcBorders>
            <w:shd w:val="clear" w:color="000000" w:fill="FFFFFF"/>
            <w:noWrap/>
            <w:vAlign w:val="bottom"/>
            <w:hideMark/>
          </w:tcPr>
          <w:p w14:paraId="5C740051" w14:textId="77777777" w:rsidR="00882AC9" w:rsidRPr="009E559D" w:rsidRDefault="00882AC9" w:rsidP="001F28DD">
            <w:pPr>
              <w:jc w:val="right"/>
              <w:rPr>
                <w:rFonts w:ascii="Calibri" w:hAnsi="Calibri" w:cs="Calibri"/>
                <w:sz w:val="18"/>
                <w:szCs w:val="18"/>
              </w:rPr>
            </w:pPr>
            <w:r>
              <w:rPr>
                <w:rFonts w:ascii="Calibri" w:hAnsi="Calibri" w:cs="Calibri"/>
                <w:sz w:val="18"/>
                <w:szCs w:val="18"/>
              </w:rPr>
              <w:t>7,8</w:t>
            </w:r>
          </w:p>
        </w:tc>
        <w:tc>
          <w:tcPr>
            <w:tcW w:w="691" w:type="dxa"/>
            <w:tcBorders>
              <w:top w:val="nil"/>
              <w:left w:val="nil"/>
              <w:bottom w:val="nil"/>
              <w:right w:val="nil"/>
            </w:tcBorders>
            <w:shd w:val="clear" w:color="000000" w:fill="FFFFFF"/>
            <w:noWrap/>
            <w:vAlign w:val="bottom"/>
            <w:hideMark/>
          </w:tcPr>
          <w:p w14:paraId="693D1CCF"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81</w:t>
            </w:r>
          </w:p>
        </w:tc>
        <w:tc>
          <w:tcPr>
            <w:tcW w:w="2224" w:type="dxa"/>
            <w:tcBorders>
              <w:top w:val="nil"/>
              <w:left w:val="nil"/>
              <w:bottom w:val="nil"/>
              <w:right w:val="nil"/>
            </w:tcBorders>
            <w:shd w:val="clear" w:color="000000" w:fill="FFFFFF"/>
            <w:noWrap/>
            <w:vAlign w:val="bottom"/>
            <w:hideMark/>
          </w:tcPr>
          <w:p w14:paraId="688714ED"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Como</w:t>
            </w:r>
          </w:p>
        </w:tc>
        <w:tc>
          <w:tcPr>
            <w:tcW w:w="1461" w:type="dxa"/>
            <w:tcBorders>
              <w:top w:val="nil"/>
              <w:left w:val="nil"/>
              <w:bottom w:val="nil"/>
              <w:right w:val="single" w:sz="4" w:space="0" w:color="auto"/>
            </w:tcBorders>
            <w:shd w:val="clear" w:color="000000" w:fill="FFFFFF"/>
            <w:noWrap/>
            <w:vAlign w:val="bottom"/>
            <w:hideMark/>
          </w:tcPr>
          <w:p w14:paraId="213ABF3C" w14:textId="77777777" w:rsidR="00882AC9" w:rsidRPr="009E559D" w:rsidRDefault="00882AC9" w:rsidP="001F28DD">
            <w:pPr>
              <w:jc w:val="right"/>
              <w:rPr>
                <w:rFonts w:ascii="Calibri" w:hAnsi="Calibri" w:cs="Calibri"/>
                <w:sz w:val="18"/>
                <w:szCs w:val="18"/>
              </w:rPr>
            </w:pPr>
            <w:r>
              <w:rPr>
                <w:rFonts w:ascii="Calibri" w:hAnsi="Calibri" w:cs="Calibri"/>
                <w:sz w:val="18"/>
                <w:szCs w:val="18"/>
              </w:rPr>
              <w:t>5,7</w:t>
            </w:r>
          </w:p>
        </w:tc>
      </w:tr>
      <w:tr w:rsidR="00882AC9" w:rsidRPr="009E559D" w14:paraId="5EE01763"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26079D90"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28</w:t>
            </w:r>
          </w:p>
        </w:tc>
        <w:tc>
          <w:tcPr>
            <w:tcW w:w="2693" w:type="dxa"/>
            <w:gridSpan w:val="2"/>
            <w:tcBorders>
              <w:top w:val="nil"/>
              <w:left w:val="nil"/>
              <w:bottom w:val="nil"/>
              <w:right w:val="nil"/>
            </w:tcBorders>
            <w:shd w:val="clear" w:color="000000" w:fill="FFFFFF"/>
            <w:noWrap/>
            <w:vAlign w:val="bottom"/>
            <w:hideMark/>
          </w:tcPr>
          <w:p w14:paraId="0D346493"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Barletta-Andria-Trani</w:t>
            </w:r>
          </w:p>
        </w:tc>
        <w:tc>
          <w:tcPr>
            <w:tcW w:w="1294" w:type="dxa"/>
            <w:tcBorders>
              <w:top w:val="nil"/>
              <w:left w:val="nil"/>
              <w:bottom w:val="nil"/>
              <w:right w:val="single" w:sz="4" w:space="0" w:color="auto"/>
            </w:tcBorders>
            <w:shd w:val="clear" w:color="000000" w:fill="FFFFFF"/>
            <w:noWrap/>
            <w:vAlign w:val="bottom"/>
            <w:hideMark/>
          </w:tcPr>
          <w:p w14:paraId="2E0304EA" w14:textId="77777777" w:rsidR="00882AC9" w:rsidRPr="009E559D" w:rsidRDefault="00882AC9" w:rsidP="001F28DD">
            <w:pPr>
              <w:jc w:val="right"/>
              <w:rPr>
                <w:rFonts w:ascii="Calibri" w:hAnsi="Calibri" w:cs="Calibri"/>
                <w:sz w:val="18"/>
                <w:szCs w:val="18"/>
              </w:rPr>
            </w:pPr>
            <w:r>
              <w:rPr>
                <w:rFonts w:ascii="Calibri" w:hAnsi="Calibri" w:cs="Calibri"/>
                <w:sz w:val="18"/>
                <w:szCs w:val="18"/>
              </w:rPr>
              <w:t>7,7</w:t>
            </w:r>
          </w:p>
        </w:tc>
        <w:tc>
          <w:tcPr>
            <w:tcW w:w="691" w:type="dxa"/>
            <w:tcBorders>
              <w:top w:val="nil"/>
              <w:left w:val="nil"/>
              <w:bottom w:val="nil"/>
              <w:right w:val="nil"/>
            </w:tcBorders>
            <w:shd w:val="clear" w:color="000000" w:fill="FFFFFF"/>
            <w:noWrap/>
            <w:vAlign w:val="bottom"/>
            <w:hideMark/>
          </w:tcPr>
          <w:p w14:paraId="44E0509C"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82</w:t>
            </w:r>
          </w:p>
        </w:tc>
        <w:tc>
          <w:tcPr>
            <w:tcW w:w="2224" w:type="dxa"/>
            <w:tcBorders>
              <w:top w:val="nil"/>
              <w:left w:val="nil"/>
              <w:bottom w:val="nil"/>
              <w:right w:val="nil"/>
            </w:tcBorders>
            <w:shd w:val="clear" w:color="000000" w:fill="FFFFFF"/>
            <w:noWrap/>
            <w:vAlign w:val="bottom"/>
            <w:hideMark/>
          </w:tcPr>
          <w:p w14:paraId="6C815513"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Fermo</w:t>
            </w:r>
          </w:p>
        </w:tc>
        <w:tc>
          <w:tcPr>
            <w:tcW w:w="1461" w:type="dxa"/>
            <w:tcBorders>
              <w:top w:val="nil"/>
              <w:left w:val="nil"/>
              <w:bottom w:val="nil"/>
              <w:right w:val="single" w:sz="4" w:space="0" w:color="auto"/>
            </w:tcBorders>
            <w:shd w:val="clear" w:color="000000" w:fill="FFFFFF"/>
            <w:noWrap/>
            <w:vAlign w:val="bottom"/>
            <w:hideMark/>
          </w:tcPr>
          <w:p w14:paraId="38A9A307" w14:textId="77777777" w:rsidR="00882AC9" w:rsidRPr="009E559D" w:rsidRDefault="00882AC9" w:rsidP="001F28DD">
            <w:pPr>
              <w:jc w:val="right"/>
              <w:rPr>
                <w:rFonts w:ascii="Calibri" w:hAnsi="Calibri" w:cs="Calibri"/>
                <w:sz w:val="18"/>
                <w:szCs w:val="18"/>
              </w:rPr>
            </w:pPr>
            <w:r>
              <w:rPr>
                <w:rFonts w:ascii="Calibri" w:hAnsi="Calibri" w:cs="Calibri"/>
                <w:sz w:val="18"/>
                <w:szCs w:val="18"/>
              </w:rPr>
              <w:t>5,7</w:t>
            </w:r>
          </w:p>
        </w:tc>
      </w:tr>
      <w:tr w:rsidR="00882AC9" w:rsidRPr="009E559D" w14:paraId="397DCA9A"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55EE149E"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29</w:t>
            </w:r>
          </w:p>
        </w:tc>
        <w:tc>
          <w:tcPr>
            <w:tcW w:w="2693" w:type="dxa"/>
            <w:gridSpan w:val="2"/>
            <w:tcBorders>
              <w:top w:val="nil"/>
              <w:left w:val="nil"/>
              <w:bottom w:val="nil"/>
              <w:right w:val="nil"/>
            </w:tcBorders>
            <w:shd w:val="clear" w:color="000000" w:fill="FFFFFF"/>
            <w:noWrap/>
            <w:vAlign w:val="bottom"/>
            <w:hideMark/>
          </w:tcPr>
          <w:p w14:paraId="2999E191"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Lecce</w:t>
            </w:r>
          </w:p>
        </w:tc>
        <w:tc>
          <w:tcPr>
            <w:tcW w:w="1294" w:type="dxa"/>
            <w:tcBorders>
              <w:top w:val="nil"/>
              <w:left w:val="nil"/>
              <w:bottom w:val="nil"/>
              <w:right w:val="single" w:sz="4" w:space="0" w:color="auto"/>
            </w:tcBorders>
            <w:shd w:val="clear" w:color="000000" w:fill="FFFFFF"/>
            <w:noWrap/>
            <w:vAlign w:val="bottom"/>
            <w:hideMark/>
          </w:tcPr>
          <w:p w14:paraId="0F6F4E4C" w14:textId="77777777" w:rsidR="00882AC9" w:rsidRPr="009E559D" w:rsidRDefault="00882AC9" w:rsidP="001F28DD">
            <w:pPr>
              <w:jc w:val="right"/>
              <w:rPr>
                <w:rFonts w:ascii="Calibri" w:hAnsi="Calibri" w:cs="Calibri"/>
                <w:sz w:val="18"/>
                <w:szCs w:val="18"/>
              </w:rPr>
            </w:pPr>
            <w:r>
              <w:rPr>
                <w:rFonts w:ascii="Calibri" w:hAnsi="Calibri" w:cs="Calibri"/>
                <w:sz w:val="18"/>
                <w:szCs w:val="18"/>
              </w:rPr>
              <w:t>7,7</w:t>
            </w:r>
          </w:p>
        </w:tc>
        <w:tc>
          <w:tcPr>
            <w:tcW w:w="691" w:type="dxa"/>
            <w:tcBorders>
              <w:top w:val="nil"/>
              <w:left w:val="nil"/>
              <w:bottom w:val="nil"/>
              <w:right w:val="nil"/>
            </w:tcBorders>
            <w:shd w:val="clear" w:color="000000" w:fill="FFFFFF"/>
            <w:noWrap/>
            <w:vAlign w:val="bottom"/>
            <w:hideMark/>
          </w:tcPr>
          <w:p w14:paraId="3C1B6C30"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83</w:t>
            </w:r>
          </w:p>
        </w:tc>
        <w:tc>
          <w:tcPr>
            <w:tcW w:w="2224" w:type="dxa"/>
            <w:tcBorders>
              <w:top w:val="nil"/>
              <w:left w:val="nil"/>
              <w:bottom w:val="nil"/>
              <w:right w:val="nil"/>
            </w:tcBorders>
            <w:shd w:val="clear" w:color="000000" w:fill="FFFFFF"/>
            <w:noWrap/>
            <w:vAlign w:val="bottom"/>
            <w:hideMark/>
          </w:tcPr>
          <w:p w14:paraId="03123838"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Lodi</w:t>
            </w:r>
          </w:p>
        </w:tc>
        <w:tc>
          <w:tcPr>
            <w:tcW w:w="1461" w:type="dxa"/>
            <w:tcBorders>
              <w:top w:val="nil"/>
              <w:left w:val="nil"/>
              <w:bottom w:val="nil"/>
              <w:right w:val="single" w:sz="4" w:space="0" w:color="auto"/>
            </w:tcBorders>
            <w:shd w:val="clear" w:color="000000" w:fill="FFFFFF"/>
            <w:noWrap/>
            <w:vAlign w:val="bottom"/>
            <w:hideMark/>
          </w:tcPr>
          <w:p w14:paraId="6D037A75" w14:textId="77777777" w:rsidR="00882AC9" w:rsidRPr="009E559D" w:rsidRDefault="00882AC9" w:rsidP="001F28DD">
            <w:pPr>
              <w:jc w:val="right"/>
              <w:rPr>
                <w:rFonts w:ascii="Calibri" w:hAnsi="Calibri" w:cs="Calibri"/>
                <w:sz w:val="18"/>
                <w:szCs w:val="18"/>
              </w:rPr>
            </w:pPr>
            <w:r>
              <w:rPr>
                <w:rFonts w:ascii="Calibri" w:hAnsi="Calibri" w:cs="Calibri"/>
                <w:sz w:val="18"/>
                <w:szCs w:val="18"/>
              </w:rPr>
              <w:t>5,6</w:t>
            </w:r>
          </w:p>
        </w:tc>
      </w:tr>
      <w:tr w:rsidR="00882AC9" w:rsidRPr="009E559D" w14:paraId="2069A186"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29D2364F"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30</w:t>
            </w:r>
          </w:p>
        </w:tc>
        <w:tc>
          <w:tcPr>
            <w:tcW w:w="2693" w:type="dxa"/>
            <w:gridSpan w:val="2"/>
            <w:tcBorders>
              <w:top w:val="nil"/>
              <w:left w:val="nil"/>
              <w:bottom w:val="nil"/>
              <w:right w:val="nil"/>
            </w:tcBorders>
            <w:shd w:val="clear" w:color="000000" w:fill="FFFFFF"/>
            <w:noWrap/>
            <w:vAlign w:val="bottom"/>
            <w:hideMark/>
          </w:tcPr>
          <w:p w14:paraId="007A4FAB"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Belluno</w:t>
            </w:r>
          </w:p>
        </w:tc>
        <w:tc>
          <w:tcPr>
            <w:tcW w:w="1294" w:type="dxa"/>
            <w:tcBorders>
              <w:top w:val="nil"/>
              <w:left w:val="nil"/>
              <w:bottom w:val="nil"/>
              <w:right w:val="single" w:sz="4" w:space="0" w:color="auto"/>
            </w:tcBorders>
            <w:shd w:val="clear" w:color="000000" w:fill="FFFFFF"/>
            <w:noWrap/>
            <w:vAlign w:val="bottom"/>
            <w:hideMark/>
          </w:tcPr>
          <w:p w14:paraId="6F4EF3DD" w14:textId="77777777" w:rsidR="00882AC9" w:rsidRPr="009E559D" w:rsidRDefault="00882AC9" w:rsidP="001F28DD">
            <w:pPr>
              <w:jc w:val="right"/>
              <w:rPr>
                <w:rFonts w:ascii="Calibri" w:hAnsi="Calibri" w:cs="Calibri"/>
                <w:sz w:val="18"/>
                <w:szCs w:val="18"/>
              </w:rPr>
            </w:pPr>
            <w:r>
              <w:rPr>
                <w:rFonts w:ascii="Calibri" w:hAnsi="Calibri" w:cs="Calibri"/>
                <w:sz w:val="18"/>
                <w:szCs w:val="18"/>
              </w:rPr>
              <w:t>7,7</w:t>
            </w:r>
          </w:p>
        </w:tc>
        <w:tc>
          <w:tcPr>
            <w:tcW w:w="691" w:type="dxa"/>
            <w:tcBorders>
              <w:top w:val="nil"/>
              <w:left w:val="nil"/>
              <w:bottom w:val="nil"/>
              <w:right w:val="nil"/>
            </w:tcBorders>
            <w:shd w:val="clear" w:color="000000" w:fill="FFFFFF"/>
            <w:noWrap/>
            <w:vAlign w:val="bottom"/>
            <w:hideMark/>
          </w:tcPr>
          <w:p w14:paraId="42EE4D96"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84</w:t>
            </w:r>
          </w:p>
        </w:tc>
        <w:tc>
          <w:tcPr>
            <w:tcW w:w="2224" w:type="dxa"/>
            <w:tcBorders>
              <w:top w:val="nil"/>
              <w:left w:val="nil"/>
              <w:bottom w:val="nil"/>
              <w:right w:val="nil"/>
            </w:tcBorders>
            <w:shd w:val="clear" w:color="000000" w:fill="FFFFFF"/>
            <w:noWrap/>
            <w:vAlign w:val="bottom"/>
            <w:hideMark/>
          </w:tcPr>
          <w:p w14:paraId="4B2352E0"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Vercelli</w:t>
            </w:r>
          </w:p>
        </w:tc>
        <w:tc>
          <w:tcPr>
            <w:tcW w:w="1461" w:type="dxa"/>
            <w:tcBorders>
              <w:top w:val="nil"/>
              <w:left w:val="nil"/>
              <w:bottom w:val="nil"/>
              <w:right w:val="single" w:sz="4" w:space="0" w:color="auto"/>
            </w:tcBorders>
            <w:shd w:val="clear" w:color="000000" w:fill="FFFFFF"/>
            <w:noWrap/>
            <w:vAlign w:val="bottom"/>
            <w:hideMark/>
          </w:tcPr>
          <w:p w14:paraId="252F3DFC" w14:textId="77777777" w:rsidR="00882AC9" w:rsidRPr="009E559D" w:rsidRDefault="00882AC9" w:rsidP="001F28DD">
            <w:pPr>
              <w:jc w:val="right"/>
              <w:rPr>
                <w:rFonts w:ascii="Calibri" w:hAnsi="Calibri" w:cs="Calibri"/>
                <w:sz w:val="18"/>
                <w:szCs w:val="18"/>
              </w:rPr>
            </w:pPr>
            <w:r>
              <w:rPr>
                <w:rFonts w:ascii="Calibri" w:hAnsi="Calibri" w:cs="Calibri"/>
                <w:sz w:val="18"/>
                <w:szCs w:val="18"/>
              </w:rPr>
              <w:t>5,6</w:t>
            </w:r>
          </w:p>
        </w:tc>
      </w:tr>
      <w:tr w:rsidR="00882AC9" w:rsidRPr="009E559D" w14:paraId="5F7C1440"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0F665545"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31</w:t>
            </w:r>
          </w:p>
        </w:tc>
        <w:tc>
          <w:tcPr>
            <w:tcW w:w="2693" w:type="dxa"/>
            <w:gridSpan w:val="2"/>
            <w:tcBorders>
              <w:top w:val="nil"/>
              <w:left w:val="nil"/>
              <w:bottom w:val="nil"/>
              <w:right w:val="nil"/>
            </w:tcBorders>
            <w:shd w:val="clear" w:color="000000" w:fill="FFFFFF"/>
            <w:noWrap/>
            <w:vAlign w:val="bottom"/>
            <w:hideMark/>
          </w:tcPr>
          <w:p w14:paraId="63E1E565"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Massa-Carrara</w:t>
            </w:r>
          </w:p>
        </w:tc>
        <w:tc>
          <w:tcPr>
            <w:tcW w:w="1294" w:type="dxa"/>
            <w:tcBorders>
              <w:top w:val="nil"/>
              <w:left w:val="nil"/>
              <w:bottom w:val="nil"/>
              <w:right w:val="single" w:sz="4" w:space="0" w:color="auto"/>
            </w:tcBorders>
            <w:shd w:val="clear" w:color="000000" w:fill="FFFFFF"/>
            <w:noWrap/>
            <w:vAlign w:val="bottom"/>
            <w:hideMark/>
          </w:tcPr>
          <w:p w14:paraId="6C2A4FC5" w14:textId="77777777" w:rsidR="00882AC9" w:rsidRPr="009E559D" w:rsidRDefault="00882AC9" w:rsidP="001F28DD">
            <w:pPr>
              <w:jc w:val="right"/>
              <w:rPr>
                <w:rFonts w:ascii="Calibri" w:hAnsi="Calibri" w:cs="Calibri"/>
                <w:sz w:val="18"/>
                <w:szCs w:val="18"/>
              </w:rPr>
            </w:pPr>
            <w:r>
              <w:rPr>
                <w:rFonts w:ascii="Calibri" w:hAnsi="Calibri" w:cs="Calibri"/>
                <w:sz w:val="18"/>
                <w:szCs w:val="18"/>
              </w:rPr>
              <w:t>7,7</w:t>
            </w:r>
          </w:p>
        </w:tc>
        <w:tc>
          <w:tcPr>
            <w:tcW w:w="691" w:type="dxa"/>
            <w:tcBorders>
              <w:top w:val="nil"/>
              <w:left w:val="nil"/>
              <w:bottom w:val="nil"/>
              <w:right w:val="nil"/>
            </w:tcBorders>
            <w:shd w:val="clear" w:color="000000" w:fill="FFFFFF"/>
            <w:noWrap/>
            <w:vAlign w:val="bottom"/>
            <w:hideMark/>
          </w:tcPr>
          <w:p w14:paraId="2E4330FA"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85</w:t>
            </w:r>
          </w:p>
        </w:tc>
        <w:tc>
          <w:tcPr>
            <w:tcW w:w="2224" w:type="dxa"/>
            <w:tcBorders>
              <w:top w:val="nil"/>
              <w:left w:val="nil"/>
              <w:bottom w:val="nil"/>
              <w:right w:val="nil"/>
            </w:tcBorders>
            <w:shd w:val="clear" w:color="000000" w:fill="FFFFFF"/>
            <w:noWrap/>
            <w:vAlign w:val="bottom"/>
            <w:hideMark/>
          </w:tcPr>
          <w:p w14:paraId="62BABCC3"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Reggio nell'Emilia</w:t>
            </w:r>
          </w:p>
        </w:tc>
        <w:tc>
          <w:tcPr>
            <w:tcW w:w="1461" w:type="dxa"/>
            <w:tcBorders>
              <w:top w:val="nil"/>
              <w:left w:val="nil"/>
              <w:bottom w:val="nil"/>
              <w:right w:val="single" w:sz="4" w:space="0" w:color="auto"/>
            </w:tcBorders>
            <w:shd w:val="clear" w:color="000000" w:fill="FFFFFF"/>
            <w:noWrap/>
            <w:vAlign w:val="bottom"/>
            <w:hideMark/>
          </w:tcPr>
          <w:p w14:paraId="30E86BCB" w14:textId="77777777" w:rsidR="00882AC9" w:rsidRPr="009E559D" w:rsidRDefault="00882AC9" w:rsidP="001F28DD">
            <w:pPr>
              <w:jc w:val="right"/>
              <w:rPr>
                <w:rFonts w:ascii="Calibri" w:hAnsi="Calibri" w:cs="Calibri"/>
                <w:sz w:val="18"/>
                <w:szCs w:val="18"/>
              </w:rPr>
            </w:pPr>
            <w:r>
              <w:rPr>
                <w:rFonts w:ascii="Calibri" w:hAnsi="Calibri" w:cs="Calibri"/>
                <w:sz w:val="18"/>
                <w:szCs w:val="18"/>
              </w:rPr>
              <w:t>5,6</w:t>
            </w:r>
          </w:p>
        </w:tc>
      </w:tr>
      <w:tr w:rsidR="00882AC9" w:rsidRPr="009E559D" w14:paraId="64103679"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3621BC5C"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32</w:t>
            </w:r>
          </w:p>
        </w:tc>
        <w:tc>
          <w:tcPr>
            <w:tcW w:w="2693" w:type="dxa"/>
            <w:gridSpan w:val="2"/>
            <w:tcBorders>
              <w:top w:val="nil"/>
              <w:left w:val="nil"/>
              <w:bottom w:val="nil"/>
              <w:right w:val="nil"/>
            </w:tcBorders>
            <w:shd w:val="clear" w:color="000000" w:fill="FFFFFF"/>
            <w:noWrap/>
            <w:vAlign w:val="bottom"/>
            <w:hideMark/>
          </w:tcPr>
          <w:p w14:paraId="4743D87C"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Grosseto</w:t>
            </w:r>
          </w:p>
        </w:tc>
        <w:tc>
          <w:tcPr>
            <w:tcW w:w="1294" w:type="dxa"/>
            <w:tcBorders>
              <w:top w:val="nil"/>
              <w:left w:val="nil"/>
              <w:bottom w:val="nil"/>
              <w:right w:val="single" w:sz="4" w:space="0" w:color="auto"/>
            </w:tcBorders>
            <w:shd w:val="clear" w:color="000000" w:fill="FFFFFF"/>
            <w:noWrap/>
            <w:vAlign w:val="bottom"/>
            <w:hideMark/>
          </w:tcPr>
          <w:p w14:paraId="10D4D654" w14:textId="77777777" w:rsidR="00882AC9" w:rsidRPr="009E559D" w:rsidRDefault="00882AC9" w:rsidP="001F28DD">
            <w:pPr>
              <w:jc w:val="right"/>
              <w:rPr>
                <w:rFonts w:ascii="Calibri" w:hAnsi="Calibri" w:cs="Calibri"/>
                <w:sz w:val="18"/>
                <w:szCs w:val="18"/>
              </w:rPr>
            </w:pPr>
            <w:r>
              <w:rPr>
                <w:rFonts w:ascii="Calibri" w:hAnsi="Calibri" w:cs="Calibri"/>
                <w:sz w:val="18"/>
                <w:szCs w:val="18"/>
              </w:rPr>
              <w:t>7,7</w:t>
            </w:r>
          </w:p>
        </w:tc>
        <w:tc>
          <w:tcPr>
            <w:tcW w:w="691" w:type="dxa"/>
            <w:tcBorders>
              <w:top w:val="nil"/>
              <w:left w:val="nil"/>
              <w:bottom w:val="nil"/>
              <w:right w:val="nil"/>
            </w:tcBorders>
            <w:shd w:val="clear" w:color="000000" w:fill="FFFFFF"/>
            <w:noWrap/>
            <w:vAlign w:val="bottom"/>
            <w:hideMark/>
          </w:tcPr>
          <w:p w14:paraId="502F20B8"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86</w:t>
            </w:r>
          </w:p>
        </w:tc>
        <w:tc>
          <w:tcPr>
            <w:tcW w:w="2224" w:type="dxa"/>
            <w:tcBorders>
              <w:top w:val="nil"/>
              <w:left w:val="nil"/>
              <w:bottom w:val="nil"/>
              <w:right w:val="nil"/>
            </w:tcBorders>
            <w:shd w:val="clear" w:color="000000" w:fill="FFFFFF"/>
            <w:noWrap/>
            <w:vAlign w:val="bottom"/>
            <w:hideMark/>
          </w:tcPr>
          <w:p w14:paraId="3B070245"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Enna</w:t>
            </w:r>
          </w:p>
        </w:tc>
        <w:tc>
          <w:tcPr>
            <w:tcW w:w="1461" w:type="dxa"/>
            <w:tcBorders>
              <w:top w:val="nil"/>
              <w:left w:val="nil"/>
              <w:bottom w:val="nil"/>
              <w:right w:val="single" w:sz="4" w:space="0" w:color="auto"/>
            </w:tcBorders>
            <w:shd w:val="clear" w:color="000000" w:fill="FFFFFF"/>
            <w:noWrap/>
            <w:vAlign w:val="bottom"/>
            <w:hideMark/>
          </w:tcPr>
          <w:p w14:paraId="16EED93A" w14:textId="77777777" w:rsidR="00882AC9" w:rsidRPr="009E559D" w:rsidRDefault="00882AC9" w:rsidP="001F28DD">
            <w:pPr>
              <w:jc w:val="right"/>
              <w:rPr>
                <w:rFonts w:ascii="Calibri" w:hAnsi="Calibri" w:cs="Calibri"/>
                <w:sz w:val="18"/>
                <w:szCs w:val="18"/>
              </w:rPr>
            </w:pPr>
            <w:r>
              <w:rPr>
                <w:rFonts w:ascii="Calibri" w:hAnsi="Calibri" w:cs="Calibri"/>
                <w:sz w:val="18"/>
                <w:szCs w:val="18"/>
              </w:rPr>
              <w:t>5,5</w:t>
            </w:r>
          </w:p>
        </w:tc>
      </w:tr>
      <w:tr w:rsidR="00882AC9" w:rsidRPr="009E559D" w14:paraId="1A113BFA"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5D06A6D5"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33</w:t>
            </w:r>
          </w:p>
        </w:tc>
        <w:tc>
          <w:tcPr>
            <w:tcW w:w="2693" w:type="dxa"/>
            <w:gridSpan w:val="2"/>
            <w:tcBorders>
              <w:top w:val="nil"/>
              <w:left w:val="nil"/>
              <w:bottom w:val="nil"/>
              <w:right w:val="nil"/>
            </w:tcBorders>
            <w:shd w:val="clear" w:color="000000" w:fill="FFFFFF"/>
            <w:noWrap/>
            <w:vAlign w:val="bottom"/>
            <w:hideMark/>
          </w:tcPr>
          <w:p w14:paraId="633B2247"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Isernia</w:t>
            </w:r>
          </w:p>
        </w:tc>
        <w:tc>
          <w:tcPr>
            <w:tcW w:w="1294" w:type="dxa"/>
            <w:tcBorders>
              <w:top w:val="nil"/>
              <w:left w:val="nil"/>
              <w:bottom w:val="nil"/>
              <w:right w:val="single" w:sz="4" w:space="0" w:color="auto"/>
            </w:tcBorders>
            <w:shd w:val="clear" w:color="000000" w:fill="FFFFFF"/>
            <w:noWrap/>
            <w:vAlign w:val="bottom"/>
            <w:hideMark/>
          </w:tcPr>
          <w:p w14:paraId="6E9EE305" w14:textId="77777777" w:rsidR="00882AC9" w:rsidRPr="009E559D" w:rsidRDefault="00882AC9" w:rsidP="001F28DD">
            <w:pPr>
              <w:jc w:val="right"/>
              <w:rPr>
                <w:rFonts w:ascii="Calibri" w:hAnsi="Calibri" w:cs="Calibri"/>
                <w:sz w:val="18"/>
                <w:szCs w:val="18"/>
              </w:rPr>
            </w:pPr>
            <w:r>
              <w:rPr>
                <w:rFonts w:ascii="Calibri" w:hAnsi="Calibri" w:cs="Calibri"/>
                <w:sz w:val="18"/>
                <w:szCs w:val="18"/>
              </w:rPr>
              <w:t>7,5</w:t>
            </w:r>
          </w:p>
        </w:tc>
        <w:tc>
          <w:tcPr>
            <w:tcW w:w="691" w:type="dxa"/>
            <w:tcBorders>
              <w:top w:val="nil"/>
              <w:left w:val="nil"/>
              <w:bottom w:val="nil"/>
              <w:right w:val="nil"/>
            </w:tcBorders>
            <w:shd w:val="clear" w:color="000000" w:fill="FFFFFF"/>
            <w:noWrap/>
            <w:vAlign w:val="bottom"/>
            <w:hideMark/>
          </w:tcPr>
          <w:p w14:paraId="60781FDD"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87</w:t>
            </w:r>
          </w:p>
        </w:tc>
        <w:tc>
          <w:tcPr>
            <w:tcW w:w="2224" w:type="dxa"/>
            <w:tcBorders>
              <w:top w:val="nil"/>
              <w:left w:val="nil"/>
              <w:bottom w:val="nil"/>
              <w:right w:val="nil"/>
            </w:tcBorders>
            <w:shd w:val="clear" w:color="000000" w:fill="FFFFFF"/>
            <w:noWrap/>
            <w:vAlign w:val="bottom"/>
            <w:hideMark/>
          </w:tcPr>
          <w:p w14:paraId="7B6B5499"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Oristano</w:t>
            </w:r>
          </w:p>
        </w:tc>
        <w:tc>
          <w:tcPr>
            <w:tcW w:w="1461" w:type="dxa"/>
            <w:tcBorders>
              <w:top w:val="nil"/>
              <w:left w:val="nil"/>
              <w:bottom w:val="nil"/>
              <w:right w:val="single" w:sz="4" w:space="0" w:color="auto"/>
            </w:tcBorders>
            <w:shd w:val="clear" w:color="000000" w:fill="FFFFFF"/>
            <w:noWrap/>
            <w:vAlign w:val="bottom"/>
            <w:hideMark/>
          </w:tcPr>
          <w:p w14:paraId="5F996053" w14:textId="77777777" w:rsidR="00882AC9" w:rsidRPr="009E559D" w:rsidRDefault="00882AC9" w:rsidP="001F28DD">
            <w:pPr>
              <w:jc w:val="right"/>
              <w:rPr>
                <w:rFonts w:ascii="Calibri" w:hAnsi="Calibri" w:cs="Calibri"/>
                <w:sz w:val="18"/>
                <w:szCs w:val="18"/>
              </w:rPr>
            </w:pPr>
            <w:r>
              <w:rPr>
                <w:rFonts w:ascii="Calibri" w:hAnsi="Calibri" w:cs="Calibri"/>
                <w:sz w:val="18"/>
                <w:szCs w:val="18"/>
              </w:rPr>
              <w:t>5,5</w:t>
            </w:r>
          </w:p>
        </w:tc>
      </w:tr>
      <w:tr w:rsidR="00882AC9" w:rsidRPr="009E559D" w14:paraId="55001ECA"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2236A7E9"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34</w:t>
            </w:r>
          </w:p>
        </w:tc>
        <w:tc>
          <w:tcPr>
            <w:tcW w:w="2693" w:type="dxa"/>
            <w:gridSpan w:val="2"/>
            <w:tcBorders>
              <w:top w:val="nil"/>
              <w:left w:val="nil"/>
              <w:bottom w:val="nil"/>
              <w:right w:val="nil"/>
            </w:tcBorders>
            <w:shd w:val="clear" w:color="000000" w:fill="FFFFFF"/>
            <w:noWrap/>
            <w:vAlign w:val="bottom"/>
            <w:hideMark/>
          </w:tcPr>
          <w:p w14:paraId="25D45111"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Vicenza</w:t>
            </w:r>
          </w:p>
        </w:tc>
        <w:tc>
          <w:tcPr>
            <w:tcW w:w="1294" w:type="dxa"/>
            <w:tcBorders>
              <w:top w:val="nil"/>
              <w:left w:val="nil"/>
              <w:bottom w:val="nil"/>
              <w:right w:val="single" w:sz="4" w:space="0" w:color="auto"/>
            </w:tcBorders>
            <w:shd w:val="clear" w:color="000000" w:fill="FFFFFF"/>
            <w:noWrap/>
            <w:vAlign w:val="bottom"/>
            <w:hideMark/>
          </w:tcPr>
          <w:p w14:paraId="5D36AE39" w14:textId="77777777" w:rsidR="00882AC9" w:rsidRPr="009E559D" w:rsidRDefault="00882AC9" w:rsidP="001F28DD">
            <w:pPr>
              <w:jc w:val="right"/>
              <w:rPr>
                <w:rFonts w:ascii="Calibri" w:hAnsi="Calibri" w:cs="Calibri"/>
                <w:sz w:val="18"/>
                <w:szCs w:val="18"/>
              </w:rPr>
            </w:pPr>
            <w:r>
              <w:rPr>
                <w:rFonts w:ascii="Calibri" w:hAnsi="Calibri" w:cs="Calibri"/>
                <w:sz w:val="18"/>
                <w:szCs w:val="18"/>
              </w:rPr>
              <w:t>7,3</w:t>
            </w:r>
          </w:p>
        </w:tc>
        <w:tc>
          <w:tcPr>
            <w:tcW w:w="691" w:type="dxa"/>
            <w:tcBorders>
              <w:top w:val="nil"/>
              <w:left w:val="nil"/>
              <w:bottom w:val="nil"/>
              <w:right w:val="nil"/>
            </w:tcBorders>
            <w:shd w:val="clear" w:color="000000" w:fill="FFFFFF"/>
            <w:noWrap/>
            <w:vAlign w:val="bottom"/>
            <w:hideMark/>
          </w:tcPr>
          <w:p w14:paraId="15C6B1A0"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88</w:t>
            </w:r>
          </w:p>
        </w:tc>
        <w:tc>
          <w:tcPr>
            <w:tcW w:w="2224" w:type="dxa"/>
            <w:tcBorders>
              <w:top w:val="nil"/>
              <w:left w:val="nil"/>
              <w:bottom w:val="nil"/>
              <w:right w:val="nil"/>
            </w:tcBorders>
            <w:shd w:val="clear" w:color="000000" w:fill="FFFFFF"/>
            <w:noWrap/>
            <w:vAlign w:val="bottom"/>
            <w:hideMark/>
          </w:tcPr>
          <w:p w14:paraId="029916B4"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Varese</w:t>
            </w:r>
          </w:p>
        </w:tc>
        <w:tc>
          <w:tcPr>
            <w:tcW w:w="1461" w:type="dxa"/>
            <w:tcBorders>
              <w:top w:val="nil"/>
              <w:left w:val="nil"/>
              <w:bottom w:val="nil"/>
              <w:right w:val="single" w:sz="4" w:space="0" w:color="auto"/>
            </w:tcBorders>
            <w:shd w:val="clear" w:color="000000" w:fill="FFFFFF"/>
            <w:noWrap/>
            <w:vAlign w:val="bottom"/>
            <w:hideMark/>
          </w:tcPr>
          <w:p w14:paraId="4608A71F" w14:textId="77777777" w:rsidR="00882AC9" w:rsidRPr="009E559D" w:rsidRDefault="00882AC9" w:rsidP="001F28DD">
            <w:pPr>
              <w:jc w:val="right"/>
              <w:rPr>
                <w:rFonts w:ascii="Calibri" w:hAnsi="Calibri" w:cs="Calibri"/>
                <w:sz w:val="18"/>
                <w:szCs w:val="18"/>
              </w:rPr>
            </w:pPr>
            <w:r>
              <w:rPr>
                <w:rFonts w:ascii="Calibri" w:hAnsi="Calibri" w:cs="Calibri"/>
                <w:sz w:val="18"/>
                <w:szCs w:val="18"/>
              </w:rPr>
              <w:t>5,4</w:t>
            </w:r>
          </w:p>
        </w:tc>
      </w:tr>
      <w:tr w:rsidR="00882AC9" w:rsidRPr="009E559D" w14:paraId="5BFA63A3"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00AA03A7"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35</w:t>
            </w:r>
          </w:p>
        </w:tc>
        <w:tc>
          <w:tcPr>
            <w:tcW w:w="2693" w:type="dxa"/>
            <w:gridSpan w:val="2"/>
            <w:tcBorders>
              <w:top w:val="nil"/>
              <w:left w:val="nil"/>
              <w:bottom w:val="nil"/>
              <w:right w:val="nil"/>
            </w:tcBorders>
            <w:shd w:val="clear" w:color="000000" w:fill="FFFFFF"/>
            <w:noWrap/>
            <w:vAlign w:val="bottom"/>
            <w:hideMark/>
          </w:tcPr>
          <w:p w14:paraId="155AD019"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Napoli</w:t>
            </w:r>
          </w:p>
        </w:tc>
        <w:tc>
          <w:tcPr>
            <w:tcW w:w="1294" w:type="dxa"/>
            <w:tcBorders>
              <w:top w:val="nil"/>
              <w:left w:val="nil"/>
              <w:bottom w:val="nil"/>
              <w:right w:val="single" w:sz="4" w:space="0" w:color="auto"/>
            </w:tcBorders>
            <w:shd w:val="clear" w:color="000000" w:fill="FFFFFF"/>
            <w:noWrap/>
            <w:vAlign w:val="bottom"/>
            <w:hideMark/>
          </w:tcPr>
          <w:p w14:paraId="57EE0BED" w14:textId="77777777" w:rsidR="00882AC9" w:rsidRPr="009E559D" w:rsidRDefault="00882AC9" w:rsidP="001F28DD">
            <w:pPr>
              <w:jc w:val="right"/>
              <w:rPr>
                <w:rFonts w:ascii="Calibri" w:hAnsi="Calibri" w:cs="Calibri"/>
                <w:sz w:val="18"/>
                <w:szCs w:val="18"/>
              </w:rPr>
            </w:pPr>
            <w:r>
              <w:rPr>
                <w:rFonts w:ascii="Calibri" w:hAnsi="Calibri" w:cs="Calibri"/>
                <w:sz w:val="18"/>
                <w:szCs w:val="18"/>
              </w:rPr>
              <w:t>7,3</w:t>
            </w:r>
          </w:p>
        </w:tc>
        <w:tc>
          <w:tcPr>
            <w:tcW w:w="691" w:type="dxa"/>
            <w:tcBorders>
              <w:top w:val="nil"/>
              <w:left w:val="nil"/>
              <w:bottom w:val="nil"/>
              <w:right w:val="nil"/>
            </w:tcBorders>
            <w:shd w:val="clear" w:color="000000" w:fill="FFFFFF"/>
            <w:noWrap/>
            <w:vAlign w:val="bottom"/>
            <w:hideMark/>
          </w:tcPr>
          <w:p w14:paraId="624C54F4"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89</w:t>
            </w:r>
          </w:p>
        </w:tc>
        <w:tc>
          <w:tcPr>
            <w:tcW w:w="2224" w:type="dxa"/>
            <w:tcBorders>
              <w:top w:val="nil"/>
              <w:left w:val="nil"/>
              <w:bottom w:val="nil"/>
              <w:right w:val="nil"/>
            </w:tcBorders>
            <w:shd w:val="clear" w:color="000000" w:fill="FFFFFF"/>
            <w:noWrap/>
            <w:vAlign w:val="bottom"/>
            <w:hideMark/>
          </w:tcPr>
          <w:p w14:paraId="256412AC"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Udine</w:t>
            </w:r>
          </w:p>
        </w:tc>
        <w:tc>
          <w:tcPr>
            <w:tcW w:w="1461" w:type="dxa"/>
            <w:tcBorders>
              <w:top w:val="nil"/>
              <w:left w:val="nil"/>
              <w:bottom w:val="nil"/>
              <w:right w:val="single" w:sz="4" w:space="0" w:color="auto"/>
            </w:tcBorders>
            <w:shd w:val="clear" w:color="000000" w:fill="FFFFFF"/>
            <w:noWrap/>
            <w:vAlign w:val="bottom"/>
            <w:hideMark/>
          </w:tcPr>
          <w:p w14:paraId="0B2D17E5" w14:textId="77777777" w:rsidR="00882AC9" w:rsidRPr="009E559D" w:rsidRDefault="00882AC9" w:rsidP="001F28DD">
            <w:pPr>
              <w:jc w:val="right"/>
              <w:rPr>
                <w:rFonts w:ascii="Calibri" w:hAnsi="Calibri" w:cs="Calibri"/>
                <w:sz w:val="18"/>
                <w:szCs w:val="18"/>
              </w:rPr>
            </w:pPr>
            <w:r>
              <w:rPr>
                <w:rFonts w:ascii="Calibri" w:hAnsi="Calibri" w:cs="Calibri"/>
                <w:sz w:val="18"/>
                <w:szCs w:val="18"/>
              </w:rPr>
              <w:t>5,4</w:t>
            </w:r>
          </w:p>
        </w:tc>
      </w:tr>
      <w:tr w:rsidR="00882AC9" w:rsidRPr="009E559D" w14:paraId="6F0AE88F"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2FCD4DF1"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36</w:t>
            </w:r>
          </w:p>
        </w:tc>
        <w:tc>
          <w:tcPr>
            <w:tcW w:w="2693" w:type="dxa"/>
            <w:gridSpan w:val="2"/>
            <w:tcBorders>
              <w:top w:val="nil"/>
              <w:left w:val="nil"/>
              <w:bottom w:val="nil"/>
              <w:right w:val="nil"/>
            </w:tcBorders>
            <w:shd w:val="clear" w:color="000000" w:fill="FFFFFF"/>
            <w:noWrap/>
            <w:vAlign w:val="bottom"/>
            <w:hideMark/>
          </w:tcPr>
          <w:p w14:paraId="7233D557"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Benevento</w:t>
            </w:r>
          </w:p>
        </w:tc>
        <w:tc>
          <w:tcPr>
            <w:tcW w:w="1294" w:type="dxa"/>
            <w:tcBorders>
              <w:top w:val="nil"/>
              <w:left w:val="nil"/>
              <w:bottom w:val="nil"/>
              <w:right w:val="single" w:sz="4" w:space="0" w:color="auto"/>
            </w:tcBorders>
            <w:shd w:val="clear" w:color="000000" w:fill="FFFFFF"/>
            <w:noWrap/>
            <w:vAlign w:val="bottom"/>
            <w:hideMark/>
          </w:tcPr>
          <w:p w14:paraId="498C4CB0" w14:textId="77777777" w:rsidR="00882AC9" w:rsidRPr="009E559D" w:rsidRDefault="00882AC9" w:rsidP="001F28DD">
            <w:pPr>
              <w:jc w:val="right"/>
              <w:rPr>
                <w:rFonts w:ascii="Calibri" w:hAnsi="Calibri" w:cs="Calibri"/>
                <w:sz w:val="18"/>
                <w:szCs w:val="18"/>
              </w:rPr>
            </w:pPr>
            <w:r>
              <w:rPr>
                <w:rFonts w:ascii="Calibri" w:hAnsi="Calibri" w:cs="Calibri"/>
                <w:sz w:val="18"/>
                <w:szCs w:val="18"/>
              </w:rPr>
              <w:t>7,3</w:t>
            </w:r>
          </w:p>
        </w:tc>
        <w:tc>
          <w:tcPr>
            <w:tcW w:w="691" w:type="dxa"/>
            <w:tcBorders>
              <w:top w:val="nil"/>
              <w:left w:val="nil"/>
              <w:bottom w:val="nil"/>
              <w:right w:val="nil"/>
            </w:tcBorders>
            <w:shd w:val="clear" w:color="000000" w:fill="FFFFFF"/>
            <w:noWrap/>
            <w:vAlign w:val="bottom"/>
            <w:hideMark/>
          </w:tcPr>
          <w:p w14:paraId="2666CCF0"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90</w:t>
            </w:r>
          </w:p>
        </w:tc>
        <w:tc>
          <w:tcPr>
            <w:tcW w:w="2224" w:type="dxa"/>
            <w:tcBorders>
              <w:top w:val="nil"/>
              <w:left w:val="nil"/>
              <w:bottom w:val="nil"/>
              <w:right w:val="nil"/>
            </w:tcBorders>
            <w:shd w:val="clear" w:color="000000" w:fill="FFFFFF"/>
            <w:noWrap/>
            <w:vAlign w:val="bottom"/>
            <w:hideMark/>
          </w:tcPr>
          <w:p w14:paraId="50D0D439"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Nuoro</w:t>
            </w:r>
          </w:p>
        </w:tc>
        <w:tc>
          <w:tcPr>
            <w:tcW w:w="1461" w:type="dxa"/>
            <w:tcBorders>
              <w:top w:val="nil"/>
              <w:left w:val="nil"/>
              <w:bottom w:val="nil"/>
              <w:right w:val="single" w:sz="4" w:space="0" w:color="auto"/>
            </w:tcBorders>
            <w:shd w:val="clear" w:color="000000" w:fill="FFFFFF"/>
            <w:noWrap/>
            <w:vAlign w:val="bottom"/>
            <w:hideMark/>
          </w:tcPr>
          <w:p w14:paraId="766A8205" w14:textId="77777777" w:rsidR="00882AC9" w:rsidRPr="009E559D" w:rsidRDefault="00882AC9" w:rsidP="001F28DD">
            <w:pPr>
              <w:jc w:val="right"/>
              <w:rPr>
                <w:rFonts w:ascii="Calibri" w:hAnsi="Calibri" w:cs="Calibri"/>
                <w:sz w:val="18"/>
                <w:szCs w:val="18"/>
              </w:rPr>
            </w:pPr>
            <w:r>
              <w:rPr>
                <w:rFonts w:ascii="Calibri" w:hAnsi="Calibri" w:cs="Calibri"/>
                <w:sz w:val="18"/>
                <w:szCs w:val="18"/>
              </w:rPr>
              <w:t>5,4</w:t>
            </w:r>
          </w:p>
        </w:tc>
      </w:tr>
      <w:tr w:rsidR="00882AC9" w:rsidRPr="009E559D" w14:paraId="15C99AF3"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1088A1C6"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37</w:t>
            </w:r>
          </w:p>
        </w:tc>
        <w:tc>
          <w:tcPr>
            <w:tcW w:w="2693" w:type="dxa"/>
            <w:gridSpan w:val="2"/>
            <w:tcBorders>
              <w:top w:val="nil"/>
              <w:left w:val="nil"/>
              <w:bottom w:val="nil"/>
              <w:right w:val="nil"/>
            </w:tcBorders>
            <w:shd w:val="clear" w:color="000000" w:fill="FFFFFF"/>
            <w:noWrap/>
            <w:vAlign w:val="bottom"/>
            <w:hideMark/>
          </w:tcPr>
          <w:p w14:paraId="64B2EB17"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Viterbo</w:t>
            </w:r>
          </w:p>
        </w:tc>
        <w:tc>
          <w:tcPr>
            <w:tcW w:w="1294" w:type="dxa"/>
            <w:tcBorders>
              <w:top w:val="nil"/>
              <w:left w:val="nil"/>
              <w:bottom w:val="nil"/>
              <w:right w:val="single" w:sz="4" w:space="0" w:color="auto"/>
            </w:tcBorders>
            <w:shd w:val="clear" w:color="000000" w:fill="FFFFFF"/>
            <w:noWrap/>
            <w:vAlign w:val="bottom"/>
            <w:hideMark/>
          </w:tcPr>
          <w:p w14:paraId="3EF1BA1B" w14:textId="77777777" w:rsidR="00882AC9" w:rsidRPr="009E559D" w:rsidRDefault="00882AC9" w:rsidP="001F28DD">
            <w:pPr>
              <w:jc w:val="right"/>
              <w:rPr>
                <w:rFonts w:ascii="Calibri" w:hAnsi="Calibri" w:cs="Calibri"/>
                <w:sz w:val="18"/>
                <w:szCs w:val="18"/>
              </w:rPr>
            </w:pPr>
            <w:r>
              <w:rPr>
                <w:rFonts w:ascii="Calibri" w:hAnsi="Calibri" w:cs="Calibri"/>
                <w:sz w:val="18"/>
                <w:szCs w:val="18"/>
              </w:rPr>
              <w:t>7,1</w:t>
            </w:r>
          </w:p>
        </w:tc>
        <w:tc>
          <w:tcPr>
            <w:tcW w:w="691" w:type="dxa"/>
            <w:tcBorders>
              <w:top w:val="nil"/>
              <w:left w:val="nil"/>
              <w:bottom w:val="nil"/>
              <w:right w:val="nil"/>
            </w:tcBorders>
            <w:shd w:val="clear" w:color="000000" w:fill="FFFFFF"/>
            <w:noWrap/>
            <w:vAlign w:val="bottom"/>
            <w:hideMark/>
          </w:tcPr>
          <w:p w14:paraId="5A7D7519"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91</w:t>
            </w:r>
          </w:p>
        </w:tc>
        <w:tc>
          <w:tcPr>
            <w:tcW w:w="2224" w:type="dxa"/>
            <w:tcBorders>
              <w:top w:val="nil"/>
              <w:left w:val="nil"/>
              <w:bottom w:val="nil"/>
              <w:right w:val="nil"/>
            </w:tcBorders>
            <w:shd w:val="clear" w:color="000000" w:fill="FFFFFF"/>
            <w:noWrap/>
            <w:vAlign w:val="bottom"/>
            <w:hideMark/>
          </w:tcPr>
          <w:p w14:paraId="1A023160"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Novara</w:t>
            </w:r>
          </w:p>
        </w:tc>
        <w:tc>
          <w:tcPr>
            <w:tcW w:w="1461" w:type="dxa"/>
            <w:tcBorders>
              <w:top w:val="nil"/>
              <w:left w:val="nil"/>
              <w:bottom w:val="nil"/>
              <w:right w:val="single" w:sz="4" w:space="0" w:color="auto"/>
            </w:tcBorders>
            <w:shd w:val="clear" w:color="000000" w:fill="FFFFFF"/>
            <w:noWrap/>
            <w:vAlign w:val="bottom"/>
            <w:hideMark/>
          </w:tcPr>
          <w:p w14:paraId="612CFBED" w14:textId="77777777" w:rsidR="00882AC9" w:rsidRPr="009E559D" w:rsidRDefault="00882AC9" w:rsidP="001F28DD">
            <w:pPr>
              <w:jc w:val="right"/>
              <w:rPr>
                <w:rFonts w:ascii="Calibri" w:hAnsi="Calibri" w:cs="Calibri"/>
                <w:sz w:val="18"/>
                <w:szCs w:val="18"/>
              </w:rPr>
            </w:pPr>
            <w:r>
              <w:rPr>
                <w:rFonts w:ascii="Calibri" w:hAnsi="Calibri" w:cs="Calibri"/>
                <w:sz w:val="18"/>
                <w:szCs w:val="18"/>
              </w:rPr>
              <w:t>5,4</w:t>
            </w:r>
          </w:p>
        </w:tc>
      </w:tr>
      <w:tr w:rsidR="00882AC9" w:rsidRPr="009E559D" w14:paraId="126CFD96"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724A2CAC"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38</w:t>
            </w:r>
          </w:p>
        </w:tc>
        <w:tc>
          <w:tcPr>
            <w:tcW w:w="2693" w:type="dxa"/>
            <w:gridSpan w:val="2"/>
            <w:tcBorders>
              <w:top w:val="nil"/>
              <w:left w:val="nil"/>
              <w:bottom w:val="nil"/>
              <w:right w:val="nil"/>
            </w:tcBorders>
            <w:shd w:val="clear" w:color="000000" w:fill="FFFFFF"/>
            <w:noWrap/>
            <w:vAlign w:val="bottom"/>
            <w:hideMark/>
          </w:tcPr>
          <w:p w14:paraId="22A0BEDE"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Rovigo</w:t>
            </w:r>
          </w:p>
        </w:tc>
        <w:tc>
          <w:tcPr>
            <w:tcW w:w="1294" w:type="dxa"/>
            <w:tcBorders>
              <w:top w:val="nil"/>
              <w:left w:val="nil"/>
              <w:bottom w:val="nil"/>
              <w:right w:val="single" w:sz="4" w:space="0" w:color="auto"/>
            </w:tcBorders>
            <w:shd w:val="clear" w:color="000000" w:fill="FFFFFF"/>
            <w:noWrap/>
            <w:vAlign w:val="bottom"/>
            <w:hideMark/>
          </w:tcPr>
          <w:p w14:paraId="0BC71235" w14:textId="77777777" w:rsidR="00882AC9" w:rsidRPr="009E559D" w:rsidRDefault="00882AC9" w:rsidP="001F28DD">
            <w:pPr>
              <w:jc w:val="right"/>
              <w:rPr>
                <w:rFonts w:ascii="Calibri" w:hAnsi="Calibri" w:cs="Calibri"/>
                <w:sz w:val="18"/>
                <w:szCs w:val="18"/>
              </w:rPr>
            </w:pPr>
            <w:r>
              <w:rPr>
                <w:rFonts w:ascii="Calibri" w:hAnsi="Calibri" w:cs="Calibri"/>
                <w:sz w:val="18"/>
                <w:szCs w:val="18"/>
              </w:rPr>
              <w:t>7,0</w:t>
            </w:r>
          </w:p>
        </w:tc>
        <w:tc>
          <w:tcPr>
            <w:tcW w:w="691" w:type="dxa"/>
            <w:tcBorders>
              <w:top w:val="nil"/>
              <w:left w:val="nil"/>
              <w:bottom w:val="nil"/>
              <w:right w:val="nil"/>
            </w:tcBorders>
            <w:shd w:val="clear" w:color="000000" w:fill="FFFFFF"/>
            <w:noWrap/>
            <w:vAlign w:val="bottom"/>
            <w:hideMark/>
          </w:tcPr>
          <w:p w14:paraId="6F1240A3"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92</w:t>
            </w:r>
          </w:p>
        </w:tc>
        <w:tc>
          <w:tcPr>
            <w:tcW w:w="2224" w:type="dxa"/>
            <w:tcBorders>
              <w:top w:val="nil"/>
              <w:left w:val="nil"/>
              <w:bottom w:val="nil"/>
              <w:right w:val="nil"/>
            </w:tcBorders>
            <w:shd w:val="clear" w:color="000000" w:fill="FFFFFF"/>
            <w:noWrap/>
            <w:vAlign w:val="bottom"/>
            <w:hideMark/>
          </w:tcPr>
          <w:p w14:paraId="2A468EB3"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Caltanissetta</w:t>
            </w:r>
          </w:p>
        </w:tc>
        <w:tc>
          <w:tcPr>
            <w:tcW w:w="1461" w:type="dxa"/>
            <w:tcBorders>
              <w:top w:val="nil"/>
              <w:left w:val="nil"/>
              <w:bottom w:val="nil"/>
              <w:right w:val="single" w:sz="4" w:space="0" w:color="auto"/>
            </w:tcBorders>
            <w:shd w:val="clear" w:color="000000" w:fill="FFFFFF"/>
            <w:noWrap/>
            <w:vAlign w:val="bottom"/>
            <w:hideMark/>
          </w:tcPr>
          <w:p w14:paraId="6FDD28A4" w14:textId="77777777" w:rsidR="00882AC9" w:rsidRPr="009E559D" w:rsidRDefault="00882AC9" w:rsidP="001F28DD">
            <w:pPr>
              <w:jc w:val="right"/>
              <w:rPr>
                <w:rFonts w:ascii="Calibri" w:hAnsi="Calibri" w:cs="Calibri"/>
                <w:sz w:val="18"/>
                <w:szCs w:val="18"/>
              </w:rPr>
            </w:pPr>
            <w:r>
              <w:rPr>
                <w:rFonts w:ascii="Calibri" w:hAnsi="Calibri" w:cs="Calibri"/>
                <w:sz w:val="18"/>
                <w:szCs w:val="18"/>
              </w:rPr>
              <w:t>5,4</w:t>
            </w:r>
          </w:p>
        </w:tc>
      </w:tr>
      <w:tr w:rsidR="00882AC9" w:rsidRPr="009E559D" w14:paraId="580AA38A"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7A492D71"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39</w:t>
            </w:r>
          </w:p>
        </w:tc>
        <w:tc>
          <w:tcPr>
            <w:tcW w:w="2693" w:type="dxa"/>
            <w:gridSpan w:val="2"/>
            <w:tcBorders>
              <w:top w:val="nil"/>
              <w:left w:val="nil"/>
              <w:bottom w:val="nil"/>
              <w:right w:val="nil"/>
            </w:tcBorders>
            <w:shd w:val="clear" w:color="000000" w:fill="FFFFFF"/>
            <w:noWrap/>
            <w:vAlign w:val="bottom"/>
            <w:hideMark/>
          </w:tcPr>
          <w:p w14:paraId="646152F7"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Catania</w:t>
            </w:r>
          </w:p>
        </w:tc>
        <w:tc>
          <w:tcPr>
            <w:tcW w:w="1294" w:type="dxa"/>
            <w:tcBorders>
              <w:top w:val="nil"/>
              <w:left w:val="nil"/>
              <w:bottom w:val="nil"/>
              <w:right w:val="single" w:sz="4" w:space="0" w:color="auto"/>
            </w:tcBorders>
            <w:shd w:val="clear" w:color="000000" w:fill="FFFFFF"/>
            <w:noWrap/>
            <w:vAlign w:val="bottom"/>
            <w:hideMark/>
          </w:tcPr>
          <w:p w14:paraId="04B8C4F2"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6,9</w:t>
            </w:r>
          </w:p>
        </w:tc>
        <w:tc>
          <w:tcPr>
            <w:tcW w:w="691" w:type="dxa"/>
            <w:tcBorders>
              <w:top w:val="nil"/>
              <w:left w:val="nil"/>
              <w:bottom w:val="nil"/>
              <w:right w:val="nil"/>
            </w:tcBorders>
            <w:shd w:val="clear" w:color="000000" w:fill="FFFFFF"/>
            <w:noWrap/>
            <w:vAlign w:val="bottom"/>
            <w:hideMark/>
          </w:tcPr>
          <w:p w14:paraId="3F682B04"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93</w:t>
            </w:r>
          </w:p>
        </w:tc>
        <w:tc>
          <w:tcPr>
            <w:tcW w:w="2224" w:type="dxa"/>
            <w:tcBorders>
              <w:top w:val="nil"/>
              <w:left w:val="nil"/>
              <w:bottom w:val="nil"/>
              <w:right w:val="nil"/>
            </w:tcBorders>
            <w:shd w:val="clear" w:color="000000" w:fill="FFFFFF"/>
            <w:noWrap/>
            <w:vAlign w:val="bottom"/>
            <w:hideMark/>
          </w:tcPr>
          <w:p w14:paraId="1A470DA6"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Perugia</w:t>
            </w:r>
          </w:p>
        </w:tc>
        <w:tc>
          <w:tcPr>
            <w:tcW w:w="1461" w:type="dxa"/>
            <w:tcBorders>
              <w:top w:val="nil"/>
              <w:left w:val="nil"/>
              <w:bottom w:val="nil"/>
              <w:right w:val="single" w:sz="4" w:space="0" w:color="auto"/>
            </w:tcBorders>
            <w:shd w:val="clear" w:color="000000" w:fill="FFFFFF"/>
            <w:noWrap/>
            <w:vAlign w:val="bottom"/>
            <w:hideMark/>
          </w:tcPr>
          <w:p w14:paraId="32E360F0" w14:textId="77777777" w:rsidR="00882AC9" w:rsidRPr="009E559D" w:rsidRDefault="00882AC9" w:rsidP="001F28DD">
            <w:pPr>
              <w:jc w:val="right"/>
              <w:rPr>
                <w:rFonts w:ascii="Calibri" w:hAnsi="Calibri" w:cs="Calibri"/>
                <w:sz w:val="18"/>
                <w:szCs w:val="18"/>
              </w:rPr>
            </w:pPr>
            <w:r>
              <w:rPr>
                <w:rFonts w:ascii="Calibri" w:hAnsi="Calibri" w:cs="Calibri"/>
                <w:sz w:val="18"/>
                <w:szCs w:val="18"/>
              </w:rPr>
              <w:t>5,3</w:t>
            </w:r>
          </w:p>
        </w:tc>
      </w:tr>
      <w:tr w:rsidR="00882AC9" w:rsidRPr="009E559D" w14:paraId="3AF205A3"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2B30C27F"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40</w:t>
            </w:r>
          </w:p>
        </w:tc>
        <w:tc>
          <w:tcPr>
            <w:tcW w:w="2693" w:type="dxa"/>
            <w:gridSpan w:val="2"/>
            <w:tcBorders>
              <w:top w:val="nil"/>
              <w:left w:val="nil"/>
              <w:bottom w:val="nil"/>
              <w:right w:val="nil"/>
            </w:tcBorders>
            <w:shd w:val="clear" w:color="000000" w:fill="FFFFFF"/>
            <w:noWrap/>
            <w:vAlign w:val="bottom"/>
            <w:hideMark/>
          </w:tcPr>
          <w:p w14:paraId="08A2420E"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Reggio Calabria</w:t>
            </w:r>
          </w:p>
        </w:tc>
        <w:tc>
          <w:tcPr>
            <w:tcW w:w="1294" w:type="dxa"/>
            <w:tcBorders>
              <w:top w:val="nil"/>
              <w:left w:val="nil"/>
              <w:bottom w:val="nil"/>
              <w:right w:val="single" w:sz="4" w:space="0" w:color="auto"/>
            </w:tcBorders>
            <w:shd w:val="clear" w:color="000000" w:fill="FFFFFF"/>
            <w:noWrap/>
            <w:vAlign w:val="bottom"/>
            <w:hideMark/>
          </w:tcPr>
          <w:p w14:paraId="53CCC43D"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6,9</w:t>
            </w:r>
          </w:p>
        </w:tc>
        <w:tc>
          <w:tcPr>
            <w:tcW w:w="691" w:type="dxa"/>
            <w:tcBorders>
              <w:top w:val="nil"/>
              <w:left w:val="nil"/>
              <w:bottom w:val="nil"/>
              <w:right w:val="nil"/>
            </w:tcBorders>
            <w:shd w:val="clear" w:color="000000" w:fill="FFFFFF"/>
            <w:noWrap/>
            <w:vAlign w:val="bottom"/>
            <w:hideMark/>
          </w:tcPr>
          <w:p w14:paraId="719137FE"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94</w:t>
            </w:r>
          </w:p>
        </w:tc>
        <w:tc>
          <w:tcPr>
            <w:tcW w:w="2224" w:type="dxa"/>
            <w:tcBorders>
              <w:top w:val="nil"/>
              <w:left w:val="nil"/>
              <w:bottom w:val="nil"/>
              <w:right w:val="nil"/>
            </w:tcBorders>
            <w:shd w:val="clear" w:color="000000" w:fill="FFFFFF"/>
            <w:noWrap/>
            <w:vAlign w:val="bottom"/>
            <w:hideMark/>
          </w:tcPr>
          <w:p w14:paraId="6B1DF153"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Verbano-Cusio-Ossola</w:t>
            </w:r>
          </w:p>
        </w:tc>
        <w:tc>
          <w:tcPr>
            <w:tcW w:w="1461" w:type="dxa"/>
            <w:tcBorders>
              <w:top w:val="nil"/>
              <w:left w:val="nil"/>
              <w:bottom w:val="nil"/>
              <w:right w:val="single" w:sz="4" w:space="0" w:color="auto"/>
            </w:tcBorders>
            <w:shd w:val="clear" w:color="000000" w:fill="FFFFFF"/>
            <w:noWrap/>
            <w:vAlign w:val="bottom"/>
            <w:hideMark/>
          </w:tcPr>
          <w:p w14:paraId="76BFE646" w14:textId="77777777" w:rsidR="00882AC9" w:rsidRPr="009E559D" w:rsidRDefault="00882AC9" w:rsidP="001F28DD">
            <w:pPr>
              <w:jc w:val="right"/>
              <w:rPr>
                <w:rFonts w:ascii="Calibri" w:hAnsi="Calibri" w:cs="Calibri"/>
                <w:sz w:val="18"/>
                <w:szCs w:val="18"/>
              </w:rPr>
            </w:pPr>
            <w:r>
              <w:rPr>
                <w:rFonts w:ascii="Calibri" w:hAnsi="Calibri" w:cs="Calibri"/>
                <w:sz w:val="18"/>
                <w:szCs w:val="18"/>
              </w:rPr>
              <w:t>5,1</w:t>
            </w:r>
          </w:p>
        </w:tc>
      </w:tr>
      <w:tr w:rsidR="00882AC9" w:rsidRPr="009E559D" w14:paraId="37D284BD"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71CF21F1"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41</w:t>
            </w:r>
          </w:p>
        </w:tc>
        <w:tc>
          <w:tcPr>
            <w:tcW w:w="2693" w:type="dxa"/>
            <w:gridSpan w:val="2"/>
            <w:tcBorders>
              <w:top w:val="nil"/>
              <w:left w:val="nil"/>
              <w:bottom w:val="nil"/>
              <w:right w:val="nil"/>
            </w:tcBorders>
            <w:shd w:val="clear" w:color="000000" w:fill="FFFFFF"/>
            <w:noWrap/>
            <w:vAlign w:val="bottom"/>
            <w:hideMark/>
          </w:tcPr>
          <w:p w14:paraId="325611B0"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Taranto</w:t>
            </w:r>
          </w:p>
        </w:tc>
        <w:tc>
          <w:tcPr>
            <w:tcW w:w="1294" w:type="dxa"/>
            <w:tcBorders>
              <w:top w:val="nil"/>
              <w:left w:val="nil"/>
              <w:bottom w:val="nil"/>
              <w:right w:val="single" w:sz="4" w:space="0" w:color="auto"/>
            </w:tcBorders>
            <w:shd w:val="clear" w:color="000000" w:fill="FFFFFF"/>
            <w:noWrap/>
            <w:vAlign w:val="bottom"/>
            <w:hideMark/>
          </w:tcPr>
          <w:p w14:paraId="2AF15F96"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6,8</w:t>
            </w:r>
          </w:p>
        </w:tc>
        <w:tc>
          <w:tcPr>
            <w:tcW w:w="691" w:type="dxa"/>
            <w:tcBorders>
              <w:top w:val="nil"/>
              <w:left w:val="nil"/>
              <w:bottom w:val="nil"/>
              <w:right w:val="nil"/>
            </w:tcBorders>
            <w:shd w:val="clear" w:color="000000" w:fill="FFFFFF"/>
            <w:noWrap/>
            <w:vAlign w:val="bottom"/>
            <w:hideMark/>
          </w:tcPr>
          <w:p w14:paraId="08ECBE62"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95</w:t>
            </w:r>
          </w:p>
        </w:tc>
        <w:tc>
          <w:tcPr>
            <w:tcW w:w="2224" w:type="dxa"/>
            <w:tcBorders>
              <w:top w:val="nil"/>
              <w:left w:val="nil"/>
              <w:bottom w:val="nil"/>
              <w:right w:val="nil"/>
            </w:tcBorders>
            <w:shd w:val="clear" w:color="000000" w:fill="FFFFFF"/>
            <w:noWrap/>
            <w:vAlign w:val="bottom"/>
            <w:hideMark/>
          </w:tcPr>
          <w:p w14:paraId="7D50749D"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Cagliari</w:t>
            </w:r>
          </w:p>
        </w:tc>
        <w:tc>
          <w:tcPr>
            <w:tcW w:w="1461" w:type="dxa"/>
            <w:tcBorders>
              <w:top w:val="nil"/>
              <w:left w:val="nil"/>
              <w:bottom w:val="nil"/>
              <w:right w:val="single" w:sz="4" w:space="0" w:color="auto"/>
            </w:tcBorders>
            <w:shd w:val="clear" w:color="000000" w:fill="FFFFFF"/>
            <w:noWrap/>
            <w:vAlign w:val="bottom"/>
            <w:hideMark/>
          </w:tcPr>
          <w:p w14:paraId="1296A206" w14:textId="77777777" w:rsidR="00882AC9" w:rsidRPr="009E559D" w:rsidRDefault="00882AC9" w:rsidP="001F28DD">
            <w:pPr>
              <w:jc w:val="right"/>
              <w:rPr>
                <w:rFonts w:ascii="Calibri" w:hAnsi="Calibri" w:cs="Calibri"/>
                <w:sz w:val="18"/>
                <w:szCs w:val="18"/>
              </w:rPr>
            </w:pPr>
            <w:r>
              <w:rPr>
                <w:rFonts w:ascii="Calibri" w:hAnsi="Calibri" w:cs="Calibri"/>
                <w:sz w:val="18"/>
                <w:szCs w:val="18"/>
              </w:rPr>
              <w:t>5,1</w:t>
            </w:r>
          </w:p>
        </w:tc>
      </w:tr>
      <w:tr w:rsidR="00882AC9" w:rsidRPr="009E559D" w14:paraId="6420EE8B"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223B2838"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42</w:t>
            </w:r>
          </w:p>
        </w:tc>
        <w:tc>
          <w:tcPr>
            <w:tcW w:w="2693" w:type="dxa"/>
            <w:gridSpan w:val="2"/>
            <w:tcBorders>
              <w:top w:val="nil"/>
              <w:left w:val="nil"/>
              <w:bottom w:val="nil"/>
              <w:right w:val="nil"/>
            </w:tcBorders>
            <w:shd w:val="clear" w:color="000000" w:fill="FFFFFF"/>
            <w:noWrap/>
            <w:vAlign w:val="bottom"/>
            <w:hideMark/>
          </w:tcPr>
          <w:p w14:paraId="5282B2DA"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Salerno</w:t>
            </w:r>
          </w:p>
        </w:tc>
        <w:tc>
          <w:tcPr>
            <w:tcW w:w="1294" w:type="dxa"/>
            <w:tcBorders>
              <w:top w:val="nil"/>
              <w:left w:val="nil"/>
              <w:bottom w:val="nil"/>
              <w:right w:val="single" w:sz="4" w:space="0" w:color="auto"/>
            </w:tcBorders>
            <w:shd w:val="clear" w:color="000000" w:fill="FFFFFF"/>
            <w:noWrap/>
            <w:vAlign w:val="bottom"/>
            <w:hideMark/>
          </w:tcPr>
          <w:p w14:paraId="7B142C1C"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6,8</w:t>
            </w:r>
          </w:p>
        </w:tc>
        <w:tc>
          <w:tcPr>
            <w:tcW w:w="691" w:type="dxa"/>
            <w:tcBorders>
              <w:top w:val="nil"/>
              <w:left w:val="nil"/>
              <w:bottom w:val="nil"/>
              <w:right w:val="nil"/>
            </w:tcBorders>
            <w:shd w:val="clear" w:color="000000" w:fill="FFFFFF"/>
            <w:noWrap/>
            <w:vAlign w:val="bottom"/>
            <w:hideMark/>
          </w:tcPr>
          <w:p w14:paraId="4FED22FC"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96</w:t>
            </w:r>
          </w:p>
        </w:tc>
        <w:tc>
          <w:tcPr>
            <w:tcW w:w="2224" w:type="dxa"/>
            <w:tcBorders>
              <w:top w:val="nil"/>
              <w:left w:val="nil"/>
              <w:bottom w:val="nil"/>
              <w:right w:val="nil"/>
            </w:tcBorders>
            <w:shd w:val="clear" w:color="000000" w:fill="FFFFFF"/>
            <w:noWrap/>
            <w:vAlign w:val="bottom"/>
            <w:hideMark/>
          </w:tcPr>
          <w:p w14:paraId="5763FE47"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Ferrara</w:t>
            </w:r>
          </w:p>
        </w:tc>
        <w:tc>
          <w:tcPr>
            <w:tcW w:w="1461" w:type="dxa"/>
            <w:tcBorders>
              <w:top w:val="nil"/>
              <w:left w:val="nil"/>
              <w:bottom w:val="nil"/>
              <w:right w:val="single" w:sz="4" w:space="0" w:color="auto"/>
            </w:tcBorders>
            <w:shd w:val="clear" w:color="000000" w:fill="FFFFFF"/>
            <w:noWrap/>
            <w:vAlign w:val="bottom"/>
            <w:hideMark/>
          </w:tcPr>
          <w:p w14:paraId="321ED6BD" w14:textId="77777777" w:rsidR="00882AC9" w:rsidRPr="009E559D" w:rsidRDefault="00882AC9" w:rsidP="001F28DD">
            <w:pPr>
              <w:jc w:val="right"/>
              <w:rPr>
                <w:rFonts w:ascii="Calibri" w:hAnsi="Calibri" w:cs="Calibri"/>
                <w:sz w:val="18"/>
                <w:szCs w:val="18"/>
              </w:rPr>
            </w:pPr>
            <w:r>
              <w:rPr>
                <w:rFonts w:ascii="Calibri" w:hAnsi="Calibri" w:cs="Calibri"/>
                <w:sz w:val="18"/>
                <w:szCs w:val="18"/>
              </w:rPr>
              <w:t>5,1</w:t>
            </w:r>
          </w:p>
        </w:tc>
      </w:tr>
      <w:tr w:rsidR="00882AC9" w:rsidRPr="009E559D" w14:paraId="432E6E0D"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5E6C3B30"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43</w:t>
            </w:r>
          </w:p>
        </w:tc>
        <w:tc>
          <w:tcPr>
            <w:tcW w:w="2693" w:type="dxa"/>
            <w:gridSpan w:val="2"/>
            <w:tcBorders>
              <w:top w:val="nil"/>
              <w:left w:val="nil"/>
              <w:bottom w:val="nil"/>
              <w:right w:val="nil"/>
            </w:tcBorders>
            <w:shd w:val="clear" w:color="000000" w:fill="FFFFFF"/>
            <w:noWrap/>
            <w:vAlign w:val="bottom"/>
            <w:hideMark/>
          </w:tcPr>
          <w:p w14:paraId="79278177"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Vibo Valentia</w:t>
            </w:r>
          </w:p>
        </w:tc>
        <w:tc>
          <w:tcPr>
            <w:tcW w:w="1294" w:type="dxa"/>
            <w:tcBorders>
              <w:top w:val="nil"/>
              <w:left w:val="nil"/>
              <w:bottom w:val="nil"/>
              <w:right w:val="single" w:sz="4" w:space="0" w:color="auto"/>
            </w:tcBorders>
            <w:shd w:val="clear" w:color="000000" w:fill="FFFFFF"/>
            <w:noWrap/>
            <w:vAlign w:val="bottom"/>
            <w:hideMark/>
          </w:tcPr>
          <w:p w14:paraId="7B9EBB0C"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6,8</w:t>
            </w:r>
          </w:p>
        </w:tc>
        <w:tc>
          <w:tcPr>
            <w:tcW w:w="691" w:type="dxa"/>
            <w:tcBorders>
              <w:top w:val="nil"/>
              <w:left w:val="nil"/>
              <w:bottom w:val="nil"/>
              <w:right w:val="nil"/>
            </w:tcBorders>
            <w:shd w:val="clear" w:color="000000" w:fill="FFFFFF"/>
            <w:noWrap/>
            <w:vAlign w:val="bottom"/>
            <w:hideMark/>
          </w:tcPr>
          <w:p w14:paraId="137AAF47"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97</w:t>
            </w:r>
          </w:p>
        </w:tc>
        <w:tc>
          <w:tcPr>
            <w:tcW w:w="2224" w:type="dxa"/>
            <w:tcBorders>
              <w:top w:val="nil"/>
              <w:left w:val="nil"/>
              <w:bottom w:val="nil"/>
              <w:right w:val="nil"/>
            </w:tcBorders>
            <w:shd w:val="clear" w:color="000000" w:fill="FFFFFF"/>
            <w:noWrap/>
            <w:vAlign w:val="bottom"/>
            <w:hideMark/>
          </w:tcPr>
          <w:p w14:paraId="64A2EA44"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Alessandria</w:t>
            </w:r>
          </w:p>
        </w:tc>
        <w:tc>
          <w:tcPr>
            <w:tcW w:w="1461" w:type="dxa"/>
            <w:tcBorders>
              <w:top w:val="nil"/>
              <w:left w:val="nil"/>
              <w:bottom w:val="nil"/>
              <w:right w:val="single" w:sz="4" w:space="0" w:color="auto"/>
            </w:tcBorders>
            <w:shd w:val="clear" w:color="000000" w:fill="FFFFFF"/>
            <w:noWrap/>
            <w:vAlign w:val="bottom"/>
            <w:hideMark/>
          </w:tcPr>
          <w:p w14:paraId="59022ABD" w14:textId="77777777" w:rsidR="00882AC9" w:rsidRPr="009E559D" w:rsidRDefault="00882AC9" w:rsidP="001F28DD">
            <w:pPr>
              <w:jc w:val="right"/>
              <w:rPr>
                <w:rFonts w:ascii="Calibri" w:hAnsi="Calibri" w:cs="Calibri"/>
                <w:sz w:val="18"/>
                <w:szCs w:val="18"/>
              </w:rPr>
            </w:pPr>
            <w:r>
              <w:rPr>
                <w:rFonts w:ascii="Calibri" w:hAnsi="Calibri" w:cs="Calibri"/>
                <w:sz w:val="18"/>
                <w:szCs w:val="18"/>
              </w:rPr>
              <w:t>4,8</w:t>
            </w:r>
          </w:p>
        </w:tc>
      </w:tr>
      <w:tr w:rsidR="00882AC9" w:rsidRPr="009E559D" w14:paraId="1CC11A43"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6740B6F2"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44</w:t>
            </w:r>
          </w:p>
        </w:tc>
        <w:tc>
          <w:tcPr>
            <w:tcW w:w="2693" w:type="dxa"/>
            <w:gridSpan w:val="2"/>
            <w:tcBorders>
              <w:top w:val="nil"/>
              <w:left w:val="nil"/>
              <w:bottom w:val="nil"/>
              <w:right w:val="nil"/>
            </w:tcBorders>
            <w:shd w:val="clear" w:color="000000" w:fill="FFFFFF"/>
            <w:noWrap/>
            <w:vAlign w:val="bottom"/>
            <w:hideMark/>
          </w:tcPr>
          <w:p w14:paraId="38B75408"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Avellino</w:t>
            </w:r>
          </w:p>
        </w:tc>
        <w:tc>
          <w:tcPr>
            <w:tcW w:w="1294" w:type="dxa"/>
            <w:tcBorders>
              <w:top w:val="nil"/>
              <w:left w:val="nil"/>
              <w:bottom w:val="nil"/>
              <w:right w:val="single" w:sz="4" w:space="0" w:color="auto"/>
            </w:tcBorders>
            <w:shd w:val="clear" w:color="000000" w:fill="FFFFFF"/>
            <w:noWrap/>
            <w:vAlign w:val="bottom"/>
            <w:hideMark/>
          </w:tcPr>
          <w:p w14:paraId="6C1F82E2"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6,7</w:t>
            </w:r>
          </w:p>
        </w:tc>
        <w:tc>
          <w:tcPr>
            <w:tcW w:w="691" w:type="dxa"/>
            <w:tcBorders>
              <w:top w:val="nil"/>
              <w:left w:val="nil"/>
              <w:bottom w:val="nil"/>
              <w:right w:val="nil"/>
            </w:tcBorders>
            <w:shd w:val="clear" w:color="000000" w:fill="FFFFFF"/>
            <w:noWrap/>
            <w:vAlign w:val="bottom"/>
            <w:hideMark/>
          </w:tcPr>
          <w:p w14:paraId="0FECF8FD"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98</w:t>
            </w:r>
          </w:p>
        </w:tc>
        <w:tc>
          <w:tcPr>
            <w:tcW w:w="2224" w:type="dxa"/>
            <w:tcBorders>
              <w:top w:val="nil"/>
              <w:left w:val="nil"/>
              <w:bottom w:val="nil"/>
              <w:right w:val="nil"/>
            </w:tcBorders>
            <w:shd w:val="clear" w:color="000000" w:fill="FFFFFF"/>
            <w:noWrap/>
            <w:vAlign w:val="bottom"/>
            <w:hideMark/>
          </w:tcPr>
          <w:p w14:paraId="1118B025"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Pordenone</w:t>
            </w:r>
          </w:p>
        </w:tc>
        <w:tc>
          <w:tcPr>
            <w:tcW w:w="1461" w:type="dxa"/>
            <w:tcBorders>
              <w:top w:val="nil"/>
              <w:left w:val="nil"/>
              <w:bottom w:val="nil"/>
              <w:right w:val="single" w:sz="4" w:space="0" w:color="auto"/>
            </w:tcBorders>
            <w:shd w:val="clear" w:color="000000" w:fill="FFFFFF"/>
            <w:noWrap/>
            <w:vAlign w:val="bottom"/>
            <w:hideMark/>
          </w:tcPr>
          <w:p w14:paraId="7B2A31B0" w14:textId="77777777" w:rsidR="00882AC9" w:rsidRPr="009E559D" w:rsidRDefault="00882AC9" w:rsidP="001F28DD">
            <w:pPr>
              <w:jc w:val="right"/>
              <w:rPr>
                <w:rFonts w:ascii="Calibri" w:hAnsi="Calibri" w:cs="Calibri"/>
                <w:sz w:val="18"/>
                <w:szCs w:val="18"/>
              </w:rPr>
            </w:pPr>
            <w:r>
              <w:rPr>
                <w:rFonts w:ascii="Calibri" w:hAnsi="Calibri" w:cs="Calibri"/>
                <w:sz w:val="18"/>
                <w:szCs w:val="18"/>
              </w:rPr>
              <w:t>4,7</w:t>
            </w:r>
          </w:p>
        </w:tc>
      </w:tr>
      <w:tr w:rsidR="00882AC9" w:rsidRPr="009E559D" w14:paraId="405D850B"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3719306A"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45</w:t>
            </w:r>
          </w:p>
        </w:tc>
        <w:tc>
          <w:tcPr>
            <w:tcW w:w="2693" w:type="dxa"/>
            <w:gridSpan w:val="2"/>
            <w:tcBorders>
              <w:top w:val="nil"/>
              <w:left w:val="nil"/>
              <w:bottom w:val="nil"/>
              <w:right w:val="nil"/>
            </w:tcBorders>
            <w:shd w:val="clear" w:color="000000" w:fill="FFFFFF"/>
            <w:noWrap/>
            <w:vAlign w:val="bottom"/>
            <w:hideMark/>
          </w:tcPr>
          <w:p w14:paraId="5C633590"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Foggia</w:t>
            </w:r>
          </w:p>
        </w:tc>
        <w:tc>
          <w:tcPr>
            <w:tcW w:w="1294" w:type="dxa"/>
            <w:tcBorders>
              <w:top w:val="nil"/>
              <w:left w:val="nil"/>
              <w:bottom w:val="nil"/>
              <w:right w:val="single" w:sz="4" w:space="0" w:color="auto"/>
            </w:tcBorders>
            <w:shd w:val="clear" w:color="000000" w:fill="FFFFFF"/>
            <w:noWrap/>
            <w:vAlign w:val="bottom"/>
            <w:hideMark/>
          </w:tcPr>
          <w:p w14:paraId="650AB418"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6,6</w:t>
            </w:r>
          </w:p>
        </w:tc>
        <w:tc>
          <w:tcPr>
            <w:tcW w:w="691" w:type="dxa"/>
            <w:tcBorders>
              <w:top w:val="nil"/>
              <w:left w:val="nil"/>
              <w:bottom w:val="nil"/>
              <w:right w:val="nil"/>
            </w:tcBorders>
            <w:shd w:val="clear" w:color="000000" w:fill="FFFFFF"/>
            <w:noWrap/>
            <w:vAlign w:val="bottom"/>
            <w:hideMark/>
          </w:tcPr>
          <w:p w14:paraId="66ABF44D"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99</w:t>
            </w:r>
          </w:p>
        </w:tc>
        <w:tc>
          <w:tcPr>
            <w:tcW w:w="2224" w:type="dxa"/>
            <w:tcBorders>
              <w:top w:val="nil"/>
              <w:left w:val="nil"/>
              <w:bottom w:val="nil"/>
              <w:right w:val="nil"/>
            </w:tcBorders>
            <w:shd w:val="clear" w:color="000000" w:fill="FFFFFF"/>
            <w:noWrap/>
            <w:vAlign w:val="bottom"/>
            <w:hideMark/>
          </w:tcPr>
          <w:p w14:paraId="6DC82A47"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Terni</w:t>
            </w:r>
          </w:p>
        </w:tc>
        <w:tc>
          <w:tcPr>
            <w:tcW w:w="1461" w:type="dxa"/>
            <w:tcBorders>
              <w:top w:val="nil"/>
              <w:left w:val="nil"/>
              <w:bottom w:val="nil"/>
              <w:right w:val="single" w:sz="4" w:space="0" w:color="auto"/>
            </w:tcBorders>
            <w:shd w:val="clear" w:color="000000" w:fill="FFFFFF"/>
            <w:noWrap/>
            <w:vAlign w:val="bottom"/>
            <w:hideMark/>
          </w:tcPr>
          <w:p w14:paraId="330ACCBF" w14:textId="77777777" w:rsidR="00882AC9" w:rsidRPr="009E559D" w:rsidRDefault="00882AC9" w:rsidP="001F28DD">
            <w:pPr>
              <w:jc w:val="right"/>
              <w:rPr>
                <w:rFonts w:ascii="Calibri" w:hAnsi="Calibri" w:cs="Calibri"/>
                <w:sz w:val="18"/>
                <w:szCs w:val="18"/>
              </w:rPr>
            </w:pPr>
            <w:r>
              <w:rPr>
                <w:rFonts w:ascii="Calibri" w:hAnsi="Calibri" w:cs="Calibri"/>
                <w:sz w:val="18"/>
                <w:szCs w:val="18"/>
              </w:rPr>
              <w:t>4,7</w:t>
            </w:r>
          </w:p>
        </w:tc>
      </w:tr>
      <w:tr w:rsidR="00882AC9" w:rsidRPr="009E559D" w14:paraId="14762985"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5EC5BFAD"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46</w:t>
            </w:r>
          </w:p>
        </w:tc>
        <w:tc>
          <w:tcPr>
            <w:tcW w:w="2353" w:type="dxa"/>
            <w:tcBorders>
              <w:top w:val="nil"/>
              <w:left w:val="nil"/>
              <w:bottom w:val="nil"/>
              <w:right w:val="nil"/>
            </w:tcBorders>
            <w:shd w:val="clear" w:color="000000" w:fill="FFFFFF"/>
            <w:noWrap/>
            <w:vAlign w:val="bottom"/>
            <w:hideMark/>
          </w:tcPr>
          <w:p w14:paraId="63573107"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Treviso</w:t>
            </w:r>
          </w:p>
        </w:tc>
        <w:tc>
          <w:tcPr>
            <w:tcW w:w="1634" w:type="dxa"/>
            <w:gridSpan w:val="2"/>
            <w:tcBorders>
              <w:top w:val="nil"/>
              <w:left w:val="nil"/>
              <w:bottom w:val="nil"/>
              <w:right w:val="single" w:sz="4" w:space="0" w:color="auto"/>
            </w:tcBorders>
            <w:shd w:val="clear" w:color="000000" w:fill="FFFFFF"/>
            <w:noWrap/>
            <w:vAlign w:val="bottom"/>
            <w:hideMark/>
          </w:tcPr>
          <w:p w14:paraId="2300C9F0"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6,6</w:t>
            </w:r>
          </w:p>
        </w:tc>
        <w:tc>
          <w:tcPr>
            <w:tcW w:w="691" w:type="dxa"/>
            <w:tcBorders>
              <w:top w:val="nil"/>
              <w:left w:val="nil"/>
              <w:bottom w:val="nil"/>
              <w:right w:val="nil"/>
            </w:tcBorders>
            <w:shd w:val="clear" w:color="000000" w:fill="FFFFFF"/>
            <w:noWrap/>
            <w:vAlign w:val="bottom"/>
            <w:hideMark/>
          </w:tcPr>
          <w:p w14:paraId="704FC158"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100</w:t>
            </w:r>
          </w:p>
        </w:tc>
        <w:tc>
          <w:tcPr>
            <w:tcW w:w="2224" w:type="dxa"/>
            <w:tcBorders>
              <w:top w:val="nil"/>
              <w:left w:val="nil"/>
              <w:bottom w:val="nil"/>
              <w:right w:val="nil"/>
            </w:tcBorders>
            <w:shd w:val="clear" w:color="000000" w:fill="FFFFFF"/>
            <w:noWrap/>
            <w:vAlign w:val="bottom"/>
            <w:hideMark/>
          </w:tcPr>
          <w:p w14:paraId="3EB93FE9"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Biella</w:t>
            </w:r>
          </w:p>
        </w:tc>
        <w:tc>
          <w:tcPr>
            <w:tcW w:w="1461" w:type="dxa"/>
            <w:tcBorders>
              <w:top w:val="nil"/>
              <w:left w:val="nil"/>
              <w:bottom w:val="nil"/>
              <w:right w:val="single" w:sz="4" w:space="0" w:color="auto"/>
            </w:tcBorders>
            <w:shd w:val="clear" w:color="000000" w:fill="FFFFFF"/>
            <w:noWrap/>
            <w:vAlign w:val="bottom"/>
            <w:hideMark/>
          </w:tcPr>
          <w:p w14:paraId="63D599B2" w14:textId="77777777" w:rsidR="00882AC9" w:rsidRPr="009E559D" w:rsidRDefault="00882AC9" w:rsidP="001F28DD">
            <w:pPr>
              <w:jc w:val="right"/>
              <w:rPr>
                <w:rFonts w:ascii="Calibri" w:hAnsi="Calibri" w:cs="Calibri"/>
                <w:sz w:val="18"/>
                <w:szCs w:val="18"/>
              </w:rPr>
            </w:pPr>
            <w:r>
              <w:rPr>
                <w:rFonts w:ascii="Calibri" w:hAnsi="Calibri" w:cs="Calibri"/>
                <w:sz w:val="18"/>
                <w:szCs w:val="18"/>
              </w:rPr>
              <w:t>4,7</w:t>
            </w:r>
          </w:p>
        </w:tc>
      </w:tr>
      <w:tr w:rsidR="00882AC9" w:rsidRPr="009E559D" w14:paraId="38136E7B"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14237D5B"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47</w:t>
            </w:r>
          </w:p>
        </w:tc>
        <w:tc>
          <w:tcPr>
            <w:tcW w:w="2353" w:type="dxa"/>
            <w:tcBorders>
              <w:top w:val="nil"/>
              <w:left w:val="nil"/>
              <w:bottom w:val="nil"/>
              <w:right w:val="nil"/>
            </w:tcBorders>
            <w:shd w:val="clear" w:color="000000" w:fill="FFFFFF"/>
            <w:noWrap/>
            <w:vAlign w:val="bottom"/>
            <w:hideMark/>
          </w:tcPr>
          <w:p w14:paraId="308CBBB7"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Rimini</w:t>
            </w:r>
          </w:p>
        </w:tc>
        <w:tc>
          <w:tcPr>
            <w:tcW w:w="1634" w:type="dxa"/>
            <w:gridSpan w:val="2"/>
            <w:tcBorders>
              <w:top w:val="nil"/>
              <w:left w:val="nil"/>
              <w:bottom w:val="nil"/>
              <w:right w:val="single" w:sz="4" w:space="0" w:color="auto"/>
            </w:tcBorders>
            <w:shd w:val="clear" w:color="000000" w:fill="FFFFFF"/>
            <w:noWrap/>
            <w:vAlign w:val="bottom"/>
            <w:hideMark/>
          </w:tcPr>
          <w:p w14:paraId="220A230A"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6,6</w:t>
            </w:r>
          </w:p>
        </w:tc>
        <w:tc>
          <w:tcPr>
            <w:tcW w:w="691" w:type="dxa"/>
            <w:tcBorders>
              <w:top w:val="nil"/>
              <w:left w:val="nil"/>
              <w:bottom w:val="nil"/>
              <w:right w:val="nil"/>
            </w:tcBorders>
            <w:shd w:val="clear" w:color="000000" w:fill="FFFFFF"/>
            <w:noWrap/>
            <w:vAlign w:val="bottom"/>
            <w:hideMark/>
          </w:tcPr>
          <w:p w14:paraId="79EEFC03"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101</w:t>
            </w:r>
          </w:p>
        </w:tc>
        <w:tc>
          <w:tcPr>
            <w:tcW w:w="2224" w:type="dxa"/>
            <w:tcBorders>
              <w:top w:val="nil"/>
              <w:left w:val="nil"/>
              <w:bottom w:val="nil"/>
              <w:right w:val="nil"/>
            </w:tcBorders>
            <w:shd w:val="clear" w:color="000000" w:fill="FFFFFF"/>
            <w:noWrap/>
            <w:vAlign w:val="bottom"/>
            <w:hideMark/>
          </w:tcPr>
          <w:p w14:paraId="604706EF"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Torino</w:t>
            </w:r>
          </w:p>
        </w:tc>
        <w:tc>
          <w:tcPr>
            <w:tcW w:w="1461" w:type="dxa"/>
            <w:tcBorders>
              <w:top w:val="nil"/>
              <w:left w:val="nil"/>
              <w:bottom w:val="nil"/>
              <w:right w:val="single" w:sz="4" w:space="0" w:color="auto"/>
            </w:tcBorders>
            <w:shd w:val="clear" w:color="000000" w:fill="FFFFFF"/>
            <w:noWrap/>
            <w:vAlign w:val="bottom"/>
            <w:hideMark/>
          </w:tcPr>
          <w:p w14:paraId="1FE1E4CE" w14:textId="77777777" w:rsidR="00882AC9" w:rsidRPr="009E559D" w:rsidRDefault="00882AC9" w:rsidP="001F28DD">
            <w:pPr>
              <w:jc w:val="right"/>
              <w:rPr>
                <w:rFonts w:ascii="Calibri" w:hAnsi="Calibri" w:cs="Calibri"/>
                <w:sz w:val="18"/>
                <w:szCs w:val="18"/>
              </w:rPr>
            </w:pPr>
            <w:r>
              <w:rPr>
                <w:rFonts w:ascii="Calibri" w:hAnsi="Calibri" w:cs="Calibri"/>
                <w:sz w:val="18"/>
                <w:szCs w:val="18"/>
              </w:rPr>
              <w:t>4,6</w:t>
            </w:r>
          </w:p>
        </w:tc>
      </w:tr>
      <w:tr w:rsidR="00882AC9" w:rsidRPr="009E559D" w14:paraId="5DC9C275"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5C822EA3"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48</w:t>
            </w:r>
          </w:p>
        </w:tc>
        <w:tc>
          <w:tcPr>
            <w:tcW w:w="2353" w:type="dxa"/>
            <w:tcBorders>
              <w:top w:val="nil"/>
              <w:left w:val="nil"/>
              <w:bottom w:val="nil"/>
              <w:right w:val="nil"/>
            </w:tcBorders>
            <w:shd w:val="clear" w:color="000000" w:fill="FFFFFF"/>
            <w:noWrap/>
            <w:vAlign w:val="bottom"/>
            <w:hideMark/>
          </w:tcPr>
          <w:p w14:paraId="094407C6"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Ascoli Piceno</w:t>
            </w:r>
          </w:p>
        </w:tc>
        <w:tc>
          <w:tcPr>
            <w:tcW w:w="1634" w:type="dxa"/>
            <w:gridSpan w:val="2"/>
            <w:tcBorders>
              <w:top w:val="nil"/>
              <w:left w:val="nil"/>
              <w:bottom w:val="nil"/>
              <w:right w:val="single" w:sz="4" w:space="0" w:color="auto"/>
            </w:tcBorders>
            <w:shd w:val="clear" w:color="000000" w:fill="FFFFFF"/>
            <w:noWrap/>
            <w:vAlign w:val="bottom"/>
            <w:hideMark/>
          </w:tcPr>
          <w:p w14:paraId="11EAE144"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6,5</w:t>
            </w:r>
          </w:p>
        </w:tc>
        <w:tc>
          <w:tcPr>
            <w:tcW w:w="691" w:type="dxa"/>
            <w:tcBorders>
              <w:top w:val="nil"/>
              <w:left w:val="nil"/>
              <w:bottom w:val="nil"/>
              <w:right w:val="nil"/>
            </w:tcBorders>
            <w:shd w:val="clear" w:color="000000" w:fill="FFFFFF"/>
            <w:noWrap/>
            <w:vAlign w:val="bottom"/>
            <w:hideMark/>
          </w:tcPr>
          <w:p w14:paraId="7AD0B93A"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102</w:t>
            </w:r>
          </w:p>
        </w:tc>
        <w:tc>
          <w:tcPr>
            <w:tcW w:w="2224" w:type="dxa"/>
            <w:tcBorders>
              <w:top w:val="nil"/>
              <w:left w:val="nil"/>
              <w:bottom w:val="nil"/>
              <w:right w:val="nil"/>
            </w:tcBorders>
            <w:shd w:val="clear" w:color="000000" w:fill="FFFFFF"/>
            <w:noWrap/>
            <w:vAlign w:val="bottom"/>
            <w:hideMark/>
          </w:tcPr>
          <w:p w14:paraId="345EE9DF"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Teramo</w:t>
            </w:r>
          </w:p>
        </w:tc>
        <w:tc>
          <w:tcPr>
            <w:tcW w:w="1461" w:type="dxa"/>
            <w:tcBorders>
              <w:top w:val="nil"/>
              <w:left w:val="nil"/>
              <w:bottom w:val="nil"/>
              <w:right w:val="single" w:sz="4" w:space="0" w:color="auto"/>
            </w:tcBorders>
            <w:shd w:val="clear" w:color="000000" w:fill="FFFFFF"/>
            <w:noWrap/>
            <w:vAlign w:val="bottom"/>
            <w:hideMark/>
          </w:tcPr>
          <w:p w14:paraId="383ED6F8" w14:textId="77777777" w:rsidR="00882AC9" w:rsidRPr="009E559D" w:rsidRDefault="00882AC9" w:rsidP="001F28DD">
            <w:pPr>
              <w:jc w:val="right"/>
              <w:rPr>
                <w:rFonts w:ascii="Calibri" w:hAnsi="Calibri" w:cs="Calibri"/>
                <w:sz w:val="18"/>
                <w:szCs w:val="18"/>
              </w:rPr>
            </w:pPr>
            <w:r>
              <w:rPr>
                <w:rFonts w:ascii="Calibri" w:hAnsi="Calibri" w:cs="Calibri"/>
                <w:sz w:val="18"/>
                <w:szCs w:val="18"/>
              </w:rPr>
              <w:t>4,5</w:t>
            </w:r>
          </w:p>
        </w:tc>
      </w:tr>
      <w:tr w:rsidR="00882AC9" w:rsidRPr="009E559D" w14:paraId="76D06540"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2035DE98"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49</w:t>
            </w:r>
          </w:p>
        </w:tc>
        <w:tc>
          <w:tcPr>
            <w:tcW w:w="2353" w:type="dxa"/>
            <w:tcBorders>
              <w:top w:val="nil"/>
              <w:left w:val="nil"/>
              <w:bottom w:val="nil"/>
              <w:right w:val="nil"/>
            </w:tcBorders>
            <w:shd w:val="clear" w:color="000000" w:fill="FFFFFF"/>
            <w:noWrap/>
            <w:vAlign w:val="bottom"/>
            <w:hideMark/>
          </w:tcPr>
          <w:p w14:paraId="4DA929C3"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Caserta</w:t>
            </w:r>
          </w:p>
        </w:tc>
        <w:tc>
          <w:tcPr>
            <w:tcW w:w="1634" w:type="dxa"/>
            <w:gridSpan w:val="2"/>
            <w:tcBorders>
              <w:top w:val="nil"/>
              <w:left w:val="nil"/>
              <w:bottom w:val="nil"/>
              <w:right w:val="single" w:sz="4" w:space="0" w:color="auto"/>
            </w:tcBorders>
            <w:shd w:val="clear" w:color="000000" w:fill="FFFFFF"/>
            <w:noWrap/>
            <w:vAlign w:val="bottom"/>
            <w:hideMark/>
          </w:tcPr>
          <w:p w14:paraId="6DB3EEAF"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6,5</w:t>
            </w:r>
          </w:p>
        </w:tc>
        <w:tc>
          <w:tcPr>
            <w:tcW w:w="691" w:type="dxa"/>
            <w:tcBorders>
              <w:top w:val="nil"/>
              <w:left w:val="nil"/>
              <w:bottom w:val="nil"/>
              <w:right w:val="nil"/>
            </w:tcBorders>
            <w:shd w:val="clear" w:color="000000" w:fill="FFFFFF"/>
            <w:noWrap/>
            <w:vAlign w:val="bottom"/>
            <w:hideMark/>
          </w:tcPr>
          <w:p w14:paraId="2AD8AF67"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103</w:t>
            </w:r>
          </w:p>
        </w:tc>
        <w:tc>
          <w:tcPr>
            <w:tcW w:w="2224" w:type="dxa"/>
            <w:tcBorders>
              <w:top w:val="nil"/>
              <w:left w:val="nil"/>
              <w:bottom w:val="nil"/>
              <w:right w:val="nil"/>
            </w:tcBorders>
            <w:shd w:val="clear" w:color="000000" w:fill="FFFFFF"/>
            <w:noWrap/>
            <w:vAlign w:val="bottom"/>
            <w:hideMark/>
          </w:tcPr>
          <w:p w14:paraId="55CDD7C3"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Cuneo</w:t>
            </w:r>
          </w:p>
        </w:tc>
        <w:tc>
          <w:tcPr>
            <w:tcW w:w="1461" w:type="dxa"/>
            <w:tcBorders>
              <w:top w:val="nil"/>
              <w:left w:val="nil"/>
              <w:bottom w:val="nil"/>
              <w:right w:val="single" w:sz="4" w:space="0" w:color="auto"/>
            </w:tcBorders>
            <w:shd w:val="clear" w:color="000000" w:fill="FFFFFF"/>
            <w:noWrap/>
            <w:vAlign w:val="bottom"/>
            <w:hideMark/>
          </w:tcPr>
          <w:p w14:paraId="54DB2968" w14:textId="77777777" w:rsidR="00882AC9" w:rsidRPr="009E559D" w:rsidRDefault="00882AC9" w:rsidP="001F28DD">
            <w:pPr>
              <w:jc w:val="right"/>
              <w:rPr>
                <w:rFonts w:ascii="Calibri" w:hAnsi="Calibri" w:cs="Calibri"/>
                <w:sz w:val="18"/>
                <w:szCs w:val="18"/>
              </w:rPr>
            </w:pPr>
            <w:r>
              <w:rPr>
                <w:rFonts w:ascii="Calibri" w:hAnsi="Calibri" w:cs="Calibri"/>
                <w:sz w:val="18"/>
                <w:szCs w:val="18"/>
              </w:rPr>
              <w:t>4,5</w:t>
            </w:r>
          </w:p>
        </w:tc>
      </w:tr>
      <w:tr w:rsidR="00882AC9" w:rsidRPr="009E559D" w14:paraId="2F856E24"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33C94CB9"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50</w:t>
            </w:r>
          </w:p>
        </w:tc>
        <w:tc>
          <w:tcPr>
            <w:tcW w:w="2353" w:type="dxa"/>
            <w:tcBorders>
              <w:top w:val="nil"/>
              <w:left w:val="nil"/>
              <w:bottom w:val="nil"/>
              <w:right w:val="nil"/>
            </w:tcBorders>
            <w:shd w:val="clear" w:color="000000" w:fill="FFFFFF"/>
            <w:noWrap/>
            <w:vAlign w:val="bottom"/>
            <w:hideMark/>
          </w:tcPr>
          <w:p w14:paraId="4C913471"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Messina</w:t>
            </w:r>
          </w:p>
        </w:tc>
        <w:tc>
          <w:tcPr>
            <w:tcW w:w="1634" w:type="dxa"/>
            <w:gridSpan w:val="2"/>
            <w:tcBorders>
              <w:top w:val="nil"/>
              <w:left w:val="nil"/>
              <w:bottom w:val="nil"/>
              <w:right w:val="single" w:sz="4" w:space="0" w:color="auto"/>
            </w:tcBorders>
            <w:shd w:val="clear" w:color="000000" w:fill="FFFFFF"/>
            <w:noWrap/>
            <w:vAlign w:val="bottom"/>
            <w:hideMark/>
          </w:tcPr>
          <w:p w14:paraId="7995A7B7"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6,4</w:t>
            </w:r>
          </w:p>
        </w:tc>
        <w:tc>
          <w:tcPr>
            <w:tcW w:w="691" w:type="dxa"/>
            <w:tcBorders>
              <w:top w:val="nil"/>
              <w:left w:val="nil"/>
              <w:bottom w:val="nil"/>
              <w:right w:val="nil"/>
            </w:tcBorders>
            <w:shd w:val="clear" w:color="000000" w:fill="FFFFFF"/>
            <w:noWrap/>
            <w:vAlign w:val="bottom"/>
            <w:hideMark/>
          </w:tcPr>
          <w:p w14:paraId="7D50216C"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104</w:t>
            </w:r>
          </w:p>
        </w:tc>
        <w:tc>
          <w:tcPr>
            <w:tcW w:w="2224" w:type="dxa"/>
            <w:tcBorders>
              <w:top w:val="nil"/>
              <w:left w:val="nil"/>
              <w:bottom w:val="nil"/>
              <w:right w:val="nil"/>
            </w:tcBorders>
            <w:shd w:val="clear" w:color="000000" w:fill="FFFFFF"/>
            <w:noWrap/>
            <w:vAlign w:val="bottom"/>
            <w:hideMark/>
          </w:tcPr>
          <w:p w14:paraId="061F1583"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Pescara</w:t>
            </w:r>
          </w:p>
        </w:tc>
        <w:tc>
          <w:tcPr>
            <w:tcW w:w="1461" w:type="dxa"/>
            <w:tcBorders>
              <w:top w:val="nil"/>
              <w:left w:val="nil"/>
              <w:bottom w:val="nil"/>
              <w:right w:val="single" w:sz="4" w:space="0" w:color="auto"/>
            </w:tcBorders>
            <w:shd w:val="clear" w:color="000000" w:fill="FFFFFF"/>
            <w:noWrap/>
            <w:vAlign w:val="bottom"/>
            <w:hideMark/>
          </w:tcPr>
          <w:p w14:paraId="7188FE01" w14:textId="77777777" w:rsidR="00882AC9" w:rsidRPr="009E559D" w:rsidRDefault="00882AC9" w:rsidP="001F28DD">
            <w:pPr>
              <w:jc w:val="right"/>
              <w:rPr>
                <w:rFonts w:ascii="Calibri" w:hAnsi="Calibri" w:cs="Calibri"/>
                <w:sz w:val="18"/>
                <w:szCs w:val="18"/>
              </w:rPr>
            </w:pPr>
            <w:r>
              <w:rPr>
                <w:rFonts w:ascii="Calibri" w:hAnsi="Calibri" w:cs="Calibri"/>
                <w:sz w:val="18"/>
                <w:szCs w:val="18"/>
              </w:rPr>
              <w:t>4,4</w:t>
            </w:r>
          </w:p>
        </w:tc>
      </w:tr>
      <w:tr w:rsidR="00882AC9" w:rsidRPr="009E559D" w14:paraId="162C03B0"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2CDF25A2"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51</w:t>
            </w:r>
          </w:p>
        </w:tc>
        <w:tc>
          <w:tcPr>
            <w:tcW w:w="2353" w:type="dxa"/>
            <w:tcBorders>
              <w:top w:val="nil"/>
              <w:left w:val="nil"/>
              <w:bottom w:val="nil"/>
              <w:right w:val="nil"/>
            </w:tcBorders>
            <w:shd w:val="clear" w:color="000000" w:fill="FFFFFF"/>
            <w:noWrap/>
            <w:vAlign w:val="bottom"/>
            <w:hideMark/>
          </w:tcPr>
          <w:p w14:paraId="07B3876E"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Bergamo</w:t>
            </w:r>
          </w:p>
        </w:tc>
        <w:tc>
          <w:tcPr>
            <w:tcW w:w="1634" w:type="dxa"/>
            <w:gridSpan w:val="2"/>
            <w:tcBorders>
              <w:top w:val="nil"/>
              <w:left w:val="nil"/>
              <w:bottom w:val="nil"/>
              <w:right w:val="single" w:sz="4" w:space="0" w:color="auto"/>
            </w:tcBorders>
            <w:shd w:val="clear" w:color="000000" w:fill="FFFFFF"/>
            <w:noWrap/>
            <w:vAlign w:val="bottom"/>
            <w:hideMark/>
          </w:tcPr>
          <w:p w14:paraId="0D5F36B2"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6,4</w:t>
            </w:r>
          </w:p>
        </w:tc>
        <w:tc>
          <w:tcPr>
            <w:tcW w:w="691" w:type="dxa"/>
            <w:tcBorders>
              <w:top w:val="nil"/>
              <w:left w:val="nil"/>
              <w:bottom w:val="nil"/>
              <w:right w:val="nil"/>
            </w:tcBorders>
            <w:shd w:val="clear" w:color="000000" w:fill="FFFFFF"/>
            <w:noWrap/>
            <w:vAlign w:val="bottom"/>
            <w:hideMark/>
          </w:tcPr>
          <w:p w14:paraId="18C1F2D4"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105</w:t>
            </w:r>
          </w:p>
        </w:tc>
        <w:tc>
          <w:tcPr>
            <w:tcW w:w="2224" w:type="dxa"/>
            <w:tcBorders>
              <w:top w:val="nil"/>
              <w:left w:val="nil"/>
              <w:bottom w:val="nil"/>
              <w:right w:val="nil"/>
            </w:tcBorders>
            <w:shd w:val="clear" w:color="000000" w:fill="FFFFFF"/>
            <w:noWrap/>
            <w:vAlign w:val="bottom"/>
            <w:hideMark/>
          </w:tcPr>
          <w:p w14:paraId="638D7047"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Asti</w:t>
            </w:r>
          </w:p>
        </w:tc>
        <w:tc>
          <w:tcPr>
            <w:tcW w:w="1461" w:type="dxa"/>
            <w:tcBorders>
              <w:top w:val="nil"/>
              <w:left w:val="nil"/>
              <w:bottom w:val="nil"/>
              <w:right w:val="single" w:sz="4" w:space="0" w:color="auto"/>
            </w:tcBorders>
            <w:shd w:val="clear" w:color="000000" w:fill="FFFFFF"/>
            <w:noWrap/>
            <w:vAlign w:val="bottom"/>
            <w:hideMark/>
          </w:tcPr>
          <w:p w14:paraId="441935A6" w14:textId="77777777" w:rsidR="00882AC9" w:rsidRPr="009E559D" w:rsidRDefault="00882AC9" w:rsidP="001F28DD">
            <w:pPr>
              <w:jc w:val="right"/>
              <w:rPr>
                <w:rFonts w:ascii="Calibri" w:hAnsi="Calibri" w:cs="Calibri"/>
                <w:sz w:val="18"/>
                <w:szCs w:val="18"/>
              </w:rPr>
            </w:pPr>
            <w:r>
              <w:rPr>
                <w:rFonts w:ascii="Calibri" w:hAnsi="Calibri" w:cs="Calibri"/>
                <w:sz w:val="18"/>
                <w:szCs w:val="18"/>
              </w:rPr>
              <w:t>4,3</w:t>
            </w:r>
          </w:p>
        </w:tc>
      </w:tr>
      <w:tr w:rsidR="00882AC9" w:rsidRPr="009E559D" w14:paraId="311FD415"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31963D5F"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52</w:t>
            </w:r>
          </w:p>
        </w:tc>
        <w:tc>
          <w:tcPr>
            <w:tcW w:w="2353" w:type="dxa"/>
            <w:tcBorders>
              <w:top w:val="nil"/>
              <w:left w:val="nil"/>
              <w:bottom w:val="nil"/>
              <w:right w:val="nil"/>
            </w:tcBorders>
            <w:shd w:val="clear" w:color="000000" w:fill="FFFFFF"/>
            <w:noWrap/>
            <w:vAlign w:val="bottom"/>
            <w:hideMark/>
          </w:tcPr>
          <w:p w14:paraId="6BBD3575"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Ragusa</w:t>
            </w:r>
          </w:p>
        </w:tc>
        <w:tc>
          <w:tcPr>
            <w:tcW w:w="1634" w:type="dxa"/>
            <w:gridSpan w:val="2"/>
            <w:tcBorders>
              <w:top w:val="nil"/>
              <w:left w:val="nil"/>
              <w:bottom w:val="nil"/>
              <w:right w:val="single" w:sz="4" w:space="0" w:color="auto"/>
            </w:tcBorders>
            <w:shd w:val="clear" w:color="000000" w:fill="FFFFFF"/>
            <w:noWrap/>
            <w:vAlign w:val="bottom"/>
            <w:hideMark/>
          </w:tcPr>
          <w:p w14:paraId="54B8C270"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6,3</w:t>
            </w:r>
          </w:p>
        </w:tc>
        <w:tc>
          <w:tcPr>
            <w:tcW w:w="691" w:type="dxa"/>
            <w:tcBorders>
              <w:top w:val="nil"/>
              <w:left w:val="nil"/>
              <w:bottom w:val="nil"/>
              <w:right w:val="nil"/>
            </w:tcBorders>
            <w:shd w:val="clear" w:color="000000" w:fill="FFFFFF"/>
            <w:noWrap/>
            <w:vAlign w:val="bottom"/>
            <w:hideMark/>
          </w:tcPr>
          <w:p w14:paraId="4F08231F"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106</w:t>
            </w:r>
          </w:p>
        </w:tc>
        <w:tc>
          <w:tcPr>
            <w:tcW w:w="2224" w:type="dxa"/>
            <w:tcBorders>
              <w:top w:val="nil"/>
              <w:left w:val="nil"/>
              <w:bottom w:val="nil"/>
              <w:right w:val="nil"/>
            </w:tcBorders>
            <w:shd w:val="clear" w:color="000000" w:fill="FFFFFF"/>
            <w:noWrap/>
            <w:vAlign w:val="bottom"/>
            <w:hideMark/>
          </w:tcPr>
          <w:p w14:paraId="06382D57"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Chieti</w:t>
            </w:r>
          </w:p>
        </w:tc>
        <w:tc>
          <w:tcPr>
            <w:tcW w:w="1461" w:type="dxa"/>
            <w:tcBorders>
              <w:top w:val="nil"/>
              <w:left w:val="nil"/>
              <w:bottom w:val="nil"/>
              <w:right w:val="single" w:sz="4" w:space="0" w:color="auto"/>
            </w:tcBorders>
            <w:shd w:val="clear" w:color="000000" w:fill="FFFFFF"/>
            <w:noWrap/>
            <w:vAlign w:val="bottom"/>
            <w:hideMark/>
          </w:tcPr>
          <w:p w14:paraId="34300440" w14:textId="77777777" w:rsidR="00882AC9" w:rsidRPr="009E559D" w:rsidRDefault="00882AC9" w:rsidP="001F28DD">
            <w:pPr>
              <w:jc w:val="right"/>
              <w:rPr>
                <w:rFonts w:ascii="Calibri" w:hAnsi="Calibri" w:cs="Calibri"/>
                <w:sz w:val="18"/>
                <w:szCs w:val="18"/>
              </w:rPr>
            </w:pPr>
            <w:r>
              <w:rPr>
                <w:rFonts w:ascii="Calibri" w:hAnsi="Calibri" w:cs="Calibri"/>
                <w:sz w:val="18"/>
                <w:szCs w:val="18"/>
              </w:rPr>
              <w:t>4,1</w:t>
            </w:r>
          </w:p>
        </w:tc>
      </w:tr>
      <w:tr w:rsidR="00882AC9" w:rsidRPr="009E559D" w14:paraId="64D9BBBF" w14:textId="77777777" w:rsidTr="001F28DD">
        <w:trPr>
          <w:trHeight w:val="20"/>
        </w:trPr>
        <w:tc>
          <w:tcPr>
            <w:tcW w:w="704" w:type="dxa"/>
            <w:tcBorders>
              <w:top w:val="nil"/>
              <w:left w:val="single" w:sz="4" w:space="0" w:color="auto"/>
              <w:bottom w:val="nil"/>
              <w:right w:val="nil"/>
            </w:tcBorders>
            <w:shd w:val="clear" w:color="000000" w:fill="FFFFFF"/>
            <w:noWrap/>
            <w:vAlign w:val="bottom"/>
            <w:hideMark/>
          </w:tcPr>
          <w:p w14:paraId="2D17F263"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53</w:t>
            </w:r>
          </w:p>
        </w:tc>
        <w:tc>
          <w:tcPr>
            <w:tcW w:w="2353" w:type="dxa"/>
            <w:tcBorders>
              <w:top w:val="nil"/>
              <w:left w:val="nil"/>
              <w:bottom w:val="nil"/>
              <w:right w:val="nil"/>
            </w:tcBorders>
            <w:shd w:val="clear" w:color="000000" w:fill="FFFFFF"/>
            <w:noWrap/>
            <w:vAlign w:val="bottom"/>
            <w:hideMark/>
          </w:tcPr>
          <w:p w14:paraId="0ABA81C1"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Piacenza</w:t>
            </w:r>
          </w:p>
        </w:tc>
        <w:tc>
          <w:tcPr>
            <w:tcW w:w="1634" w:type="dxa"/>
            <w:gridSpan w:val="2"/>
            <w:tcBorders>
              <w:top w:val="nil"/>
              <w:left w:val="nil"/>
              <w:bottom w:val="nil"/>
              <w:right w:val="single" w:sz="4" w:space="0" w:color="auto"/>
            </w:tcBorders>
            <w:shd w:val="clear" w:color="000000" w:fill="FFFFFF"/>
            <w:noWrap/>
            <w:vAlign w:val="bottom"/>
            <w:hideMark/>
          </w:tcPr>
          <w:p w14:paraId="30108F06"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6,3</w:t>
            </w:r>
          </w:p>
        </w:tc>
        <w:tc>
          <w:tcPr>
            <w:tcW w:w="691" w:type="dxa"/>
            <w:tcBorders>
              <w:top w:val="nil"/>
              <w:left w:val="nil"/>
              <w:bottom w:val="nil"/>
              <w:right w:val="nil"/>
            </w:tcBorders>
            <w:shd w:val="clear" w:color="000000" w:fill="FFFFFF"/>
            <w:noWrap/>
            <w:vAlign w:val="bottom"/>
            <w:hideMark/>
          </w:tcPr>
          <w:p w14:paraId="064B9EB8"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107</w:t>
            </w:r>
          </w:p>
        </w:tc>
        <w:tc>
          <w:tcPr>
            <w:tcW w:w="2224" w:type="dxa"/>
            <w:tcBorders>
              <w:top w:val="nil"/>
              <w:left w:val="nil"/>
              <w:bottom w:val="nil"/>
              <w:right w:val="nil"/>
            </w:tcBorders>
            <w:shd w:val="clear" w:color="000000" w:fill="FFFFFF"/>
            <w:noWrap/>
            <w:vAlign w:val="bottom"/>
            <w:hideMark/>
          </w:tcPr>
          <w:p w14:paraId="1E149B8A"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L'Aquila</w:t>
            </w:r>
          </w:p>
        </w:tc>
        <w:tc>
          <w:tcPr>
            <w:tcW w:w="1461" w:type="dxa"/>
            <w:tcBorders>
              <w:top w:val="nil"/>
              <w:left w:val="nil"/>
              <w:bottom w:val="nil"/>
              <w:right w:val="single" w:sz="4" w:space="0" w:color="auto"/>
            </w:tcBorders>
            <w:shd w:val="clear" w:color="000000" w:fill="FFFFFF"/>
            <w:noWrap/>
            <w:vAlign w:val="bottom"/>
            <w:hideMark/>
          </w:tcPr>
          <w:p w14:paraId="179FB46F" w14:textId="77777777" w:rsidR="00882AC9" w:rsidRPr="009E559D" w:rsidRDefault="00882AC9" w:rsidP="001F28DD">
            <w:pPr>
              <w:jc w:val="right"/>
              <w:rPr>
                <w:rFonts w:ascii="Calibri" w:hAnsi="Calibri" w:cs="Calibri"/>
                <w:sz w:val="18"/>
                <w:szCs w:val="18"/>
              </w:rPr>
            </w:pPr>
            <w:r>
              <w:rPr>
                <w:rFonts w:ascii="Calibri" w:hAnsi="Calibri" w:cs="Calibri"/>
                <w:sz w:val="18"/>
                <w:szCs w:val="18"/>
              </w:rPr>
              <w:t>3,7</w:t>
            </w:r>
          </w:p>
        </w:tc>
      </w:tr>
      <w:tr w:rsidR="00882AC9" w:rsidRPr="009E559D" w14:paraId="1980A81E" w14:textId="77777777" w:rsidTr="001F28DD">
        <w:trPr>
          <w:trHeight w:val="20"/>
        </w:trPr>
        <w:tc>
          <w:tcPr>
            <w:tcW w:w="704" w:type="dxa"/>
            <w:tcBorders>
              <w:top w:val="nil"/>
              <w:left w:val="single" w:sz="4" w:space="0" w:color="auto"/>
              <w:bottom w:val="single" w:sz="4" w:space="0" w:color="auto"/>
              <w:right w:val="nil"/>
            </w:tcBorders>
            <w:shd w:val="clear" w:color="000000" w:fill="FFFFFF"/>
            <w:noWrap/>
            <w:vAlign w:val="bottom"/>
            <w:hideMark/>
          </w:tcPr>
          <w:p w14:paraId="10047BC9" w14:textId="77777777" w:rsidR="00882AC9" w:rsidRPr="009E559D" w:rsidRDefault="00882AC9" w:rsidP="001F28DD">
            <w:pPr>
              <w:jc w:val="right"/>
              <w:rPr>
                <w:rFonts w:ascii="Calibri" w:hAnsi="Calibri" w:cs="Calibri"/>
                <w:color w:val="000000"/>
                <w:sz w:val="18"/>
                <w:szCs w:val="18"/>
              </w:rPr>
            </w:pPr>
            <w:r>
              <w:rPr>
                <w:rFonts w:ascii="Calibri" w:hAnsi="Calibri" w:cs="Calibri"/>
                <w:color w:val="000000"/>
                <w:sz w:val="18"/>
                <w:szCs w:val="18"/>
              </w:rPr>
              <w:t>54</w:t>
            </w:r>
          </w:p>
        </w:tc>
        <w:tc>
          <w:tcPr>
            <w:tcW w:w="2353" w:type="dxa"/>
            <w:tcBorders>
              <w:top w:val="nil"/>
              <w:left w:val="nil"/>
              <w:bottom w:val="single" w:sz="4" w:space="0" w:color="auto"/>
              <w:right w:val="nil"/>
            </w:tcBorders>
            <w:shd w:val="clear" w:color="000000" w:fill="FFFFFF"/>
            <w:noWrap/>
            <w:vAlign w:val="bottom"/>
            <w:hideMark/>
          </w:tcPr>
          <w:p w14:paraId="170D88FE"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Palermo</w:t>
            </w:r>
          </w:p>
        </w:tc>
        <w:tc>
          <w:tcPr>
            <w:tcW w:w="1634" w:type="dxa"/>
            <w:gridSpan w:val="2"/>
            <w:tcBorders>
              <w:top w:val="nil"/>
              <w:left w:val="nil"/>
              <w:bottom w:val="single" w:sz="4" w:space="0" w:color="auto"/>
              <w:right w:val="single" w:sz="4" w:space="0" w:color="auto"/>
            </w:tcBorders>
            <w:shd w:val="clear" w:color="000000" w:fill="FFFFFF"/>
            <w:noWrap/>
            <w:vAlign w:val="bottom"/>
            <w:hideMark/>
          </w:tcPr>
          <w:p w14:paraId="7D4D29DF" w14:textId="77777777" w:rsidR="00882AC9" w:rsidRPr="009E559D" w:rsidRDefault="00882AC9" w:rsidP="001F28DD">
            <w:pPr>
              <w:jc w:val="right"/>
              <w:rPr>
                <w:rFonts w:ascii="Calibri" w:hAnsi="Calibri" w:cs="Calibri"/>
                <w:sz w:val="18"/>
                <w:szCs w:val="18"/>
              </w:rPr>
            </w:pPr>
            <w:r>
              <w:rPr>
                <w:rFonts w:ascii="Calibri" w:hAnsi="Calibri" w:cs="Calibri"/>
                <w:sz w:val="18"/>
                <w:szCs w:val="18"/>
              </w:rPr>
              <w:t>6,3</w:t>
            </w:r>
          </w:p>
        </w:tc>
        <w:tc>
          <w:tcPr>
            <w:tcW w:w="691" w:type="dxa"/>
            <w:tcBorders>
              <w:top w:val="nil"/>
              <w:left w:val="nil"/>
              <w:bottom w:val="single" w:sz="4" w:space="0" w:color="auto"/>
              <w:right w:val="nil"/>
            </w:tcBorders>
            <w:shd w:val="clear" w:color="000000" w:fill="FFFFFF"/>
            <w:noWrap/>
            <w:vAlign w:val="bottom"/>
            <w:hideMark/>
          </w:tcPr>
          <w:p w14:paraId="144C59A8" w14:textId="77777777" w:rsidR="00882AC9" w:rsidRPr="009E559D" w:rsidRDefault="00882AC9" w:rsidP="001F28DD">
            <w:pPr>
              <w:jc w:val="left"/>
              <w:rPr>
                <w:rFonts w:ascii="Calibri" w:hAnsi="Calibri" w:cs="Calibri"/>
                <w:color w:val="000000"/>
                <w:sz w:val="18"/>
                <w:szCs w:val="18"/>
              </w:rPr>
            </w:pPr>
            <w:r>
              <w:rPr>
                <w:rFonts w:ascii="Calibri" w:hAnsi="Calibri" w:cs="Calibri"/>
                <w:color w:val="000000"/>
                <w:sz w:val="18"/>
                <w:szCs w:val="18"/>
              </w:rPr>
              <w:t> </w:t>
            </w:r>
          </w:p>
        </w:tc>
        <w:tc>
          <w:tcPr>
            <w:tcW w:w="2224" w:type="dxa"/>
            <w:tcBorders>
              <w:top w:val="nil"/>
              <w:left w:val="nil"/>
              <w:bottom w:val="single" w:sz="4" w:space="0" w:color="auto"/>
              <w:right w:val="nil"/>
            </w:tcBorders>
            <w:shd w:val="clear" w:color="000000" w:fill="FFFFFF"/>
            <w:noWrap/>
            <w:vAlign w:val="bottom"/>
            <w:hideMark/>
          </w:tcPr>
          <w:p w14:paraId="50184F6E" w14:textId="77777777" w:rsidR="00882AC9" w:rsidRPr="00882AC9" w:rsidRDefault="00882AC9" w:rsidP="001F28DD">
            <w:pPr>
              <w:jc w:val="left"/>
              <w:rPr>
                <w:rFonts w:ascii="Calibri" w:hAnsi="Calibri" w:cs="Calibri"/>
                <w:b/>
                <w:bCs/>
                <w:color w:val="000000"/>
                <w:sz w:val="18"/>
                <w:szCs w:val="18"/>
              </w:rPr>
            </w:pPr>
            <w:r w:rsidRPr="00882AC9">
              <w:rPr>
                <w:rFonts w:ascii="Calibri" w:hAnsi="Calibri" w:cs="Calibri"/>
                <w:b/>
                <w:bCs/>
                <w:color w:val="000000"/>
                <w:sz w:val="18"/>
                <w:szCs w:val="18"/>
              </w:rPr>
              <w:t> ITALIA</w:t>
            </w:r>
          </w:p>
        </w:tc>
        <w:tc>
          <w:tcPr>
            <w:tcW w:w="1461" w:type="dxa"/>
            <w:tcBorders>
              <w:top w:val="nil"/>
              <w:left w:val="nil"/>
              <w:bottom w:val="single" w:sz="4" w:space="0" w:color="auto"/>
              <w:right w:val="single" w:sz="4" w:space="0" w:color="auto"/>
            </w:tcBorders>
            <w:shd w:val="clear" w:color="000000" w:fill="FFFFFF"/>
            <w:noWrap/>
            <w:vAlign w:val="bottom"/>
            <w:hideMark/>
          </w:tcPr>
          <w:p w14:paraId="4FAC2127" w14:textId="77777777" w:rsidR="00882AC9" w:rsidRPr="00882AC9" w:rsidRDefault="00882AC9" w:rsidP="001F28DD">
            <w:pPr>
              <w:jc w:val="right"/>
              <w:rPr>
                <w:rFonts w:ascii="Calibri" w:hAnsi="Calibri" w:cs="Calibri"/>
                <w:b/>
                <w:bCs/>
                <w:sz w:val="18"/>
                <w:szCs w:val="18"/>
              </w:rPr>
            </w:pPr>
            <w:r w:rsidRPr="00882AC9">
              <w:rPr>
                <w:rFonts w:ascii="Calibri" w:hAnsi="Calibri" w:cs="Calibri"/>
                <w:b/>
                <w:bCs/>
                <w:sz w:val="18"/>
                <w:szCs w:val="18"/>
              </w:rPr>
              <w:t> 6,9</w:t>
            </w:r>
          </w:p>
        </w:tc>
      </w:tr>
    </w:tbl>
    <w:p w14:paraId="7B05FA71" w14:textId="0638CF77" w:rsidR="00882AC9" w:rsidRDefault="00462251" w:rsidP="00DE2183">
      <w:pPr>
        <w:rPr>
          <w:rFonts w:ascii="Calibri" w:hAnsi="Calibri" w:cs="Calibri"/>
          <w:b/>
          <w:bCs/>
          <w:color w:val="000000" w:themeColor="text1"/>
          <w:szCs w:val="24"/>
        </w:rPr>
      </w:pPr>
      <w:r w:rsidRPr="00462251">
        <w:rPr>
          <w:rFonts w:ascii="Calibri" w:hAnsi="Calibri" w:cs="Calibri"/>
          <w:b/>
          <w:bCs/>
          <w:color w:val="000000" w:themeColor="text1"/>
          <w:sz w:val="20"/>
        </w:rPr>
        <w:t>Fonte: Elaborazioni su dati Centro Studi Tagliacarne - Unioncamere</w:t>
      </w:r>
    </w:p>
    <w:p w14:paraId="05A36410" w14:textId="77777777" w:rsidR="00882AC9" w:rsidRDefault="00882AC9">
      <w:pPr>
        <w:jc w:val="left"/>
        <w:rPr>
          <w:rFonts w:ascii="Calibri" w:hAnsi="Calibri" w:cs="Calibri"/>
          <w:b/>
          <w:bCs/>
          <w:color w:val="000000" w:themeColor="text1"/>
          <w:szCs w:val="24"/>
        </w:rPr>
      </w:pPr>
      <w:r>
        <w:rPr>
          <w:rFonts w:ascii="Calibri" w:hAnsi="Calibri" w:cs="Calibri"/>
          <w:b/>
          <w:bCs/>
          <w:color w:val="000000" w:themeColor="text1"/>
          <w:szCs w:val="24"/>
        </w:rPr>
        <w:br w:type="page"/>
      </w:r>
    </w:p>
    <w:p w14:paraId="23631DBB" w14:textId="1E4C2CC6" w:rsidR="00882AC9" w:rsidRPr="00882AC9" w:rsidRDefault="00882AC9" w:rsidP="00882AC9">
      <w:pPr>
        <w:ind w:left="567" w:right="1" w:hanging="567"/>
        <w:rPr>
          <w:rFonts w:ascii="Calibri" w:hAnsi="Calibri" w:cs="Calibri"/>
          <w:b/>
          <w:bCs/>
          <w:color w:val="000000" w:themeColor="text1"/>
          <w:sz w:val="20"/>
        </w:rPr>
      </w:pPr>
      <w:r w:rsidRPr="00882AC9">
        <w:rPr>
          <w:rFonts w:ascii="Calibri" w:hAnsi="Calibri" w:cs="Calibri"/>
          <w:b/>
          <w:bCs/>
          <w:color w:val="000000" w:themeColor="text1"/>
          <w:sz w:val="20"/>
        </w:rPr>
        <w:t>Tab 3-Graduatoria delle province italiane in base alla variazione percentuale del valore aggiunto a prezzi base e correnti delle costruzioni fra 202</w:t>
      </w:r>
      <w:r>
        <w:rPr>
          <w:rFonts w:ascii="Calibri" w:hAnsi="Calibri" w:cs="Calibri"/>
          <w:b/>
          <w:bCs/>
          <w:color w:val="000000" w:themeColor="text1"/>
          <w:sz w:val="20"/>
        </w:rPr>
        <w:t xml:space="preserve">1 e </w:t>
      </w:r>
      <w:r w:rsidRPr="00882AC9">
        <w:rPr>
          <w:rFonts w:ascii="Calibri" w:hAnsi="Calibri" w:cs="Calibri"/>
          <w:b/>
          <w:bCs/>
          <w:color w:val="000000" w:themeColor="text1"/>
          <w:sz w:val="20"/>
        </w:rPr>
        <w:t>2022</w:t>
      </w:r>
    </w:p>
    <w:tbl>
      <w:tblPr>
        <w:tblW w:w="9072" w:type="dxa"/>
        <w:tblCellMar>
          <w:left w:w="70" w:type="dxa"/>
          <w:right w:w="70" w:type="dxa"/>
        </w:tblCellMar>
        <w:tblLook w:val="04A0" w:firstRow="1" w:lastRow="0" w:firstColumn="1" w:lastColumn="0" w:noHBand="0" w:noVBand="1"/>
      </w:tblPr>
      <w:tblGrid>
        <w:gridCol w:w="443"/>
        <w:gridCol w:w="2154"/>
        <w:gridCol w:w="964"/>
        <w:gridCol w:w="964"/>
        <w:gridCol w:w="465"/>
        <w:gridCol w:w="2154"/>
        <w:gridCol w:w="964"/>
        <w:gridCol w:w="964"/>
      </w:tblGrid>
      <w:tr w:rsidR="0020308F" w:rsidRPr="007F342F" w14:paraId="2EE07693" w14:textId="77777777" w:rsidTr="0020308F">
        <w:trPr>
          <w:trHeight w:val="426"/>
        </w:trPr>
        <w:tc>
          <w:tcPr>
            <w:tcW w:w="443" w:type="dxa"/>
            <w:tcBorders>
              <w:top w:val="single" w:sz="4" w:space="0" w:color="auto"/>
              <w:left w:val="single" w:sz="4" w:space="0" w:color="auto"/>
              <w:bottom w:val="single" w:sz="4" w:space="0" w:color="auto"/>
              <w:right w:val="nil"/>
            </w:tcBorders>
            <w:shd w:val="clear" w:color="auto" w:fill="auto"/>
            <w:vAlign w:val="center"/>
            <w:hideMark/>
          </w:tcPr>
          <w:p w14:paraId="2C7865DA" w14:textId="77777777" w:rsidR="0020308F" w:rsidRPr="007F342F" w:rsidRDefault="0020308F" w:rsidP="00BD1CBA">
            <w:pPr>
              <w:jc w:val="center"/>
              <w:rPr>
                <w:rFonts w:ascii="Calibri" w:hAnsi="Calibri" w:cs="Calibri"/>
                <w:b/>
                <w:bCs/>
                <w:color w:val="000000"/>
                <w:sz w:val="18"/>
                <w:szCs w:val="18"/>
              </w:rPr>
            </w:pPr>
            <w:r w:rsidRPr="007F342F">
              <w:rPr>
                <w:rFonts w:ascii="Calibri" w:hAnsi="Calibri" w:cs="Calibri"/>
                <w:b/>
                <w:bCs/>
                <w:color w:val="000000"/>
                <w:sz w:val="18"/>
                <w:szCs w:val="18"/>
              </w:rPr>
              <w:t>POS</w:t>
            </w:r>
          </w:p>
        </w:tc>
        <w:tc>
          <w:tcPr>
            <w:tcW w:w="2154" w:type="dxa"/>
            <w:tcBorders>
              <w:top w:val="single" w:sz="4" w:space="0" w:color="auto"/>
              <w:left w:val="nil"/>
              <w:bottom w:val="single" w:sz="4" w:space="0" w:color="auto"/>
              <w:right w:val="nil"/>
            </w:tcBorders>
            <w:shd w:val="clear" w:color="auto" w:fill="auto"/>
            <w:vAlign w:val="center"/>
            <w:hideMark/>
          </w:tcPr>
          <w:p w14:paraId="21E82AA6" w14:textId="77777777" w:rsidR="0020308F" w:rsidRPr="007F342F" w:rsidRDefault="0020308F" w:rsidP="00BD1CBA">
            <w:pPr>
              <w:jc w:val="center"/>
              <w:rPr>
                <w:rFonts w:ascii="Calibri" w:hAnsi="Calibri" w:cs="Calibri"/>
                <w:b/>
                <w:bCs/>
                <w:color w:val="000000"/>
                <w:sz w:val="18"/>
                <w:szCs w:val="18"/>
              </w:rPr>
            </w:pPr>
            <w:r w:rsidRPr="007F342F">
              <w:rPr>
                <w:rFonts w:ascii="Calibri" w:hAnsi="Calibri" w:cs="Calibri"/>
                <w:b/>
                <w:bCs/>
                <w:color w:val="000000"/>
                <w:sz w:val="18"/>
                <w:szCs w:val="18"/>
              </w:rPr>
              <w:t>PROVINCIA</w:t>
            </w:r>
          </w:p>
        </w:tc>
        <w:tc>
          <w:tcPr>
            <w:tcW w:w="964" w:type="dxa"/>
            <w:tcBorders>
              <w:top w:val="single" w:sz="4" w:space="0" w:color="auto"/>
              <w:left w:val="nil"/>
              <w:bottom w:val="single" w:sz="4" w:space="0" w:color="auto"/>
              <w:right w:val="nil"/>
            </w:tcBorders>
            <w:shd w:val="clear" w:color="auto" w:fill="auto"/>
            <w:vAlign w:val="center"/>
            <w:hideMark/>
          </w:tcPr>
          <w:p w14:paraId="62B8DC99" w14:textId="5BBE3309" w:rsidR="0020308F" w:rsidRPr="007F342F" w:rsidRDefault="0020308F" w:rsidP="00BD1CBA">
            <w:pPr>
              <w:jc w:val="center"/>
              <w:rPr>
                <w:rFonts w:ascii="Calibri" w:hAnsi="Calibri" w:cs="Calibri"/>
                <w:b/>
                <w:bCs/>
                <w:color w:val="000000"/>
                <w:sz w:val="18"/>
                <w:szCs w:val="18"/>
              </w:rPr>
            </w:pPr>
            <w:r>
              <w:rPr>
                <w:rFonts w:ascii="Calibri" w:hAnsi="Calibri" w:cs="Calibri"/>
                <w:b/>
                <w:bCs/>
                <w:color w:val="000000"/>
                <w:sz w:val="18"/>
                <w:szCs w:val="18"/>
              </w:rPr>
              <w:t>VAR.PERC. 2021-2022</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68F3BF8F" w14:textId="215A0784" w:rsidR="0020308F" w:rsidRPr="007F342F" w:rsidRDefault="0020308F" w:rsidP="00BD1CBA">
            <w:pPr>
              <w:jc w:val="center"/>
              <w:rPr>
                <w:rFonts w:ascii="Calibri" w:hAnsi="Calibri" w:cs="Calibri"/>
                <w:b/>
                <w:bCs/>
                <w:color w:val="000000"/>
                <w:sz w:val="18"/>
                <w:szCs w:val="18"/>
              </w:rPr>
            </w:pPr>
            <w:r>
              <w:rPr>
                <w:rFonts w:ascii="Calibri" w:hAnsi="Calibri" w:cs="Calibri"/>
                <w:b/>
                <w:bCs/>
                <w:color w:val="000000"/>
                <w:sz w:val="18"/>
                <w:szCs w:val="18"/>
              </w:rPr>
              <w:t>VAR.PERC.  2019-2022</w:t>
            </w:r>
          </w:p>
        </w:tc>
        <w:tc>
          <w:tcPr>
            <w:tcW w:w="465" w:type="dxa"/>
            <w:tcBorders>
              <w:top w:val="single" w:sz="4" w:space="0" w:color="auto"/>
              <w:left w:val="nil"/>
              <w:bottom w:val="single" w:sz="4" w:space="0" w:color="auto"/>
              <w:right w:val="nil"/>
            </w:tcBorders>
            <w:shd w:val="clear" w:color="auto" w:fill="auto"/>
            <w:vAlign w:val="center"/>
            <w:hideMark/>
          </w:tcPr>
          <w:p w14:paraId="6A08B2F4" w14:textId="77777777" w:rsidR="0020308F" w:rsidRPr="007F342F" w:rsidRDefault="0020308F" w:rsidP="00BD1CBA">
            <w:pPr>
              <w:jc w:val="center"/>
              <w:rPr>
                <w:rFonts w:ascii="Calibri" w:hAnsi="Calibri" w:cs="Calibri"/>
                <w:b/>
                <w:bCs/>
                <w:color w:val="000000"/>
                <w:sz w:val="18"/>
                <w:szCs w:val="18"/>
              </w:rPr>
            </w:pPr>
            <w:r w:rsidRPr="007F342F">
              <w:rPr>
                <w:rFonts w:ascii="Calibri" w:hAnsi="Calibri" w:cs="Calibri"/>
                <w:b/>
                <w:bCs/>
                <w:color w:val="000000"/>
                <w:sz w:val="18"/>
                <w:szCs w:val="18"/>
              </w:rPr>
              <w:t>POS</w:t>
            </w:r>
          </w:p>
        </w:tc>
        <w:tc>
          <w:tcPr>
            <w:tcW w:w="2154" w:type="dxa"/>
            <w:tcBorders>
              <w:top w:val="single" w:sz="4" w:space="0" w:color="auto"/>
              <w:left w:val="nil"/>
              <w:bottom w:val="single" w:sz="4" w:space="0" w:color="auto"/>
              <w:right w:val="nil"/>
            </w:tcBorders>
            <w:shd w:val="clear" w:color="auto" w:fill="auto"/>
            <w:vAlign w:val="center"/>
            <w:hideMark/>
          </w:tcPr>
          <w:p w14:paraId="6AC62AF5" w14:textId="77777777" w:rsidR="0020308F" w:rsidRPr="007F342F" w:rsidRDefault="0020308F" w:rsidP="00BD1CBA">
            <w:pPr>
              <w:ind w:right="-270"/>
              <w:jc w:val="center"/>
              <w:rPr>
                <w:rFonts w:ascii="Calibri" w:hAnsi="Calibri" w:cs="Calibri"/>
                <w:b/>
                <w:bCs/>
                <w:color w:val="000000"/>
                <w:sz w:val="18"/>
                <w:szCs w:val="18"/>
              </w:rPr>
            </w:pPr>
            <w:r w:rsidRPr="007F342F">
              <w:rPr>
                <w:rFonts w:ascii="Calibri" w:hAnsi="Calibri" w:cs="Calibri"/>
                <w:b/>
                <w:bCs/>
                <w:color w:val="000000"/>
                <w:sz w:val="18"/>
                <w:szCs w:val="18"/>
              </w:rPr>
              <w:t>PROVINCIA</w:t>
            </w:r>
          </w:p>
        </w:tc>
        <w:tc>
          <w:tcPr>
            <w:tcW w:w="964" w:type="dxa"/>
            <w:tcBorders>
              <w:top w:val="single" w:sz="4" w:space="0" w:color="auto"/>
              <w:left w:val="nil"/>
              <w:bottom w:val="single" w:sz="4" w:space="0" w:color="auto"/>
              <w:right w:val="nil"/>
            </w:tcBorders>
            <w:shd w:val="clear" w:color="auto" w:fill="auto"/>
            <w:vAlign w:val="center"/>
            <w:hideMark/>
          </w:tcPr>
          <w:p w14:paraId="4F6ADD8F" w14:textId="4F1944C4" w:rsidR="0020308F" w:rsidRPr="007F342F" w:rsidRDefault="0020308F" w:rsidP="00BD1CBA">
            <w:pPr>
              <w:jc w:val="center"/>
              <w:rPr>
                <w:rFonts w:ascii="Calibri" w:hAnsi="Calibri" w:cs="Calibri"/>
                <w:b/>
                <w:bCs/>
                <w:color w:val="000000"/>
                <w:sz w:val="18"/>
                <w:szCs w:val="18"/>
              </w:rPr>
            </w:pPr>
            <w:r>
              <w:rPr>
                <w:rFonts w:ascii="Calibri" w:hAnsi="Calibri" w:cs="Calibri"/>
                <w:b/>
                <w:bCs/>
                <w:color w:val="000000"/>
                <w:sz w:val="18"/>
                <w:szCs w:val="18"/>
              </w:rPr>
              <w:t>VAR.PERC. 2021-2022</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51C287CC" w14:textId="3B92346B" w:rsidR="0020308F" w:rsidRPr="007F342F" w:rsidRDefault="0020308F" w:rsidP="00BD1CBA">
            <w:pPr>
              <w:jc w:val="center"/>
              <w:rPr>
                <w:rFonts w:ascii="Calibri" w:hAnsi="Calibri" w:cs="Calibri"/>
                <w:b/>
                <w:bCs/>
                <w:color w:val="000000"/>
                <w:sz w:val="18"/>
                <w:szCs w:val="18"/>
              </w:rPr>
            </w:pPr>
            <w:r>
              <w:rPr>
                <w:rFonts w:ascii="Calibri" w:hAnsi="Calibri" w:cs="Calibri"/>
                <w:b/>
                <w:bCs/>
                <w:color w:val="000000"/>
                <w:sz w:val="18"/>
                <w:szCs w:val="18"/>
              </w:rPr>
              <w:t>VAR.PERC.  2019-2022</w:t>
            </w:r>
          </w:p>
        </w:tc>
      </w:tr>
      <w:tr w:rsidR="0020308F" w:rsidRPr="007F342F" w14:paraId="200061B1"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7431BA98"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1</w:t>
            </w:r>
          </w:p>
        </w:tc>
        <w:tc>
          <w:tcPr>
            <w:tcW w:w="2154" w:type="dxa"/>
            <w:tcBorders>
              <w:top w:val="nil"/>
              <w:left w:val="nil"/>
              <w:bottom w:val="nil"/>
              <w:right w:val="nil"/>
            </w:tcBorders>
            <w:shd w:val="clear" w:color="000000" w:fill="FFFFFF"/>
            <w:noWrap/>
            <w:vAlign w:val="bottom"/>
            <w:hideMark/>
          </w:tcPr>
          <w:p w14:paraId="32D04737"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Campobasso</w:t>
            </w:r>
          </w:p>
        </w:tc>
        <w:tc>
          <w:tcPr>
            <w:tcW w:w="964" w:type="dxa"/>
            <w:tcBorders>
              <w:top w:val="nil"/>
              <w:left w:val="nil"/>
              <w:bottom w:val="nil"/>
              <w:right w:val="nil"/>
            </w:tcBorders>
            <w:shd w:val="clear" w:color="000000" w:fill="FFFFFF"/>
            <w:noWrap/>
            <w:vAlign w:val="bottom"/>
            <w:hideMark/>
          </w:tcPr>
          <w:p w14:paraId="7B48D554"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24,4</w:t>
            </w:r>
          </w:p>
        </w:tc>
        <w:tc>
          <w:tcPr>
            <w:tcW w:w="964" w:type="dxa"/>
            <w:tcBorders>
              <w:top w:val="nil"/>
              <w:left w:val="nil"/>
              <w:bottom w:val="nil"/>
              <w:right w:val="single" w:sz="4" w:space="0" w:color="auto"/>
            </w:tcBorders>
            <w:shd w:val="clear" w:color="000000" w:fill="FFFFFF"/>
            <w:noWrap/>
            <w:vAlign w:val="bottom"/>
            <w:hideMark/>
          </w:tcPr>
          <w:p w14:paraId="342CFB3E"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59,6</w:t>
            </w:r>
          </w:p>
        </w:tc>
        <w:tc>
          <w:tcPr>
            <w:tcW w:w="465" w:type="dxa"/>
            <w:tcBorders>
              <w:top w:val="nil"/>
              <w:left w:val="nil"/>
              <w:bottom w:val="nil"/>
              <w:right w:val="nil"/>
            </w:tcBorders>
            <w:shd w:val="clear" w:color="000000" w:fill="FFFFFF"/>
            <w:noWrap/>
            <w:vAlign w:val="bottom"/>
            <w:hideMark/>
          </w:tcPr>
          <w:p w14:paraId="3CAF3996"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55</w:t>
            </w:r>
          </w:p>
        </w:tc>
        <w:tc>
          <w:tcPr>
            <w:tcW w:w="2154" w:type="dxa"/>
            <w:tcBorders>
              <w:top w:val="nil"/>
              <w:left w:val="nil"/>
              <w:bottom w:val="nil"/>
              <w:right w:val="nil"/>
            </w:tcBorders>
            <w:shd w:val="clear" w:color="000000" w:fill="FFFFFF"/>
            <w:noWrap/>
            <w:vAlign w:val="bottom"/>
            <w:hideMark/>
          </w:tcPr>
          <w:p w14:paraId="294114F2"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Cosenza</w:t>
            </w:r>
          </w:p>
        </w:tc>
        <w:tc>
          <w:tcPr>
            <w:tcW w:w="964" w:type="dxa"/>
            <w:tcBorders>
              <w:top w:val="nil"/>
              <w:left w:val="nil"/>
              <w:bottom w:val="nil"/>
              <w:right w:val="nil"/>
            </w:tcBorders>
            <w:shd w:val="clear" w:color="000000" w:fill="FFFFFF"/>
            <w:noWrap/>
            <w:vAlign w:val="bottom"/>
            <w:hideMark/>
          </w:tcPr>
          <w:p w14:paraId="40CD5F81"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9,6</w:t>
            </w:r>
          </w:p>
        </w:tc>
        <w:tc>
          <w:tcPr>
            <w:tcW w:w="964" w:type="dxa"/>
            <w:tcBorders>
              <w:top w:val="nil"/>
              <w:left w:val="nil"/>
              <w:bottom w:val="nil"/>
              <w:right w:val="single" w:sz="4" w:space="0" w:color="auto"/>
            </w:tcBorders>
            <w:shd w:val="clear" w:color="000000" w:fill="FFFFFF"/>
            <w:noWrap/>
            <w:vAlign w:val="bottom"/>
            <w:hideMark/>
          </w:tcPr>
          <w:p w14:paraId="21D5BEAB"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50,0</w:t>
            </w:r>
          </w:p>
        </w:tc>
      </w:tr>
      <w:tr w:rsidR="0020308F" w:rsidRPr="007F342F" w14:paraId="418A2FBA"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49B08649"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2</w:t>
            </w:r>
          </w:p>
        </w:tc>
        <w:tc>
          <w:tcPr>
            <w:tcW w:w="2154" w:type="dxa"/>
            <w:tcBorders>
              <w:top w:val="nil"/>
              <w:left w:val="nil"/>
              <w:bottom w:val="nil"/>
              <w:right w:val="nil"/>
            </w:tcBorders>
            <w:shd w:val="clear" w:color="000000" w:fill="FFFFFF"/>
            <w:noWrap/>
            <w:vAlign w:val="bottom"/>
            <w:hideMark/>
          </w:tcPr>
          <w:p w14:paraId="141C8733"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Salerno</w:t>
            </w:r>
          </w:p>
        </w:tc>
        <w:tc>
          <w:tcPr>
            <w:tcW w:w="964" w:type="dxa"/>
            <w:tcBorders>
              <w:top w:val="nil"/>
              <w:left w:val="nil"/>
              <w:bottom w:val="nil"/>
              <w:right w:val="nil"/>
            </w:tcBorders>
            <w:shd w:val="clear" w:color="000000" w:fill="FFFFFF"/>
            <w:noWrap/>
            <w:vAlign w:val="bottom"/>
            <w:hideMark/>
          </w:tcPr>
          <w:p w14:paraId="257B597D"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19,1</w:t>
            </w:r>
          </w:p>
        </w:tc>
        <w:tc>
          <w:tcPr>
            <w:tcW w:w="964" w:type="dxa"/>
            <w:tcBorders>
              <w:top w:val="nil"/>
              <w:left w:val="nil"/>
              <w:bottom w:val="nil"/>
              <w:right w:val="single" w:sz="4" w:space="0" w:color="auto"/>
            </w:tcBorders>
            <w:shd w:val="clear" w:color="000000" w:fill="FFFFFF"/>
            <w:noWrap/>
            <w:vAlign w:val="bottom"/>
            <w:hideMark/>
          </w:tcPr>
          <w:p w14:paraId="0824DF77"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36,2</w:t>
            </w:r>
          </w:p>
        </w:tc>
        <w:tc>
          <w:tcPr>
            <w:tcW w:w="465" w:type="dxa"/>
            <w:tcBorders>
              <w:top w:val="nil"/>
              <w:left w:val="nil"/>
              <w:bottom w:val="nil"/>
              <w:right w:val="nil"/>
            </w:tcBorders>
            <w:shd w:val="clear" w:color="000000" w:fill="FFFFFF"/>
            <w:noWrap/>
            <w:vAlign w:val="bottom"/>
            <w:hideMark/>
          </w:tcPr>
          <w:p w14:paraId="099D7D8C"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56</w:t>
            </w:r>
          </w:p>
        </w:tc>
        <w:tc>
          <w:tcPr>
            <w:tcW w:w="2154" w:type="dxa"/>
            <w:tcBorders>
              <w:top w:val="nil"/>
              <w:left w:val="nil"/>
              <w:bottom w:val="nil"/>
              <w:right w:val="nil"/>
            </w:tcBorders>
            <w:shd w:val="clear" w:color="000000" w:fill="FFFFFF"/>
            <w:noWrap/>
            <w:vAlign w:val="bottom"/>
            <w:hideMark/>
          </w:tcPr>
          <w:p w14:paraId="79E628DD"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Pordenone</w:t>
            </w:r>
          </w:p>
        </w:tc>
        <w:tc>
          <w:tcPr>
            <w:tcW w:w="964" w:type="dxa"/>
            <w:tcBorders>
              <w:top w:val="nil"/>
              <w:left w:val="nil"/>
              <w:bottom w:val="nil"/>
              <w:right w:val="nil"/>
            </w:tcBorders>
            <w:shd w:val="clear" w:color="000000" w:fill="FFFFFF"/>
            <w:noWrap/>
            <w:vAlign w:val="bottom"/>
            <w:hideMark/>
          </w:tcPr>
          <w:p w14:paraId="0DBAB1A8"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9,4</w:t>
            </w:r>
          </w:p>
        </w:tc>
        <w:tc>
          <w:tcPr>
            <w:tcW w:w="964" w:type="dxa"/>
            <w:tcBorders>
              <w:top w:val="nil"/>
              <w:left w:val="nil"/>
              <w:bottom w:val="nil"/>
              <w:right w:val="single" w:sz="4" w:space="0" w:color="auto"/>
            </w:tcBorders>
            <w:shd w:val="clear" w:color="000000" w:fill="FFFFFF"/>
            <w:noWrap/>
            <w:vAlign w:val="bottom"/>
            <w:hideMark/>
          </w:tcPr>
          <w:p w14:paraId="4E3E27D0"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23,1</w:t>
            </w:r>
          </w:p>
        </w:tc>
      </w:tr>
      <w:tr w:rsidR="0020308F" w:rsidRPr="007F342F" w14:paraId="4947EED7"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6D55D240"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3</w:t>
            </w:r>
          </w:p>
        </w:tc>
        <w:tc>
          <w:tcPr>
            <w:tcW w:w="2154" w:type="dxa"/>
            <w:tcBorders>
              <w:top w:val="nil"/>
              <w:left w:val="nil"/>
              <w:bottom w:val="nil"/>
              <w:right w:val="nil"/>
            </w:tcBorders>
            <w:shd w:val="clear" w:color="000000" w:fill="FFFFFF"/>
            <w:noWrap/>
            <w:vAlign w:val="bottom"/>
            <w:hideMark/>
          </w:tcPr>
          <w:p w14:paraId="106FDFBB"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Benevento</w:t>
            </w:r>
          </w:p>
        </w:tc>
        <w:tc>
          <w:tcPr>
            <w:tcW w:w="964" w:type="dxa"/>
            <w:tcBorders>
              <w:top w:val="nil"/>
              <w:left w:val="nil"/>
              <w:bottom w:val="nil"/>
              <w:right w:val="nil"/>
            </w:tcBorders>
            <w:shd w:val="clear" w:color="000000" w:fill="FFFFFF"/>
            <w:noWrap/>
            <w:vAlign w:val="bottom"/>
            <w:hideMark/>
          </w:tcPr>
          <w:p w14:paraId="2EE6D3CA"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19,1</w:t>
            </w:r>
          </w:p>
        </w:tc>
        <w:tc>
          <w:tcPr>
            <w:tcW w:w="964" w:type="dxa"/>
            <w:tcBorders>
              <w:top w:val="nil"/>
              <w:left w:val="nil"/>
              <w:bottom w:val="nil"/>
              <w:right w:val="single" w:sz="4" w:space="0" w:color="auto"/>
            </w:tcBorders>
            <w:shd w:val="clear" w:color="000000" w:fill="FFFFFF"/>
            <w:noWrap/>
            <w:vAlign w:val="bottom"/>
            <w:hideMark/>
          </w:tcPr>
          <w:p w14:paraId="6857B177"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37,0</w:t>
            </w:r>
          </w:p>
        </w:tc>
        <w:tc>
          <w:tcPr>
            <w:tcW w:w="465" w:type="dxa"/>
            <w:tcBorders>
              <w:top w:val="nil"/>
              <w:left w:val="nil"/>
              <w:bottom w:val="nil"/>
              <w:right w:val="nil"/>
            </w:tcBorders>
            <w:shd w:val="clear" w:color="000000" w:fill="FFFFFF"/>
            <w:noWrap/>
            <w:vAlign w:val="bottom"/>
            <w:hideMark/>
          </w:tcPr>
          <w:p w14:paraId="07400E35"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57</w:t>
            </w:r>
          </w:p>
        </w:tc>
        <w:tc>
          <w:tcPr>
            <w:tcW w:w="2154" w:type="dxa"/>
            <w:tcBorders>
              <w:top w:val="nil"/>
              <w:left w:val="nil"/>
              <w:bottom w:val="nil"/>
              <w:right w:val="nil"/>
            </w:tcBorders>
            <w:shd w:val="clear" w:color="000000" w:fill="FFFFFF"/>
            <w:noWrap/>
            <w:vAlign w:val="bottom"/>
            <w:hideMark/>
          </w:tcPr>
          <w:p w14:paraId="3F6DB0EA"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Matera</w:t>
            </w:r>
          </w:p>
        </w:tc>
        <w:tc>
          <w:tcPr>
            <w:tcW w:w="964" w:type="dxa"/>
            <w:tcBorders>
              <w:top w:val="nil"/>
              <w:left w:val="nil"/>
              <w:bottom w:val="nil"/>
              <w:right w:val="nil"/>
            </w:tcBorders>
            <w:shd w:val="clear" w:color="000000" w:fill="FFFFFF"/>
            <w:noWrap/>
            <w:vAlign w:val="bottom"/>
            <w:hideMark/>
          </w:tcPr>
          <w:p w14:paraId="6E28DA8B"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9,4</w:t>
            </w:r>
          </w:p>
        </w:tc>
        <w:tc>
          <w:tcPr>
            <w:tcW w:w="964" w:type="dxa"/>
            <w:tcBorders>
              <w:top w:val="nil"/>
              <w:left w:val="nil"/>
              <w:bottom w:val="nil"/>
              <w:right w:val="single" w:sz="4" w:space="0" w:color="auto"/>
            </w:tcBorders>
            <w:shd w:val="clear" w:color="000000" w:fill="FFFFFF"/>
            <w:noWrap/>
            <w:vAlign w:val="bottom"/>
            <w:hideMark/>
          </w:tcPr>
          <w:p w14:paraId="30550906"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48,7</w:t>
            </w:r>
          </w:p>
        </w:tc>
      </w:tr>
      <w:tr w:rsidR="0020308F" w:rsidRPr="007F342F" w14:paraId="5B165365"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67A288C4"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4</w:t>
            </w:r>
          </w:p>
        </w:tc>
        <w:tc>
          <w:tcPr>
            <w:tcW w:w="2154" w:type="dxa"/>
            <w:tcBorders>
              <w:top w:val="nil"/>
              <w:left w:val="nil"/>
              <w:bottom w:val="nil"/>
              <w:right w:val="nil"/>
            </w:tcBorders>
            <w:shd w:val="clear" w:color="000000" w:fill="FFFFFF"/>
            <w:noWrap/>
            <w:vAlign w:val="bottom"/>
            <w:hideMark/>
          </w:tcPr>
          <w:p w14:paraId="6165BF29"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Avellino</w:t>
            </w:r>
          </w:p>
        </w:tc>
        <w:tc>
          <w:tcPr>
            <w:tcW w:w="964" w:type="dxa"/>
            <w:tcBorders>
              <w:top w:val="nil"/>
              <w:left w:val="nil"/>
              <w:bottom w:val="nil"/>
              <w:right w:val="nil"/>
            </w:tcBorders>
            <w:shd w:val="clear" w:color="000000" w:fill="FFFFFF"/>
            <w:noWrap/>
            <w:vAlign w:val="bottom"/>
            <w:hideMark/>
          </w:tcPr>
          <w:p w14:paraId="176380AF"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17,5</w:t>
            </w:r>
          </w:p>
        </w:tc>
        <w:tc>
          <w:tcPr>
            <w:tcW w:w="964" w:type="dxa"/>
            <w:tcBorders>
              <w:top w:val="nil"/>
              <w:left w:val="nil"/>
              <w:bottom w:val="nil"/>
              <w:right w:val="single" w:sz="4" w:space="0" w:color="auto"/>
            </w:tcBorders>
            <w:shd w:val="clear" w:color="000000" w:fill="FFFFFF"/>
            <w:noWrap/>
            <w:vAlign w:val="bottom"/>
            <w:hideMark/>
          </w:tcPr>
          <w:p w14:paraId="5F4C658E"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46,3</w:t>
            </w:r>
          </w:p>
        </w:tc>
        <w:tc>
          <w:tcPr>
            <w:tcW w:w="465" w:type="dxa"/>
            <w:tcBorders>
              <w:top w:val="nil"/>
              <w:left w:val="nil"/>
              <w:bottom w:val="nil"/>
              <w:right w:val="nil"/>
            </w:tcBorders>
            <w:shd w:val="clear" w:color="000000" w:fill="FFFFFF"/>
            <w:noWrap/>
            <w:vAlign w:val="bottom"/>
            <w:hideMark/>
          </w:tcPr>
          <w:p w14:paraId="10E0EA55"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58</w:t>
            </w:r>
          </w:p>
        </w:tc>
        <w:tc>
          <w:tcPr>
            <w:tcW w:w="2154" w:type="dxa"/>
            <w:tcBorders>
              <w:top w:val="nil"/>
              <w:left w:val="nil"/>
              <w:bottom w:val="nil"/>
              <w:right w:val="nil"/>
            </w:tcBorders>
            <w:shd w:val="clear" w:color="000000" w:fill="FFFFFF"/>
            <w:noWrap/>
            <w:vAlign w:val="bottom"/>
            <w:hideMark/>
          </w:tcPr>
          <w:p w14:paraId="1F8A6804"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Bologna</w:t>
            </w:r>
          </w:p>
        </w:tc>
        <w:tc>
          <w:tcPr>
            <w:tcW w:w="964" w:type="dxa"/>
            <w:tcBorders>
              <w:top w:val="nil"/>
              <w:left w:val="nil"/>
              <w:bottom w:val="nil"/>
              <w:right w:val="nil"/>
            </w:tcBorders>
            <w:shd w:val="clear" w:color="000000" w:fill="FFFFFF"/>
            <w:noWrap/>
            <w:vAlign w:val="bottom"/>
            <w:hideMark/>
          </w:tcPr>
          <w:p w14:paraId="1BC53094"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9,2</w:t>
            </w:r>
          </w:p>
        </w:tc>
        <w:tc>
          <w:tcPr>
            <w:tcW w:w="964" w:type="dxa"/>
            <w:tcBorders>
              <w:top w:val="nil"/>
              <w:left w:val="nil"/>
              <w:bottom w:val="nil"/>
              <w:right w:val="single" w:sz="4" w:space="0" w:color="auto"/>
            </w:tcBorders>
            <w:shd w:val="clear" w:color="000000" w:fill="FFFFFF"/>
            <w:noWrap/>
            <w:vAlign w:val="bottom"/>
            <w:hideMark/>
          </w:tcPr>
          <w:p w14:paraId="76E57069"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42,3</w:t>
            </w:r>
          </w:p>
        </w:tc>
      </w:tr>
      <w:tr w:rsidR="0020308F" w:rsidRPr="007F342F" w14:paraId="0F25EC8F"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028A2F39"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5</w:t>
            </w:r>
          </w:p>
        </w:tc>
        <w:tc>
          <w:tcPr>
            <w:tcW w:w="2154" w:type="dxa"/>
            <w:tcBorders>
              <w:top w:val="nil"/>
              <w:left w:val="nil"/>
              <w:bottom w:val="nil"/>
              <w:right w:val="nil"/>
            </w:tcBorders>
            <w:shd w:val="clear" w:color="000000" w:fill="FFFFFF"/>
            <w:noWrap/>
            <w:vAlign w:val="bottom"/>
            <w:hideMark/>
          </w:tcPr>
          <w:p w14:paraId="0A4255E8"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Lecce</w:t>
            </w:r>
          </w:p>
        </w:tc>
        <w:tc>
          <w:tcPr>
            <w:tcW w:w="964" w:type="dxa"/>
            <w:tcBorders>
              <w:top w:val="nil"/>
              <w:left w:val="nil"/>
              <w:bottom w:val="nil"/>
              <w:right w:val="nil"/>
            </w:tcBorders>
            <w:shd w:val="clear" w:color="000000" w:fill="FFFFFF"/>
            <w:noWrap/>
            <w:vAlign w:val="bottom"/>
            <w:hideMark/>
          </w:tcPr>
          <w:p w14:paraId="2DE6619A"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17,4</w:t>
            </w:r>
          </w:p>
        </w:tc>
        <w:tc>
          <w:tcPr>
            <w:tcW w:w="964" w:type="dxa"/>
            <w:tcBorders>
              <w:top w:val="nil"/>
              <w:left w:val="nil"/>
              <w:bottom w:val="nil"/>
              <w:right w:val="single" w:sz="4" w:space="0" w:color="auto"/>
            </w:tcBorders>
            <w:shd w:val="clear" w:color="000000" w:fill="FFFFFF"/>
            <w:noWrap/>
            <w:vAlign w:val="bottom"/>
            <w:hideMark/>
          </w:tcPr>
          <w:p w14:paraId="7A3B23E1"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47,9</w:t>
            </w:r>
          </w:p>
        </w:tc>
        <w:tc>
          <w:tcPr>
            <w:tcW w:w="465" w:type="dxa"/>
            <w:tcBorders>
              <w:top w:val="nil"/>
              <w:left w:val="nil"/>
              <w:bottom w:val="nil"/>
              <w:right w:val="nil"/>
            </w:tcBorders>
            <w:shd w:val="clear" w:color="000000" w:fill="FFFFFF"/>
            <w:noWrap/>
            <w:vAlign w:val="bottom"/>
            <w:hideMark/>
          </w:tcPr>
          <w:p w14:paraId="49DC629D"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59</w:t>
            </w:r>
          </w:p>
        </w:tc>
        <w:tc>
          <w:tcPr>
            <w:tcW w:w="2154" w:type="dxa"/>
            <w:tcBorders>
              <w:top w:val="nil"/>
              <w:left w:val="nil"/>
              <w:bottom w:val="nil"/>
              <w:right w:val="nil"/>
            </w:tcBorders>
            <w:shd w:val="clear" w:color="000000" w:fill="FFFFFF"/>
            <w:noWrap/>
            <w:vAlign w:val="bottom"/>
            <w:hideMark/>
          </w:tcPr>
          <w:p w14:paraId="26C00A9C"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Cremona</w:t>
            </w:r>
          </w:p>
        </w:tc>
        <w:tc>
          <w:tcPr>
            <w:tcW w:w="964" w:type="dxa"/>
            <w:tcBorders>
              <w:top w:val="nil"/>
              <w:left w:val="nil"/>
              <w:bottom w:val="nil"/>
              <w:right w:val="nil"/>
            </w:tcBorders>
            <w:shd w:val="clear" w:color="000000" w:fill="FFFFFF"/>
            <w:noWrap/>
            <w:vAlign w:val="bottom"/>
            <w:hideMark/>
          </w:tcPr>
          <w:p w14:paraId="3063D9E4"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9,2</w:t>
            </w:r>
          </w:p>
        </w:tc>
        <w:tc>
          <w:tcPr>
            <w:tcW w:w="964" w:type="dxa"/>
            <w:tcBorders>
              <w:top w:val="nil"/>
              <w:left w:val="nil"/>
              <w:bottom w:val="nil"/>
              <w:right w:val="single" w:sz="4" w:space="0" w:color="auto"/>
            </w:tcBorders>
            <w:shd w:val="clear" w:color="000000" w:fill="FFFFFF"/>
            <w:noWrap/>
            <w:vAlign w:val="bottom"/>
            <w:hideMark/>
          </w:tcPr>
          <w:p w14:paraId="01AAC3CB"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41,8</w:t>
            </w:r>
          </w:p>
        </w:tc>
      </w:tr>
      <w:tr w:rsidR="0020308F" w:rsidRPr="007F342F" w14:paraId="7637742D"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3CF0EB11"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6</w:t>
            </w:r>
          </w:p>
        </w:tc>
        <w:tc>
          <w:tcPr>
            <w:tcW w:w="2154" w:type="dxa"/>
            <w:tcBorders>
              <w:top w:val="nil"/>
              <w:left w:val="nil"/>
              <w:bottom w:val="nil"/>
              <w:right w:val="nil"/>
            </w:tcBorders>
            <w:shd w:val="clear" w:color="000000" w:fill="FFFFFF"/>
            <w:noWrap/>
            <w:vAlign w:val="bottom"/>
            <w:hideMark/>
          </w:tcPr>
          <w:p w14:paraId="0176AFBD"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Napoli</w:t>
            </w:r>
          </w:p>
        </w:tc>
        <w:tc>
          <w:tcPr>
            <w:tcW w:w="964" w:type="dxa"/>
            <w:tcBorders>
              <w:top w:val="nil"/>
              <w:left w:val="nil"/>
              <w:bottom w:val="nil"/>
              <w:right w:val="nil"/>
            </w:tcBorders>
            <w:shd w:val="clear" w:color="000000" w:fill="FFFFFF"/>
            <w:noWrap/>
            <w:vAlign w:val="bottom"/>
            <w:hideMark/>
          </w:tcPr>
          <w:p w14:paraId="4140A0DB"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17,4</w:t>
            </w:r>
          </w:p>
        </w:tc>
        <w:tc>
          <w:tcPr>
            <w:tcW w:w="964" w:type="dxa"/>
            <w:tcBorders>
              <w:top w:val="nil"/>
              <w:left w:val="nil"/>
              <w:bottom w:val="nil"/>
              <w:right w:val="single" w:sz="4" w:space="0" w:color="auto"/>
            </w:tcBorders>
            <w:shd w:val="clear" w:color="000000" w:fill="FFFFFF"/>
            <w:noWrap/>
            <w:vAlign w:val="bottom"/>
            <w:hideMark/>
          </w:tcPr>
          <w:p w14:paraId="6767B811"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38,2</w:t>
            </w:r>
          </w:p>
        </w:tc>
        <w:tc>
          <w:tcPr>
            <w:tcW w:w="465" w:type="dxa"/>
            <w:tcBorders>
              <w:top w:val="nil"/>
              <w:left w:val="nil"/>
              <w:bottom w:val="nil"/>
              <w:right w:val="nil"/>
            </w:tcBorders>
            <w:shd w:val="clear" w:color="000000" w:fill="FFFFFF"/>
            <w:noWrap/>
            <w:vAlign w:val="bottom"/>
            <w:hideMark/>
          </w:tcPr>
          <w:p w14:paraId="110D468F"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60</w:t>
            </w:r>
          </w:p>
        </w:tc>
        <w:tc>
          <w:tcPr>
            <w:tcW w:w="2154" w:type="dxa"/>
            <w:tcBorders>
              <w:top w:val="nil"/>
              <w:left w:val="nil"/>
              <w:bottom w:val="nil"/>
              <w:right w:val="nil"/>
            </w:tcBorders>
            <w:shd w:val="clear" w:color="000000" w:fill="FFFFFF"/>
            <w:noWrap/>
            <w:vAlign w:val="bottom"/>
            <w:hideMark/>
          </w:tcPr>
          <w:p w14:paraId="4558A262"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Varese</w:t>
            </w:r>
          </w:p>
        </w:tc>
        <w:tc>
          <w:tcPr>
            <w:tcW w:w="964" w:type="dxa"/>
            <w:tcBorders>
              <w:top w:val="nil"/>
              <w:left w:val="nil"/>
              <w:bottom w:val="nil"/>
              <w:right w:val="nil"/>
            </w:tcBorders>
            <w:shd w:val="clear" w:color="000000" w:fill="FFFFFF"/>
            <w:noWrap/>
            <w:vAlign w:val="bottom"/>
            <w:hideMark/>
          </w:tcPr>
          <w:p w14:paraId="745A598C"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9,1</w:t>
            </w:r>
          </w:p>
        </w:tc>
        <w:tc>
          <w:tcPr>
            <w:tcW w:w="964" w:type="dxa"/>
            <w:tcBorders>
              <w:top w:val="nil"/>
              <w:left w:val="nil"/>
              <w:bottom w:val="nil"/>
              <w:right w:val="single" w:sz="4" w:space="0" w:color="auto"/>
            </w:tcBorders>
            <w:shd w:val="clear" w:color="000000" w:fill="FFFFFF"/>
            <w:noWrap/>
            <w:vAlign w:val="bottom"/>
            <w:hideMark/>
          </w:tcPr>
          <w:p w14:paraId="492A48CB"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25,2</w:t>
            </w:r>
          </w:p>
        </w:tc>
      </w:tr>
      <w:tr w:rsidR="0020308F" w:rsidRPr="007F342F" w14:paraId="0C8061F9"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4870D9C8"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7</w:t>
            </w:r>
          </w:p>
        </w:tc>
        <w:tc>
          <w:tcPr>
            <w:tcW w:w="2154" w:type="dxa"/>
            <w:tcBorders>
              <w:top w:val="nil"/>
              <w:left w:val="nil"/>
              <w:bottom w:val="nil"/>
              <w:right w:val="nil"/>
            </w:tcBorders>
            <w:shd w:val="clear" w:color="000000" w:fill="FFFFFF"/>
            <w:noWrap/>
            <w:vAlign w:val="bottom"/>
            <w:hideMark/>
          </w:tcPr>
          <w:p w14:paraId="2C5FBC2D"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Isernia</w:t>
            </w:r>
          </w:p>
        </w:tc>
        <w:tc>
          <w:tcPr>
            <w:tcW w:w="964" w:type="dxa"/>
            <w:tcBorders>
              <w:top w:val="nil"/>
              <w:left w:val="nil"/>
              <w:bottom w:val="nil"/>
              <w:right w:val="nil"/>
            </w:tcBorders>
            <w:shd w:val="clear" w:color="000000" w:fill="FFFFFF"/>
            <w:noWrap/>
            <w:vAlign w:val="bottom"/>
            <w:hideMark/>
          </w:tcPr>
          <w:p w14:paraId="6FC2E11D"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16,3</w:t>
            </w:r>
          </w:p>
        </w:tc>
        <w:tc>
          <w:tcPr>
            <w:tcW w:w="964" w:type="dxa"/>
            <w:tcBorders>
              <w:top w:val="nil"/>
              <w:left w:val="nil"/>
              <w:bottom w:val="nil"/>
              <w:right w:val="single" w:sz="4" w:space="0" w:color="auto"/>
            </w:tcBorders>
            <w:shd w:val="clear" w:color="000000" w:fill="FFFFFF"/>
            <w:noWrap/>
            <w:vAlign w:val="bottom"/>
            <w:hideMark/>
          </w:tcPr>
          <w:p w14:paraId="2242FC6A"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58,0</w:t>
            </w:r>
          </w:p>
        </w:tc>
        <w:tc>
          <w:tcPr>
            <w:tcW w:w="465" w:type="dxa"/>
            <w:tcBorders>
              <w:top w:val="nil"/>
              <w:left w:val="nil"/>
              <w:bottom w:val="nil"/>
              <w:right w:val="nil"/>
            </w:tcBorders>
            <w:shd w:val="clear" w:color="000000" w:fill="FFFFFF"/>
            <w:noWrap/>
            <w:vAlign w:val="bottom"/>
            <w:hideMark/>
          </w:tcPr>
          <w:p w14:paraId="7EDA311E"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61</w:t>
            </w:r>
          </w:p>
        </w:tc>
        <w:tc>
          <w:tcPr>
            <w:tcW w:w="2154" w:type="dxa"/>
            <w:tcBorders>
              <w:top w:val="nil"/>
              <w:left w:val="nil"/>
              <w:bottom w:val="nil"/>
              <w:right w:val="nil"/>
            </w:tcBorders>
            <w:shd w:val="clear" w:color="000000" w:fill="FFFFFF"/>
            <w:noWrap/>
            <w:vAlign w:val="bottom"/>
            <w:hideMark/>
          </w:tcPr>
          <w:p w14:paraId="139B3819"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Verbano-Cusio-Ossola</w:t>
            </w:r>
          </w:p>
        </w:tc>
        <w:tc>
          <w:tcPr>
            <w:tcW w:w="964" w:type="dxa"/>
            <w:tcBorders>
              <w:top w:val="nil"/>
              <w:left w:val="nil"/>
              <w:bottom w:val="nil"/>
              <w:right w:val="nil"/>
            </w:tcBorders>
            <w:shd w:val="clear" w:color="000000" w:fill="FFFFFF"/>
            <w:noWrap/>
            <w:vAlign w:val="bottom"/>
            <w:hideMark/>
          </w:tcPr>
          <w:p w14:paraId="44C3D5A6"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9,1</w:t>
            </w:r>
          </w:p>
        </w:tc>
        <w:tc>
          <w:tcPr>
            <w:tcW w:w="964" w:type="dxa"/>
            <w:tcBorders>
              <w:top w:val="nil"/>
              <w:left w:val="nil"/>
              <w:bottom w:val="nil"/>
              <w:right w:val="single" w:sz="4" w:space="0" w:color="auto"/>
            </w:tcBorders>
            <w:shd w:val="clear" w:color="000000" w:fill="FFFFFF"/>
            <w:noWrap/>
            <w:vAlign w:val="bottom"/>
            <w:hideMark/>
          </w:tcPr>
          <w:p w14:paraId="27E80E7C"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25,6</w:t>
            </w:r>
          </w:p>
        </w:tc>
      </w:tr>
      <w:tr w:rsidR="0020308F" w:rsidRPr="007F342F" w14:paraId="2AF333DE"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343B4667"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8</w:t>
            </w:r>
          </w:p>
        </w:tc>
        <w:tc>
          <w:tcPr>
            <w:tcW w:w="2154" w:type="dxa"/>
            <w:tcBorders>
              <w:top w:val="nil"/>
              <w:left w:val="nil"/>
              <w:bottom w:val="nil"/>
              <w:right w:val="nil"/>
            </w:tcBorders>
            <w:shd w:val="clear" w:color="000000" w:fill="FFFFFF"/>
            <w:noWrap/>
            <w:vAlign w:val="bottom"/>
            <w:hideMark/>
          </w:tcPr>
          <w:p w14:paraId="6108B90E"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Foggia</w:t>
            </w:r>
          </w:p>
        </w:tc>
        <w:tc>
          <w:tcPr>
            <w:tcW w:w="964" w:type="dxa"/>
            <w:tcBorders>
              <w:top w:val="nil"/>
              <w:left w:val="nil"/>
              <w:bottom w:val="nil"/>
              <w:right w:val="nil"/>
            </w:tcBorders>
            <w:shd w:val="clear" w:color="000000" w:fill="FFFFFF"/>
            <w:noWrap/>
            <w:vAlign w:val="bottom"/>
            <w:hideMark/>
          </w:tcPr>
          <w:p w14:paraId="26B02D8C"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15,9</w:t>
            </w:r>
          </w:p>
        </w:tc>
        <w:tc>
          <w:tcPr>
            <w:tcW w:w="964" w:type="dxa"/>
            <w:tcBorders>
              <w:top w:val="nil"/>
              <w:left w:val="nil"/>
              <w:bottom w:val="nil"/>
              <w:right w:val="single" w:sz="4" w:space="0" w:color="auto"/>
            </w:tcBorders>
            <w:shd w:val="clear" w:color="000000" w:fill="FFFFFF"/>
            <w:noWrap/>
            <w:vAlign w:val="bottom"/>
            <w:hideMark/>
          </w:tcPr>
          <w:p w14:paraId="4FD01712"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50,1</w:t>
            </w:r>
          </w:p>
        </w:tc>
        <w:tc>
          <w:tcPr>
            <w:tcW w:w="465" w:type="dxa"/>
            <w:tcBorders>
              <w:top w:val="nil"/>
              <w:left w:val="nil"/>
              <w:bottom w:val="nil"/>
              <w:right w:val="nil"/>
            </w:tcBorders>
            <w:shd w:val="clear" w:color="000000" w:fill="FFFFFF"/>
            <w:noWrap/>
            <w:vAlign w:val="bottom"/>
            <w:hideMark/>
          </w:tcPr>
          <w:p w14:paraId="7D11E4C1"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62</w:t>
            </w:r>
          </w:p>
        </w:tc>
        <w:tc>
          <w:tcPr>
            <w:tcW w:w="2154" w:type="dxa"/>
            <w:tcBorders>
              <w:top w:val="nil"/>
              <w:left w:val="nil"/>
              <w:bottom w:val="nil"/>
              <w:right w:val="nil"/>
            </w:tcBorders>
            <w:shd w:val="clear" w:color="000000" w:fill="FFFFFF"/>
            <w:noWrap/>
            <w:vAlign w:val="bottom"/>
            <w:hideMark/>
          </w:tcPr>
          <w:p w14:paraId="3281AA70"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Lecco</w:t>
            </w:r>
          </w:p>
        </w:tc>
        <w:tc>
          <w:tcPr>
            <w:tcW w:w="964" w:type="dxa"/>
            <w:tcBorders>
              <w:top w:val="nil"/>
              <w:left w:val="nil"/>
              <w:bottom w:val="nil"/>
              <w:right w:val="nil"/>
            </w:tcBorders>
            <w:shd w:val="clear" w:color="000000" w:fill="FFFFFF"/>
            <w:noWrap/>
            <w:vAlign w:val="bottom"/>
            <w:hideMark/>
          </w:tcPr>
          <w:p w14:paraId="33745AF0"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8,8</w:t>
            </w:r>
          </w:p>
        </w:tc>
        <w:tc>
          <w:tcPr>
            <w:tcW w:w="964" w:type="dxa"/>
            <w:tcBorders>
              <w:top w:val="nil"/>
              <w:left w:val="nil"/>
              <w:bottom w:val="nil"/>
              <w:right w:val="single" w:sz="4" w:space="0" w:color="auto"/>
            </w:tcBorders>
            <w:shd w:val="clear" w:color="000000" w:fill="FFFFFF"/>
            <w:noWrap/>
            <w:vAlign w:val="bottom"/>
            <w:hideMark/>
          </w:tcPr>
          <w:p w14:paraId="11D17146"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35,3</w:t>
            </w:r>
          </w:p>
        </w:tc>
      </w:tr>
      <w:tr w:rsidR="0020308F" w:rsidRPr="007F342F" w14:paraId="0D904741"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4F199048"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9</w:t>
            </w:r>
          </w:p>
        </w:tc>
        <w:tc>
          <w:tcPr>
            <w:tcW w:w="2154" w:type="dxa"/>
            <w:tcBorders>
              <w:top w:val="nil"/>
              <w:left w:val="nil"/>
              <w:bottom w:val="nil"/>
              <w:right w:val="nil"/>
            </w:tcBorders>
            <w:shd w:val="clear" w:color="000000" w:fill="FFFFFF"/>
            <w:noWrap/>
            <w:vAlign w:val="bottom"/>
            <w:hideMark/>
          </w:tcPr>
          <w:p w14:paraId="22C102AF"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Bari</w:t>
            </w:r>
          </w:p>
        </w:tc>
        <w:tc>
          <w:tcPr>
            <w:tcW w:w="964" w:type="dxa"/>
            <w:tcBorders>
              <w:top w:val="nil"/>
              <w:left w:val="nil"/>
              <w:bottom w:val="nil"/>
              <w:right w:val="nil"/>
            </w:tcBorders>
            <w:shd w:val="clear" w:color="000000" w:fill="FFFFFF"/>
            <w:noWrap/>
            <w:vAlign w:val="bottom"/>
            <w:hideMark/>
          </w:tcPr>
          <w:p w14:paraId="6190B5F5"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15,8</w:t>
            </w:r>
          </w:p>
        </w:tc>
        <w:tc>
          <w:tcPr>
            <w:tcW w:w="964" w:type="dxa"/>
            <w:tcBorders>
              <w:top w:val="nil"/>
              <w:left w:val="nil"/>
              <w:bottom w:val="nil"/>
              <w:right w:val="single" w:sz="4" w:space="0" w:color="auto"/>
            </w:tcBorders>
            <w:shd w:val="clear" w:color="000000" w:fill="FFFFFF"/>
            <w:noWrap/>
            <w:vAlign w:val="bottom"/>
            <w:hideMark/>
          </w:tcPr>
          <w:p w14:paraId="07A175AA"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52,6</w:t>
            </w:r>
          </w:p>
        </w:tc>
        <w:tc>
          <w:tcPr>
            <w:tcW w:w="465" w:type="dxa"/>
            <w:tcBorders>
              <w:top w:val="nil"/>
              <w:left w:val="nil"/>
              <w:bottom w:val="nil"/>
              <w:right w:val="nil"/>
            </w:tcBorders>
            <w:shd w:val="clear" w:color="000000" w:fill="FFFFFF"/>
            <w:noWrap/>
            <w:vAlign w:val="bottom"/>
            <w:hideMark/>
          </w:tcPr>
          <w:p w14:paraId="582B9F52"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63</w:t>
            </w:r>
          </w:p>
        </w:tc>
        <w:tc>
          <w:tcPr>
            <w:tcW w:w="2154" w:type="dxa"/>
            <w:tcBorders>
              <w:top w:val="nil"/>
              <w:left w:val="nil"/>
              <w:bottom w:val="nil"/>
              <w:right w:val="nil"/>
            </w:tcBorders>
            <w:shd w:val="clear" w:color="000000" w:fill="FFFFFF"/>
            <w:noWrap/>
            <w:vAlign w:val="bottom"/>
            <w:hideMark/>
          </w:tcPr>
          <w:p w14:paraId="1C8BFF35"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Grosseto</w:t>
            </w:r>
          </w:p>
        </w:tc>
        <w:tc>
          <w:tcPr>
            <w:tcW w:w="964" w:type="dxa"/>
            <w:tcBorders>
              <w:top w:val="nil"/>
              <w:left w:val="nil"/>
              <w:bottom w:val="nil"/>
              <w:right w:val="nil"/>
            </w:tcBorders>
            <w:shd w:val="clear" w:color="000000" w:fill="FFFFFF"/>
            <w:noWrap/>
            <w:vAlign w:val="bottom"/>
            <w:hideMark/>
          </w:tcPr>
          <w:p w14:paraId="41CA55BE"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8,8</w:t>
            </w:r>
          </w:p>
        </w:tc>
        <w:tc>
          <w:tcPr>
            <w:tcW w:w="964" w:type="dxa"/>
            <w:tcBorders>
              <w:top w:val="nil"/>
              <w:left w:val="nil"/>
              <w:bottom w:val="nil"/>
              <w:right w:val="single" w:sz="4" w:space="0" w:color="auto"/>
            </w:tcBorders>
            <w:shd w:val="clear" w:color="000000" w:fill="FFFFFF"/>
            <w:noWrap/>
            <w:vAlign w:val="bottom"/>
            <w:hideMark/>
          </w:tcPr>
          <w:p w14:paraId="0A482A6D"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25,9</w:t>
            </w:r>
          </w:p>
        </w:tc>
      </w:tr>
      <w:tr w:rsidR="0020308F" w:rsidRPr="007F342F" w14:paraId="5D9E234A"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730A502B"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10</w:t>
            </w:r>
          </w:p>
        </w:tc>
        <w:tc>
          <w:tcPr>
            <w:tcW w:w="2154" w:type="dxa"/>
            <w:tcBorders>
              <w:top w:val="nil"/>
              <w:left w:val="nil"/>
              <w:bottom w:val="nil"/>
              <w:right w:val="nil"/>
            </w:tcBorders>
            <w:shd w:val="clear" w:color="000000" w:fill="FFFFFF"/>
            <w:noWrap/>
            <w:vAlign w:val="bottom"/>
            <w:hideMark/>
          </w:tcPr>
          <w:p w14:paraId="6DB26D5E"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Caserta</w:t>
            </w:r>
          </w:p>
        </w:tc>
        <w:tc>
          <w:tcPr>
            <w:tcW w:w="964" w:type="dxa"/>
            <w:tcBorders>
              <w:top w:val="nil"/>
              <w:left w:val="nil"/>
              <w:bottom w:val="nil"/>
              <w:right w:val="nil"/>
            </w:tcBorders>
            <w:shd w:val="clear" w:color="000000" w:fill="FFFFFF"/>
            <w:noWrap/>
            <w:vAlign w:val="bottom"/>
            <w:hideMark/>
          </w:tcPr>
          <w:p w14:paraId="711A90C7"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15,5</w:t>
            </w:r>
          </w:p>
        </w:tc>
        <w:tc>
          <w:tcPr>
            <w:tcW w:w="964" w:type="dxa"/>
            <w:tcBorders>
              <w:top w:val="nil"/>
              <w:left w:val="nil"/>
              <w:bottom w:val="nil"/>
              <w:right w:val="single" w:sz="4" w:space="0" w:color="auto"/>
            </w:tcBorders>
            <w:shd w:val="clear" w:color="000000" w:fill="FFFFFF"/>
            <w:noWrap/>
            <w:vAlign w:val="bottom"/>
            <w:hideMark/>
          </w:tcPr>
          <w:p w14:paraId="23311636"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48,8</w:t>
            </w:r>
          </w:p>
        </w:tc>
        <w:tc>
          <w:tcPr>
            <w:tcW w:w="465" w:type="dxa"/>
            <w:tcBorders>
              <w:top w:val="nil"/>
              <w:left w:val="nil"/>
              <w:bottom w:val="nil"/>
              <w:right w:val="nil"/>
            </w:tcBorders>
            <w:shd w:val="clear" w:color="000000" w:fill="FFFFFF"/>
            <w:noWrap/>
            <w:vAlign w:val="bottom"/>
            <w:hideMark/>
          </w:tcPr>
          <w:p w14:paraId="2D2DC918"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64</w:t>
            </w:r>
          </w:p>
        </w:tc>
        <w:tc>
          <w:tcPr>
            <w:tcW w:w="2154" w:type="dxa"/>
            <w:tcBorders>
              <w:top w:val="nil"/>
              <w:left w:val="nil"/>
              <w:bottom w:val="nil"/>
              <w:right w:val="nil"/>
            </w:tcBorders>
            <w:shd w:val="clear" w:color="000000" w:fill="FFFFFF"/>
            <w:noWrap/>
            <w:vAlign w:val="bottom"/>
            <w:hideMark/>
          </w:tcPr>
          <w:p w14:paraId="50886F64"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Piacenza</w:t>
            </w:r>
          </w:p>
        </w:tc>
        <w:tc>
          <w:tcPr>
            <w:tcW w:w="964" w:type="dxa"/>
            <w:tcBorders>
              <w:top w:val="nil"/>
              <w:left w:val="nil"/>
              <w:bottom w:val="nil"/>
              <w:right w:val="nil"/>
            </w:tcBorders>
            <w:shd w:val="clear" w:color="000000" w:fill="FFFFFF"/>
            <w:noWrap/>
            <w:vAlign w:val="bottom"/>
            <w:hideMark/>
          </w:tcPr>
          <w:p w14:paraId="1D2628B8"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8,8</w:t>
            </w:r>
          </w:p>
        </w:tc>
        <w:tc>
          <w:tcPr>
            <w:tcW w:w="964" w:type="dxa"/>
            <w:tcBorders>
              <w:top w:val="nil"/>
              <w:left w:val="nil"/>
              <w:bottom w:val="nil"/>
              <w:right w:val="single" w:sz="4" w:space="0" w:color="auto"/>
            </w:tcBorders>
            <w:shd w:val="clear" w:color="000000" w:fill="FFFFFF"/>
            <w:noWrap/>
            <w:vAlign w:val="bottom"/>
            <w:hideMark/>
          </w:tcPr>
          <w:p w14:paraId="5BF4E911"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41,5</w:t>
            </w:r>
          </w:p>
        </w:tc>
      </w:tr>
      <w:tr w:rsidR="0020308F" w:rsidRPr="007F342F" w14:paraId="3D2EDFBD"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16BCC03A"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11</w:t>
            </w:r>
          </w:p>
        </w:tc>
        <w:tc>
          <w:tcPr>
            <w:tcW w:w="2154" w:type="dxa"/>
            <w:tcBorders>
              <w:top w:val="nil"/>
              <w:left w:val="nil"/>
              <w:bottom w:val="nil"/>
              <w:right w:val="nil"/>
            </w:tcBorders>
            <w:shd w:val="clear" w:color="000000" w:fill="FFFFFF"/>
            <w:noWrap/>
            <w:vAlign w:val="bottom"/>
            <w:hideMark/>
          </w:tcPr>
          <w:p w14:paraId="62272B96"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Potenza</w:t>
            </w:r>
          </w:p>
        </w:tc>
        <w:tc>
          <w:tcPr>
            <w:tcW w:w="964" w:type="dxa"/>
            <w:tcBorders>
              <w:top w:val="nil"/>
              <w:left w:val="nil"/>
              <w:bottom w:val="nil"/>
              <w:right w:val="nil"/>
            </w:tcBorders>
            <w:shd w:val="clear" w:color="000000" w:fill="FFFFFF"/>
            <w:noWrap/>
            <w:vAlign w:val="bottom"/>
            <w:hideMark/>
          </w:tcPr>
          <w:p w14:paraId="13C01461"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15,5</w:t>
            </w:r>
          </w:p>
        </w:tc>
        <w:tc>
          <w:tcPr>
            <w:tcW w:w="964" w:type="dxa"/>
            <w:tcBorders>
              <w:top w:val="nil"/>
              <w:left w:val="nil"/>
              <w:bottom w:val="nil"/>
              <w:right w:val="single" w:sz="4" w:space="0" w:color="auto"/>
            </w:tcBorders>
            <w:shd w:val="clear" w:color="000000" w:fill="FFFFFF"/>
            <w:noWrap/>
            <w:vAlign w:val="bottom"/>
            <w:hideMark/>
          </w:tcPr>
          <w:p w14:paraId="4ADA7C85"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42,0</w:t>
            </w:r>
          </w:p>
        </w:tc>
        <w:tc>
          <w:tcPr>
            <w:tcW w:w="465" w:type="dxa"/>
            <w:tcBorders>
              <w:top w:val="nil"/>
              <w:left w:val="nil"/>
              <w:bottom w:val="nil"/>
              <w:right w:val="nil"/>
            </w:tcBorders>
            <w:shd w:val="clear" w:color="000000" w:fill="FFFFFF"/>
            <w:noWrap/>
            <w:vAlign w:val="bottom"/>
            <w:hideMark/>
          </w:tcPr>
          <w:p w14:paraId="3AE7C565"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65</w:t>
            </w:r>
          </w:p>
        </w:tc>
        <w:tc>
          <w:tcPr>
            <w:tcW w:w="2154" w:type="dxa"/>
            <w:tcBorders>
              <w:top w:val="nil"/>
              <w:left w:val="nil"/>
              <w:bottom w:val="nil"/>
              <w:right w:val="nil"/>
            </w:tcBorders>
            <w:shd w:val="clear" w:color="000000" w:fill="FFFFFF"/>
            <w:noWrap/>
            <w:vAlign w:val="bottom"/>
            <w:hideMark/>
          </w:tcPr>
          <w:p w14:paraId="688C8DAE"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Rimini</w:t>
            </w:r>
          </w:p>
        </w:tc>
        <w:tc>
          <w:tcPr>
            <w:tcW w:w="964" w:type="dxa"/>
            <w:tcBorders>
              <w:top w:val="nil"/>
              <w:left w:val="nil"/>
              <w:bottom w:val="nil"/>
              <w:right w:val="nil"/>
            </w:tcBorders>
            <w:shd w:val="clear" w:color="000000" w:fill="FFFFFF"/>
            <w:noWrap/>
            <w:vAlign w:val="bottom"/>
            <w:hideMark/>
          </w:tcPr>
          <w:p w14:paraId="73242BD1"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8,6</w:t>
            </w:r>
          </w:p>
        </w:tc>
        <w:tc>
          <w:tcPr>
            <w:tcW w:w="964" w:type="dxa"/>
            <w:tcBorders>
              <w:top w:val="nil"/>
              <w:left w:val="nil"/>
              <w:bottom w:val="nil"/>
              <w:right w:val="single" w:sz="4" w:space="0" w:color="auto"/>
            </w:tcBorders>
            <w:shd w:val="clear" w:color="000000" w:fill="FFFFFF"/>
            <w:noWrap/>
            <w:vAlign w:val="bottom"/>
            <w:hideMark/>
          </w:tcPr>
          <w:p w14:paraId="4DB1E870"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51,1</w:t>
            </w:r>
          </w:p>
        </w:tc>
      </w:tr>
      <w:tr w:rsidR="0020308F" w:rsidRPr="007F342F" w14:paraId="3DE76D8B"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4A4A2156"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12</w:t>
            </w:r>
          </w:p>
        </w:tc>
        <w:tc>
          <w:tcPr>
            <w:tcW w:w="2154" w:type="dxa"/>
            <w:tcBorders>
              <w:top w:val="nil"/>
              <w:left w:val="nil"/>
              <w:bottom w:val="nil"/>
              <w:right w:val="nil"/>
            </w:tcBorders>
            <w:shd w:val="clear" w:color="000000" w:fill="FFFFFF"/>
            <w:noWrap/>
            <w:vAlign w:val="bottom"/>
            <w:hideMark/>
          </w:tcPr>
          <w:p w14:paraId="18EDCB9E"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Taranto</w:t>
            </w:r>
          </w:p>
        </w:tc>
        <w:tc>
          <w:tcPr>
            <w:tcW w:w="964" w:type="dxa"/>
            <w:tcBorders>
              <w:top w:val="nil"/>
              <w:left w:val="nil"/>
              <w:bottom w:val="nil"/>
              <w:right w:val="nil"/>
            </w:tcBorders>
            <w:shd w:val="clear" w:color="000000" w:fill="FFFFFF"/>
            <w:noWrap/>
            <w:vAlign w:val="bottom"/>
            <w:hideMark/>
          </w:tcPr>
          <w:p w14:paraId="75A92B09"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15,4</w:t>
            </w:r>
          </w:p>
        </w:tc>
        <w:tc>
          <w:tcPr>
            <w:tcW w:w="964" w:type="dxa"/>
            <w:tcBorders>
              <w:top w:val="nil"/>
              <w:left w:val="nil"/>
              <w:bottom w:val="nil"/>
              <w:right w:val="single" w:sz="4" w:space="0" w:color="auto"/>
            </w:tcBorders>
            <w:shd w:val="clear" w:color="000000" w:fill="FFFFFF"/>
            <w:noWrap/>
            <w:vAlign w:val="bottom"/>
            <w:hideMark/>
          </w:tcPr>
          <w:p w14:paraId="75E4F2C6"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36,3</w:t>
            </w:r>
          </w:p>
        </w:tc>
        <w:tc>
          <w:tcPr>
            <w:tcW w:w="465" w:type="dxa"/>
            <w:tcBorders>
              <w:top w:val="nil"/>
              <w:left w:val="nil"/>
              <w:bottom w:val="nil"/>
              <w:right w:val="nil"/>
            </w:tcBorders>
            <w:shd w:val="clear" w:color="000000" w:fill="FFFFFF"/>
            <w:noWrap/>
            <w:vAlign w:val="bottom"/>
            <w:hideMark/>
          </w:tcPr>
          <w:p w14:paraId="6B429588"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66</w:t>
            </w:r>
          </w:p>
        </w:tc>
        <w:tc>
          <w:tcPr>
            <w:tcW w:w="2154" w:type="dxa"/>
            <w:tcBorders>
              <w:top w:val="nil"/>
              <w:left w:val="nil"/>
              <w:bottom w:val="nil"/>
              <w:right w:val="nil"/>
            </w:tcBorders>
            <w:shd w:val="clear" w:color="000000" w:fill="FFFFFF"/>
            <w:noWrap/>
            <w:vAlign w:val="bottom"/>
            <w:hideMark/>
          </w:tcPr>
          <w:p w14:paraId="746F6921"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Rieti</w:t>
            </w:r>
          </w:p>
        </w:tc>
        <w:tc>
          <w:tcPr>
            <w:tcW w:w="964" w:type="dxa"/>
            <w:tcBorders>
              <w:top w:val="nil"/>
              <w:left w:val="nil"/>
              <w:bottom w:val="nil"/>
              <w:right w:val="nil"/>
            </w:tcBorders>
            <w:shd w:val="clear" w:color="000000" w:fill="FFFFFF"/>
            <w:noWrap/>
            <w:vAlign w:val="bottom"/>
            <w:hideMark/>
          </w:tcPr>
          <w:p w14:paraId="71211863"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8,5</w:t>
            </w:r>
          </w:p>
        </w:tc>
        <w:tc>
          <w:tcPr>
            <w:tcW w:w="964" w:type="dxa"/>
            <w:tcBorders>
              <w:top w:val="nil"/>
              <w:left w:val="nil"/>
              <w:bottom w:val="nil"/>
              <w:right w:val="single" w:sz="4" w:space="0" w:color="auto"/>
            </w:tcBorders>
            <w:shd w:val="clear" w:color="000000" w:fill="FFFFFF"/>
            <w:noWrap/>
            <w:vAlign w:val="bottom"/>
            <w:hideMark/>
          </w:tcPr>
          <w:p w14:paraId="1DB1827B"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25,2</w:t>
            </w:r>
          </w:p>
        </w:tc>
      </w:tr>
      <w:tr w:rsidR="0020308F" w:rsidRPr="007F342F" w14:paraId="7697BB24"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7262448F"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13</w:t>
            </w:r>
          </w:p>
        </w:tc>
        <w:tc>
          <w:tcPr>
            <w:tcW w:w="2154" w:type="dxa"/>
            <w:tcBorders>
              <w:top w:val="nil"/>
              <w:left w:val="nil"/>
              <w:bottom w:val="nil"/>
              <w:right w:val="nil"/>
            </w:tcBorders>
            <w:shd w:val="clear" w:color="000000" w:fill="FFFFFF"/>
            <w:noWrap/>
            <w:vAlign w:val="bottom"/>
            <w:hideMark/>
          </w:tcPr>
          <w:p w14:paraId="3EED24B3"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Macerata</w:t>
            </w:r>
          </w:p>
        </w:tc>
        <w:tc>
          <w:tcPr>
            <w:tcW w:w="964" w:type="dxa"/>
            <w:tcBorders>
              <w:top w:val="nil"/>
              <w:left w:val="nil"/>
              <w:bottom w:val="nil"/>
              <w:right w:val="nil"/>
            </w:tcBorders>
            <w:shd w:val="clear" w:color="000000" w:fill="FFFFFF"/>
            <w:noWrap/>
            <w:vAlign w:val="bottom"/>
            <w:hideMark/>
          </w:tcPr>
          <w:p w14:paraId="2AA5BF85"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14,6</w:t>
            </w:r>
          </w:p>
        </w:tc>
        <w:tc>
          <w:tcPr>
            <w:tcW w:w="964" w:type="dxa"/>
            <w:tcBorders>
              <w:top w:val="nil"/>
              <w:left w:val="nil"/>
              <w:bottom w:val="nil"/>
              <w:right w:val="single" w:sz="4" w:space="0" w:color="auto"/>
            </w:tcBorders>
            <w:shd w:val="clear" w:color="000000" w:fill="FFFFFF"/>
            <w:noWrap/>
            <w:vAlign w:val="bottom"/>
            <w:hideMark/>
          </w:tcPr>
          <w:p w14:paraId="33B118A6"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39,9</w:t>
            </w:r>
          </w:p>
        </w:tc>
        <w:tc>
          <w:tcPr>
            <w:tcW w:w="465" w:type="dxa"/>
            <w:tcBorders>
              <w:top w:val="nil"/>
              <w:left w:val="nil"/>
              <w:bottom w:val="nil"/>
              <w:right w:val="nil"/>
            </w:tcBorders>
            <w:shd w:val="clear" w:color="000000" w:fill="FFFFFF"/>
            <w:noWrap/>
            <w:vAlign w:val="bottom"/>
            <w:hideMark/>
          </w:tcPr>
          <w:p w14:paraId="2C0B6F26"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67</w:t>
            </w:r>
          </w:p>
        </w:tc>
        <w:tc>
          <w:tcPr>
            <w:tcW w:w="2154" w:type="dxa"/>
            <w:tcBorders>
              <w:top w:val="nil"/>
              <w:left w:val="nil"/>
              <w:bottom w:val="nil"/>
              <w:right w:val="nil"/>
            </w:tcBorders>
            <w:shd w:val="clear" w:color="000000" w:fill="FFFFFF"/>
            <w:noWrap/>
            <w:vAlign w:val="bottom"/>
            <w:hideMark/>
          </w:tcPr>
          <w:p w14:paraId="4DB3CC49"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Sassari</w:t>
            </w:r>
          </w:p>
        </w:tc>
        <w:tc>
          <w:tcPr>
            <w:tcW w:w="964" w:type="dxa"/>
            <w:tcBorders>
              <w:top w:val="nil"/>
              <w:left w:val="nil"/>
              <w:bottom w:val="nil"/>
              <w:right w:val="nil"/>
            </w:tcBorders>
            <w:shd w:val="clear" w:color="000000" w:fill="FFFFFF"/>
            <w:noWrap/>
            <w:vAlign w:val="bottom"/>
            <w:hideMark/>
          </w:tcPr>
          <w:p w14:paraId="05B0F14D"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8,5</w:t>
            </w:r>
          </w:p>
        </w:tc>
        <w:tc>
          <w:tcPr>
            <w:tcW w:w="964" w:type="dxa"/>
            <w:tcBorders>
              <w:top w:val="nil"/>
              <w:left w:val="nil"/>
              <w:bottom w:val="nil"/>
              <w:right w:val="single" w:sz="4" w:space="0" w:color="auto"/>
            </w:tcBorders>
            <w:shd w:val="clear" w:color="000000" w:fill="FFFFFF"/>
            <w:noWrap/>
            <w:vAlign w:val="bottom"/>
            <w:hideMark/>
          </w:tcPr>
          <w:p w14:paraId="7025D636"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31,4</w:t>
            </w:r>
          </w:p>
        </w:tc>
      </w:tr>
      <w:tr w:rsidR="0020308F" w:rsidRPr="007F342F" w14:paraId="1280A5B1"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35F35914"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14</w:t>
            </w:r>
          </w:p>
        </w:tc>
        <w:tc>
          <w:tcPr>
            <w:tcW w:w="2154" w:type="dxa"/>
            <w:tcBorders>
              <w:top w:val="nil"/>
              <w:left w:val="nil"/>
              <w:bottom w:val="nil"/>
              <w:right w:val="nil"/>
            </w:tcBorders>
            <w:shd w:val="clear" w:color="000000" w:fill="FFFFFF"/>
            <w:noWrap/>
            <w:vAlign w:val="bottom"/>
            <w:hideMark/>
          </w:tcPr>
          <w:p w14:paraId="53AD17A0"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Pesaro e Urbino</w:t>
            </w:r>
          </w:p>
        </w:tc>
        <w:tc>
          <w:tcPr>
            <w:tcW w:w="964" w:type="dxa"/>
            <w:tcBorders>
              <w:top w:val="nil"/>
              <w:left w:val="nil"/>
              <w:bottom w:val="nil"/>
              <w:right w:val="nil"/>
            </w:tcBorders>
            <w:shd w:val="clear" w:color="000000" w:fill="FFFFFF"/>
            <w:noWrap/>
            <w:vAlign w:val="bottom"/>
            <w:hideMark/>
          </w:tcPr>
          <w:p w14:paraId="32703A48"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14,6</w:t>
            </w:r>
          </w:p>
        </w:tc>
        <w:tc>
          <w:tcPr>
            <w:tcW w:w="964" w:type="dxa"/>
            <w:tcBorders>
              <w:top w:val="nil"/>
              <w:left w:val="nil"/>
              <w:bottom w:val="nil"/>
              <w:right w:val="single" w:sz="4" w:space="0" w:color="auto"/>
            </w:tcBorders>
            <w:shd w:val="clear" w:color="000000" w:fill="FFFFFF"/>
            <w:noWrap/>
            <w:vAlign w:val="bottom"/>
            <w:hideMark/>
          </w:tcPr>
          <w:p w14:paraId="167897E1"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47,9</w:t>
            </w:r>
          </w:p>
        </w:tc>
        <w:tc>
          <w:tcPr>
            <w:tcW w:w="465" w:type="dxa"/>
            <w:tcBorders>
              <w:top w:val="nil"/>
              <w:left w:val="nil"/>
              <w:bottom w:val="nil"/>
              <w:right w:val="nil"/>
            </w:tcBorders>
            <w:shd w:val="clear" w:color="000000" w:fill="FFFFFF"/>
            <w:noWrap/>
            <w:vAlign w:val="bottom"/>
            <w:hideMark/>
          </w:tcPr>
          <w:p w14:paraId="2B673D4D"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68</w:t>
            </w:r>
          </w:p>
        </w:tc>
        <w:tc>
          <w:tcPr>
            <w:tcW w:w="2154" w:type="dxa"/>
            <w:tcBorders>
              <w:top w:val="nil"/>
              <w:left w:val="nil"/>
              <w:bottom w:val="nil"/>
              <w:right w:val="nil"/>
            </w:tcBorders>
            <w:shd w:val="clear" w:color="000000" w:fill="FFFFFF"/>
            <w:noWrap/>
            <w:vAlign w:val="bottom"/>
            <w:hideMark/>
          </w:tcPr>
          <w:p w14:paraId="32A76D0B"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Crotone</w:t>
            </w:r>
          </w:p>
        </w:tc>
        <w:tc>
          <w:tcPr>
            <w:tcW w:w="964" w:type="dxa"/>
            <w:tcBorders>
              <w:top w:val="nil"/>
              <w:left w:val="nil"/>
              <w:bottom w:val="nil"/>
              <w:right w:val="nil"/>
            </w:tcBorders>
            <w:shd w:val="clear" w:color="000000" w:fill="FFFFFF"/>
            <w:noWrap/>
            <w:vAlign w:val="bottom"/>
            <w:hideMark/>
          </w:tcPr>
          <w:p w14:paraId="5C0F1011"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8,4</w:t>
            </w:r>
          </w:p>
        </w:tc>
        <w:tc>
          <w:tcPr>
            <w:tcW w:w="964" w:type="dxa"/>
            <w:tcBorders>
              <w:top w:val="nil"/>
              <w:left w:val="nil"/>
              <w:bottom w:val="nil"/>
              <w:right w:val="single" w:sz="4" w:space="0" w:color="auto"/>
            </w:tcBorders>
            <w:shd w:val="clear" w:color="000000" w:fill="FFFFFF"/>
            <w:noWrap/>
            <w:vAlign w:val="bottom"/>
            <w:hideMark/>
          </w:tcPr>
          <w:p w14:paraId="48E84A8C"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46,6</w:t>
            </w:r>
          </w:p>
        </w:tc>
      </w:tr>
      <w:tr w:rsidR="0020308F" w:rsidRPr="007F342F" w14:paraId="08A60DF9"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6C61400E"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15</w:t>
            </w:r>
          </w:p>
        </w:tc>
        <w:tc>
          <w:tcPr>
            <w:tcW w:w="2154" w:type="dxa"/>
            <w:tcBorders>
              <w:top w:val="nil"/>
              <w:left w:val="nil"/>
              <w:bottom w:val="nil"/>
              <w:right w:val="nil"/>
            </w:tcBorders>
            <w:shd w:val="clear" w:color="000000" w:fill="FFFFFF"/>
            <w:noWrap/>
            <w:vAlign w:val="bottom"/>
            <w:hideMark/>
          </w:tcPr>
          <w:p w14:paraId="69E3413C"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Ascoli Piceno</w:t>
            </w:r>
          </w:p>
        </w:tc>
        <w:tc>
          <w:tcPr>
            <w:tcW w:w="964" w:type="dxa"/>
            <w:tcBorders>
              <w:top w:val="nil"/>
              <w:left w:val="nil"/>
              <w:bottom w:val="nil"/>
              <w:right w:val="nil"/>
            </w:tcBorders>
            <w:shd w:val="clear" w:color="000000" w:fill="FFFFFF"/>
            <w:noWrap/>
            <w:vAlign w:val="bottom"/>
            <w:hideMark/>
          </w:tcPr>
          <w:p w14:paraId="4E4A8738"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14,4</w:t>
            </w:r>
          </w:p>
        </w:tc>
        <w:tc>
          <w:tcPr>
            <w:tcW w:w="964" w:type="dxa"/>
            <w:tcBorders>
              <w:top w:val="nil"/>
              <w:left w:val="nil"/>
              <w:bottom w:val="nil"/>
              <w:right w:val="single" w:sz="4" w:space="0" w:color="auto"/>
            </w:tcBorders>
            <w:shd w:val="clear" w:color="000000" w:fill="FFFFFF"/>
            <w:noWrap/>
            <w:vAlign w:val="bottom"/>
            <w:hideMark/>
          </w:tcPr>
          <w:p w14:paraId="1C3242D1"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50,2</w:t>
            </w:r>
          </w:p>
        </w:tc>
        <w:tc>
          <w:tcPr>
            <w:tcW w:w="465" w:type="dxa"/>
            <w:tcBorders>
              <w:top w:val="nil"/>
              <w:left w:val="nil"/>
              <w:bottom w:val="nil"/>
              <w:right w:val="nil"/>
            </w:tcBorders>
            <w:shd w:val="clear" w:color="000000" w:fill="FFFFFF"/>
            <w:noWrap/>
            <w:vAlign w:val="bottom"/>
            <w:hideMark/>
          </w:tcPr>
          <w:p w14:paraId="4F3A0CBD"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69</w:t>
            </w:r>
          </w:p>
        </w:tc>
        <w:tc>
          <w:tcPr>
            <w:tcW w:w="2154" w:type="dxa"/>
            <w:tcBorders>
              <w:top w:val="nil"/>
              <w:left w:val="nil"/>
              <w:bottom w:val="nil"/>
              <w:right w:val="nil"/>
            </w:tcBorders>
            <w:shd w:val="clear" w:color="000000" w:fill="FFFFFF"/>
            <w:noWrap/>
            <w:vAlign w:val="bottom"/>
            <w:hideMark/>
          </w:tcPr>
          <w:p w14:paraId="01078D13"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Forlì-Cesena</w:t>
            </w:r>
          </w:p>
        </w:tc>
        <w:tc>
          <w:tcPr>
            <w:tcW w:w="964" w:type="dxa"/>
            <w:tcBorders>
              <w:top w:val="nil"/>
              <w:left w:val="nil"/>
              <w:bottom w:val="nil"/>
              <w:right w:val="nil"/>
            </w:tcBorders>
            <w:shd w:val="clear" w:color="000000" w:fill="FFFFFF"/>
            <w:noWrap/>
            <w:vAlign w:val="bottom"/>
            <w:hideMark/>
          </w:tcPr>
          <w:p w14:paraId="19BBC049"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8,3</w:t>
            </w:r>
          </w:p>
        </w:tc>
        <w:tc>
          <w:tcPr>
            <w:tcW w:w="964" w:type="dxa"/>
            <w:tcBorders>
              <w:top w:val="nil"/>
              <w:left w:val="nil"/>
              <w:bottom w:val="nil"/>
              <w:right w:val="single" w:sz="4" w:space="0" w:color="auto"/>
            </w:tcBorders>
            <w:shd w:val="clear" w:color="000000" w:fill="FFFFFF"/>
            <w:noWrap/>
            <w:vAlign w:val="bottom"/>
            <w:hideMark/>
          </w:tcPr>
          <w:p w14:paraId="52CC74B4"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53,7</w:t>
            </w:r>
          </w:p>
        </w:tc>
      </w:tr>
      <w:tr w:rsidR="0020308F" w:rsidRPr="007F342F" w14:paraId="47CBD6E0"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6572CCE4"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16</w:t>
            </w:r>
          </w:p>
        </w:tc>
        <w:tc>
          <w:tcPr>
            <w:tcW w:w="2154" w:type="dxa"/>
            <w:tcBorders>
              <w:top w:val="nil"/>
              <w:left w:val="nil"/>
              <w:bottom w:val="nil"/>
              <w:right w:val="nil"/>
            </w:tcBorders>
            <w:shd w:val="clear" w:color="000000" w:fill="FFFFFF"/>
            <w:noWrap/>
            <w:vAlign w:val="bottom"/>
            <w:hideMark/>
          </w:tcPr>
          <w:p w14:paraId="002B32F4"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Barletta-Andria-Trani</w:t>
            </w:r>
          </w:p>
        </w:tc>
        <w:tc>
          <w:tcPr>
            <w:tcW w:w="964" w:type="dxa"/>
            <w:tcBorders>
              <w:top w:val="nil"/>
              <w:left w:val="nil"/>
              <w:bottom w:val="nil"/>
              <w:right w:val="nil"/>
            </w:tcBorders>
            <w:shd w:val="clear" w:color="000000" w:fill="FFFFFF"/>
            <w:noWrap/>
            <w:vAlign w:val="bottom"/>
            <w:hideMark/>
          </w:tcPr>
          <w:p w14:paraId="144E723E"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14,3</w:t>
            </w:r>
          </w:p>
        </w:tc>
        <w:tc>
          <w:tcPr>
            <w:tcW w:w="964" w:type="dxa"/>
            <w:tcBorders>
              <w:top w:val="nil"/>
              <w:left w:val="nil"/>
              <w:bottom w:val="nil"/>
              <w:right w:val="single" w:sz="4" w:space="0" w:color="auto"/>
            </w:tcBorders>
            <w:shd w:val="clear" w:color="000000" w:fill="FFFFFF"/>
            <w:noWrap/>
            <w:vAlign w:val="bottom"/>
            <w:hideMark/>
          </w:tcPr>
          <w:p w14:paraId="20815F76"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40,1</w:t>
            </w:r>
          </w:p>
        </w:tc>
        <w:tc>
          <w:tcPr>
            <w:tcW w:w="465" w:type="dxa"/>
            <w:tcBorders>
              <w:top w:val="nil"/>
              <w:left w:val="nil"/>
              <w:bottom w:val="nil"/>
              <w:right w:val="nil"/>
            </w:tcBorders>
            <w:shd w:val="clear" w:color="000000" w:fill="FFFFFF"/>
            <w:noWrap/>
            <w:vAlign w:val="bottom"/>
            <w:hideMark/>
          </w:tcPr>
          <w:p w14:paraId="1E37F6C9"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70</w:t>
            </w:r>
          </w:p>
        </w:tc>
        <w:tc>
          <w:tcPr>
            <w:tcW w:w="2154" w:type="dxa"/>
            <w:tcBorders>
              <w:top w:val="nil"/>
              <w:left w:val="nil"/>
              <w:bottom w:val="nil"/>
              <w:right w:val="nil"/>
            </w:tcBorders>
            <w:shd w:val="clear" w:color="000000" w:fill="FFFFFF"/>
            <w:noWrap/>
            <w:vAlign w:val="bottom"/>
            <w:hideMark/>
          </w:tcPr>
          <w:p w14:paraId="64033C8F"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Cuneo</w:t>
            </w:r>
          </w:p>
        </w:tc>
        <w:tc>
          <w:tcPr>
            <w:tcW w:w="964" w:type="dxa"/>
            <w:tcBorders>
              <w:top w:val="nil"/>
              <w:left w:val="nil"/>
              <w:bottom w:val="nil"/>
              <w:right w:val="nil"/>
            </w:tcBorders>
            <w:shd w:val="clear" w:color="000000" w:fill="FFFFFF"/>
            <w:noWrap/>
            <w:vAlign w:val="bottom"/>
            <w:hideMark/>
          </w:tcPr>
          <w:p w14:paraId="6B3714FC"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8,1</w:t>
            </w:r>
          </w:p>
        </w:tc>
        <w:tc>
          <w:tcPr>
            <w:tcW w:w="964" w:type="dxa"/>
            <w:tcBorders>
              <w:top w:val="nil"/>
              <w:left w:val="nil"/>
              <w:bottom w:val="nil"/>
              <w:right w:val="single" w:sz="4" w:space="0" w:color="auto"/>
            </w:tcBorders>
            <w:shd w:val="clear" w:color="000000" w:fill="FFFFFF"/>
            <w:noWrap/>
            <w:vAlign w:val="bottom"/>
            <w:hideMark/>
          </w:tcPr>
          <w:p w14:paraId="3B2CFBFC"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30,3</w:t>
            </w:r>
          </w:p>
        </w:tc>
      </w:tr>
      <w:tr w:rsidR="0020308F" w:rsidRPr="007F342F" w14:paraId="72C57BBA"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71FF3187"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17</w:t>
            </w:r>
          </w:p>
        </w:tc>
        <w:tc>
          <w:tcPr>
            <w:tcW w:w="2154" w:type="dxa"/>
            <w:tcBorders>
              <w:top w:val="nil"/>
              <w:left w:val="nil"/>
              <w:bottom w:val="nil"/>
              <w:right w:val="nil"/>
            </w:tcBorders>
            <w:shd w:val="clear" w:color="000000" w:fill="FFFFFF"/>
            <w:noWrap/>
            <w:vAlign w:val="bottom"/>
            <w:hideMark/>
          </w:tcPr>
          <w:p w14:paraId="661C064C"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Ancona</w:t>
            </w:r>
          </w:p>
        </w:tc>
        <w:tc>
          <w:tcPr>
            <w:tcW w:w="964" w:type="dxa"/>
            <w:tcBorders>
              <w:top w:val="nil"/>
              <w:left w:val="nil"/>
              <w:bottom w:val="nil"/>
              <w:right w:val="nil"/>
            </w:tcBorders>
            <w:shd w:val="clear" w:color="000000" w:fill="FFFFFF"/>
            <w:noWrap/>
            <w:vAlign w:val="bottom"/>
            <w:hideMark/>
          </w:tcPr>
          <w:p w14:paraId="5C2A6DFF"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14,1</w:t>
            </w:r>
          </w:p>
        </w:tc>
        <w:tc>
          <w:tcPr>
            <w:tcW w:w="964" w:type="dxa"/>
            <w:tcBorders>
              <w:top w:val="nil"/>
              <w:left w:val="nil"/>
              <w:bottom w:val="nil"/>
              <w:right w:val="single" w:sz="4" w:space="0" w:color="auto"/>
            </w:tcBorders>
            <w:shd w:val="clear" w:color="000000" w:fill="FFFFFF"/>
            <w:noWrap/>
            <w:vAlign w:val="bottom"/>
            <w:hideMark/>
          </w:tcPr>
          <w:p w14:paraId="62CAA80D"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39,3</w:t>
            </w:r>
          </w:p>
        </w:tc>
        <w:tc>
          <w:tcPr>
            <w:tcW w:w="465" w:type="dxa"/>
            <w:tcBorders>
              <w:top w:val="nil"/>
              <w:left w:val="nil"/>
              <w:bottom w:val="nil"/>
              <w:right w:val="nil"/>
            </w:tcBorders>
            <w:shd w:val="clear" w:color="000000" w:fill="FFFFFF"/>
            <w:noWrap/>
            <w:vAlign w:val="bottom"/>
            <w:hideMark/>
          </w:tcPr>
          <w:p w14:paraId="139DE174"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71</w:t>
            </w:r>
          </w:p>
        </w:tc>
        <w:tc>
          <w:tcPr>
            <w:tcW w:w="2154" w:type="dxa"/>
            <w:tcBorders>
              <w:top w:val="nil"/>
              <w:left w:val="nil"/>
              <w:bottom w:val="nil"/>
              <w:right w:val="nil"/>
            </w:tcBorders>
            <w:shd w:val="clear" w:color="000000" w:fill="FFFFFF"/>
            <w:noWrap/>
            <w:vAlign w:val="bottom"/>
            <w:hideMark/>
          </w:tcPr>
          <w:p w14:paraId="2ADED3BE"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Siracusa</w:t>
            </w:r>
          </w:p>
        </w:tc>
        <w:tc>
          <w:tcPr>
            <w:tcW w:w="964" w:type="dxa"/>
            <w:tcBorders>
              <w:top w:val="nil"/>
              <w:left w:val="nil"/>
              <w:bottom w:val="nil"/>
              <w:right w:val="nil"/>
            </w:tcBorders>
            <w:shd w:val="clear" w:color="000000" w:fill="FFFFFF"/>
            <w:noWrap/>
            <w:vAlign w:val="bottom"/>
            <w:hideMark/>
          </w:tcPr>
          <w:p w14:paraId="416DE721"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7,5</w:t>
            </w:r>
          </w:p>
        </w:tc>
        <w:tc>
          <w:tcPr>
            <w:tcW w:w="964" w:type="dxa"/>
            <w:tcBorders>
              <w:top w:val="nil"/>
              <w:left w:val="nil"/>
              <w:bottom w:val="nil"/>
              <w:right w:val="single" w:sz="4" w:space="0" w:color="auto"/>
            </w:tcBorders>
            <w:shd w:val="clear" w:color="000000" w:fill="FFFFFF"/>
            <w:noWrap/>
            <w:vAlign w:val="bottom"/>
            <w:hideMark/>
          </w:tcPr>
          <w:p w14:paraId="3048C54A"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55,5</w:t>
            </w:r>
          </w:p>
        </w:tc>
      </w:tr>
      <w:tr w:rsidR="0020308F" w:rsidRPr="007F342F" w14:paraId="1391BD58"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1D28723A"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18</w:t>
            </w:r>
          </w:p>
        </w:tc>
        <w:tc>
          <w:tcPr>
            <w:tcW w:w="2154" w:type="dxa"/>
            <w:tcBorders>
              <w:top w:val="nil"/>
              <w:left w:val="nil"/>
              <w:bottom w:val="nil"/>
              <w:right w:val="nil"/>
            </w:tcBorders>
            <w:shd w:val="clear" w:color="000000" w:fill="FFFFFF"/>
            <w:noWrap/>
            <w:vAlign w:val="bottom"/>
            <w:hideMark/>
          </w:tcPr>
          <w:p w14:paraId="33B2E507"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Imperia</w:t>
            </w:r>
          </w:p>
        </w:tc>
        <w:tc>
          <w:tcPr>
            <w:tcW w:w="964" w:type="dxa"/>
            <w:tcBorders>
              <w:top w:val="nil"/>
              <w:left w:val="nil"/>
              <w:bottom w:val="nil"/>
              <w:right w:val="nil"/>
            </w:tcBorders>
            <w:shd w:val="clear" w:color="000000" w:fill="FFFFFF"/>
            <w:noWrap/>
            <w:vAlign w:val="bottom"/>
            <w:hideMark/>
          </w:tcPr>
          <w:p w14:paraId="7108FBBB"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14,1</w:t>
            </w:r>
          </w:p>
        </w:tc>
        <w:tc>
          <w:tcPr>
            <w:tcW w:w="964" w:type="dxa"/>
            <w:tcBorders>
              <w:top w:val="nil"/>
              <w:left w:val="nil"/>
              <w:bottom w:val="nil"/>
              <w:right w:val="single" w:sz="4" w:space="0" w:color="auto"/>
            </w:tcBorders>
            <w:shd w:val="clear" w:color="000000" w:fill="FFFFFF"/>
            <w:noWrap/>
            <w:vAlign w:val="bottom"/>
            <w:hideMark/>
          </w:tcPr>
          <w:p w14:paraId="00AE2C00"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46,9</w:t>
            </w:r>
          </w:p>
        </w:tc>
        <w:tc>
          <w:tcPr>
            <w:tcW w:w="465" w:type="dxa"/>
            <w:tcBorders>
              <w:top w:val="nil"/>
              <w:left w:val="nil"/>
              <w:bottom w:val="nil"/>
              <w:right w:val="nil"/>
            </w:tcBorders>
            <w:shd w:val="clear" w:color="000000" w:fill="FFFFFF"/>
            <w:noWrap/>
            <w:vAlign w:val="bottom"/>
            <w:hideMark/>
          </w:tcPr>
          <w:p w14:paraId="34DAA13E"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72</w:t>
            </w:r>
          </w:p>
        </w:tc>
        <w:tc>
          <w:tcPr>
            <w:tcW w:w="2154" w:type="dxa"/>
            <w:tcBorders>
              <w:top w:val="nil"/>
              <w:left w:val="nil"/>
              <w:bottom w:val="nil"/>
              <w:right w:val="nil"/>
            </w:tcBorders>
            <w:shd w:val="clear" w:color="000000" w:fill="FFFFFF"/>
            <w:noWrap/>
            <w:vAlign w:val="bottom"/>
            <w:hideMark/>
          </w:tcPr>
          <w:p w14:paraId="42688591"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Parma</w:t>
            </w:r>
          </w:p>
        </w:tc>
        <w:tc>
          <w:tcPr>
            <w:tcW w:w="964" w:type="dxa"/>
            <w:tcBorders>
              <w:top w:val="nil"/>
              <w:left w:val="nil"/>
              <w:bottom w:val="nil"/>
              <w:right w:val="nil"/>
            </w:tcBorders>
            <w:shd w:val="clear" w:color="000000" w:fill="FFFFFF"/>
            <w:noWrap/>
            <w:vAlign w:val="bottom"/>
            <w:hideMark/>
          </w:tcPr>
          <w:p w14:paraId="3ED8D9F0"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7,4</w:t>
            </w:r>
          </w:p>
        </w:tc>
        <w:tc>
          <w:tcPr>
            <w:tcW w:w="964" w:type="dxa"/>
            <w:tcBorders>
              <w:top w:val="nil"/>
              <w:left w:val="nil"/>
              <w:bottom w:val="nil"/>
              <w:right w:val="single" w:sz="4" w:space="0" w:color="auto"/>
            </w:tcBorders>
            <w:shd w:val="clear" w:color="000000" w:fill="FFFFFF"/>
            <w:noWrap/>
            <w:vAlign w:val="bottom"/>
            <w:hideMark/>
          </w:tcPr>
          <w:p w14:paraId="202DAEA5"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51,5</w:t>
            </w:r>
          </w:p>
        </w:tc>
      </w:tr>
      <w:tr w:rsidR="0020308F" w:rsidRPr="007F342F" w14:paraId="1533C429"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5919A4CC"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19</w:t>
            </w:r>
          </w:p>
        </w:tc>
        <w:tc>
          <w:tcPr>
            <w:tcW w:w="2154" w:type="dxa"/>
            <w:tcBorders>
              <w:top w:val="nil"/>
              <w:left w:val="nil"/>
              <w:bottom w:val="nil"/>
              <w:right w:val="nil"/>
            </w:tcBorders>
            <w:shd w:val="clear" w:color="000000" w:fill="FFFFFF"/>
            <w:noWrap/>
            <w:vAlign w:val="bottom"/>
            <w:hideMark/>
          </w:tcPr>
          <w:p w14:paraId="47D3F90E"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Brindisi</w:t>
            </w:r>
          </w:p>
        </w:tc>
        <w:tc>
          <w:tcPr>
            <w:tcW w:w="964" w:type="dxa"/>
            <w:tcBorders>
              <w:top w:val="nil"/>
              <w:left w:val="nil"/>
              <w:bottom w:val="nil"/>
              <w:right w:val="nil"/>
            </w:tcBorders>
            <w:shd w:val="clear" w:color="000000" w:fill="FFFFFF"/>
            <w:noWrap/>
            <w:vAlign w:val="bottom"/>
            <w:hideMark/>
          </w:tcPr>
          <w:p w14:paraId="2A066AD9"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13,9</w:t>
            </w:r>
          </w:p>
        </w:tc>
        <w:tc>
          <w:tcPr>
            <w:tcW w:w="964" w:type="dxa"/>
            <w:tcBorders>
              <w:top w:val="nil"/>
              <w:left w:val="nil"/>
              <w:bottom w:val="nil"/>
              <w:right w:val="single" w:sz="4" w:space="0" w:color="auto"/>
            </w:tcBorders>
            <w:shd w:val="clear" w:color="000000" w:fill="FFFFFF"/>
            <w:noWrap/>
            <w:vAlign w:val="bottom"/>
            <w:hideMark/>
          </w:tcPr>
          <w:p w14:paraId="533DDBBA"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38,7</w:t>
            </w:r>
          </w:p>
        </w:tc>
        <w:tc>
          <w:tcPr>
            <w:tcW w:w="465" w:type="dxa"/>
            <w:tcBorders>
              <w:top w:val="nil"/>
              <w:left w:val="nil"/>
              <w:bottom w:val="nil"/>
              <w:right w:val="nil"/>
            </w:tcBorders>
            <w:shd w:val="clear" w:color="000000" w:fill="FFFFFF"/>
            <w:noWrap/>
            <w:vAlign w:val="bottom"/>
            <w:hideMark/>
          </w:tcPr>
          <w:p w14:paraId="072340B2"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73</w:t>
            </w:r>
          </w:p>
        </w:tc>
        <w:tc>
          <w:tcPr>
            <w:tcW w:w="2154" w:type="dxa"/>
            <w:tcBorders>
              <w:top w:val="nil"/>
              <w:left w:val="nil"/>
              <w:bottom w:val="nil"/>
              <w:right w:val="nil"/>
            </w:tcBorders>
            <w:shd w:val="clear" w:color="000000" w:fill="FFFFFF"/>
            <w:noWrap/>
            <w:vAlign w:val="bottom"/>
            <w:hideMark/>
          </w:tcPr>
          <w:p w14:paraId="6E75A322"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Torino</w:t>
            </w:r>
          </w:p>
        </w:tc>
        <w:tc>
          <w:tcPr>
            <w:tcW w:w="964" w:type="dxa"/>
            <w:tcBorders>
              <w:top w:val="nil"/>
              <w:left w:val="nil"/>
              <w:bottom w:val="nil"/>
              <w:right w:val="nil"/>
            </w:tcBorders>
            <w:shd w:val="clear" w:color="000000" w:fill="FFFFFF"/>
            <w:noWrap/>
            <w:vAlign w:val="bottom"/>
            <w:hideMark/>
          </w:tcPr>
          <w:p w14:paraId="32005194"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7,4</w:t>
            </w:r>
          </w:p>
        </w:tc>
        <w:tc>
          <w:tcPr>
            <w:tcW w:w="964" w:type="dxa"/>
            <w:tcBorders>
              <w:top w:val="nil"/>
              <w:left w:val="nil"/>
              <w:bottom w:val="nil"/>
              <w:right w:val="single" w:sz="4" w:space="0" w:color="auto"/>
            </w:tcBorders>
            <w:shd w:val="clear" w:color="000000" w:fill="FFFFFF"/>
            <w:noWrap/>
            <w:vAlign w:val="bottom"/>
            <w:hideMark/>
          </w:tcPr>
          <w:p w14:paraId="514668EA"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35,9</w:t>
            </w:r>
          </w:p>
        </w:tc>
      </w:tr>
      <w:tr w:rsidR="0020308F" w:rsidRPr="007F342F" w14:paraId="38F6029A"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7DF902A0"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20</w:t>
            </w:r>
          </w:p>
        </w:tc>
        <w:tc>
          <w:tcPr>
            <w:tcW w:w="2154" w:type="dxa"/>
            <w:tcBorders>
              <w:top w:val="nil"/>
              <w:left w:val="nil"/>
              <w:bottom w:val="nil"/>
              <w:right w:val="nil"/>
            </w:tcBorders>
            <w:shd w:val="clear" w:color="000000" w:fill="FFFFFF"/>
            <w:noWrap/>
            <w:vAlign w:val="bottom"/>
            <w:hideMark/>
          </w:tcPr>
          <w:p w14:paraId="54E6BAFF"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Verona</w:t>
            </w:r>
          </w:p>
        </w:tc>
        <w:tc>
          <w:tcPr>
            <w:tcW w:w="964" w:type="dxa"/>
            <w:tcBorders>
              <w:top w:val="nil"/>
              <w:left w:val="nil"/>
              <w:bottom w:val="nil"/>
              <w:right w:val="nil"/>
            </w:tcBorders>
            <w:shd w:val="clear" w:color="000000" w:fill="FFFFFF"/>
            <w:noWrap/>
            <w:vAlign w:val="bottom"/>
            <w:hideMark/>
          </w:tcPr>
          <w:p w14:paraId="32A0A0AE"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13,8</w:t>
            </w:r>
          </w:p>
        </w:tc>
        <w:tc>
          <w:tcPr>
            <w:tcW w:w="964" w:type="dxa"/>
            <w:tcBorders>
              <w:top w:val="nil"/>
              <w:left w:val="nil"/>
              <w:bottom w:val="nil"/>
              <w:right w:val="single" w:sz="4" w:space="0" w:color="auto"/>
            </w:tcBorders>
            <w:shd w:val="clear" w:color="000000" w:fill="FFFFFF"/>
            <w:noWrap/>
            <w:vAlign w:val="bottom"/>
            <w:hideMark/>
          </w:tcPr>
          <w:p w14:paraId="5740F718"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32,5</w:t>
            </w:r>
          </w:p>
        </w:tc>
        <w:tc>
          <w:tcPr>
            <w:tcW w:w="465" w:type="dxa"/>
            <w:tcBorders>
              <w:top w:val="nil"/>
              <w:left w:val="nil"/>
              <w:bottom w:val="nil"/>
              <w:right w:val="nil"/>
            </w:tcBorders>
            <w:shd w:val="clear" w:color="000000" w:fill="FFFFFF"/>
            <w:noWrap/>
            <w:vAlign w:val="bottom"/>
            <w:hideMark/>
          </w:tcPr>
          <w:p w14:paraId="72544349"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74</w:t>
            </w:r>
          </w:p>
        </w:tc>
        <w:tc>
          <w:tcPr>
            <w:tcW w:w="2154" w:type="dxa"/>
            <w:tcBorders>
              <w:top w:val="nil"/>
              <w:left w:val="nil"/>
              <w:bottom w:val="nil"/>
              <w:right w:val="nil"/>
            </w:tcBorders>
            <w:shd w:val="clear" w:color="000000" w:fill="FFFFFF"/>
            <w:noWrap/>
            <w:vAlign w:val="bottom"/>
            <w:hideMark/>
          </w:tcPr>
          <w:p w14:paraId="25A6331E"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Siena</w:t>
            </w:r>
          </w:p>
        </w:tc>
        <w:tc>
          <w:tcPr>
            <w:tcW w:w="964" w:type="dxa"/>
            <w:tcBorders>
              <w:top w:val="nil"/>
              <w:left w:val="nil"/>
              <w:bottom w:val="nil"/>
              <w:right w:val="nil"/>
            </w:tcBorders>
            <w:shd w:val="clear" w:color="000000" w:fill="FFFFFF"/>
            <w:noWrap/>
            <w:vAlign w:val="bottom"/>
            <w:hideMark/>
          </w:tcPr>
          <w:p w14:paraId="7403D971"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7,3</w:t>
            </w:r>
          </w:p>
        </w:tc>
        <w:tc>
          <w:tcPr>
            <w:tcW w:w="964" w:type="dxa"/>
            <w:tcBorders>
              <w:top w:val="nil"/>
              <w:left w:val="nil"/>
              <w:bottom w:val="nil"/>
              <w:right w:val="single" w:sz="4" w:space="0" w:color="auto"/>
            </w:tcBorders>
            <w:shd w:val="clear" w:color="000000" w:fill="FFFFFF"/>
            <w:noWrap/>
            <w:vAlign w:val="bottom"/>
            <w:hideMark/>
          </w:tcPr>
          <w:p w14:paraId="52B9B232"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35,0</w:t>
            </w:r>
          </w:p>
        </w:tc>
      </w:tr>
      <w:tr w:rsidR="0020308F" w:rsidRPr="007F342F" w14:paraId="04B82257"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50CEB100"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21</w:t>
            </w:r>
          </w:p>
        </w:tc>
        <w:tc>
          <w:tcPr>
            <w:tcW w:w="2154" w:type="dxa"/>
            <w:tcBorders>
              <w:top w:val="nil"/>
              <w:left w:val="nil"/>
              <w:bottom w:val="nil"/>
              <w:right w:val="nil"/>
            </w:tcBorders>
            <w:shd w:val="clear" w:color="000000" w:fill="FFFFFF"/>
            <w:noWrap/>
            <w:vAlign w:val="bottom"/>
            <w:hideMark/>
          </w:tcPr>
          <w:p w14:paraId="24692BC9"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Cagliari</w:t>
            </w:r>
          </w:p>
        </w:tc>
        <w:tc>
          <w:tcPr>
            <w:tcW w:w="964" w:type="dxa"/>
            <w:tcBorders>
              <w:top w:val="nil"/>
              <w:left w:val="nil"/>
              <w:bottom w:val="nil"/>
              <w:right w:val="nil"/>
            </w:tcBorders>
            <w:shd w:val="clear" w:color="000000" w:fill="FFFFFF"/>
            <w:noWrap/>
            <w:vAlign w:val="bottom"/>
            <w:hideMark/>
          </w:tcPr>
          <w:p w14:paraId="71C18F3D"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13,6</w:t>
            </w:r>
          </w:p>
        </w:tc>
        <w:tc>
          <w:tcPr>
            <w:tcW w:w="964" w:type="dxa"/>
            <w:tcBorders>
              <w:top w:val="nil"/>
              <w:left w:val="nil"/>
              <w:bottom w:val="nil"/>
              <w:right w:val="single" w:sz="4" w:space="0" w:color="auto"/>
            </w:tcBorders>
            <w:shd w:val="clear" w:color="000000" w:fill="FFFFFF"/>
            <w:noWrap/>
            <w:vAlign w:val="bottom"/>
            <w:hideMark/>
          </w:tcPr>
          <w:p w14:paraId="29A11378"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33,0</w:t>
            </w:r>
          </w:p>
        </w:tc>
        <w:tc>
          <w:tcPr>
            <w:tcW w:w="465" w:type="dxa"/>
            <w:tcBorders>
              <w:top w:val="nil"/>
              <w:left w:val="nil"/>
              <w:bottom w:val="nil"/>
              <w:right w:val="nil"/>
            </w:tcBorders>
            <w:shd w:val="clear" w:color="000000" w:fill="FFFFFF"/>
            <w:noWrap/>
            <w:vAlign w:val="bottom"/>
            <w:hideMark/>
          </w:tcPr>
          <w:p w14:paraId="2374A342"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75</w:t>
            </w:r>
          </w:p>
        </w:tc>
        <w:tc>
          <w:tcPr>
            <w:tcW w:w="2154" w:type="dxa"/>
            <w:tcBorders>
              <w:top w:val="nil"/>
              <w:left w:val="nil"/>
              <w:bottom w:val="nil"/>
              <w:right w:val="nil"/>
            </w:tcBorders>
            <w:shd w:val="clear" w:color="000000" w:fill="FFFFFF"/>
            <w:noWrap/>
            <w:vAlign w:val="bottom"/>
            <w:hideMark/>
          </w:tcPr>
          <w:p w14:paraId="4CA7EB73"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Udine</w:t>
            </w:r>
          </w:p>
        </w:tc>
        <w:tc>
          <w:tcPr>
            <w:tcW w:w="964" w:type="dxa"/>
            <w:tcBorders>
              <w:top w:val="nil"/>
              <w:left w:val="nil"/>
              <w:bottom w:val="nil"/>
              <w:right w:val="nil"/>
            </w:tcBorders>
            <w:shd w:val="clear" w:color="000000" w:fill="FFFFFF"/>
            <w:noWrap/>
            <w:vAlign w:val="bottom"/>
            <w:hideMark/>
          </w:tcPr>
          <w:p w14:paraId="610077C3"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7,3</w:t>
            </w:r>
          </w:p>
        </w:tc>
        <w:tc>
          <w:tcPr>
            <w:tcW w:w="964" w:type="dxa"/>
            <w:tcBorders>
              <w:top w:val="nil"/>
              <w:left w:val="nil"/>
              <w:bottom w:val="nil"/>
              <w:right w:val="single" w:sz="4" w:space="0" w:color="auto"/>
            </w:tcBorders>
            <w:shd w:val="clear" w:color="000000" w:fill="FFFFFF"/>
            <w:noWrap/>
            <w:vAlign w:val="bottom"/>
            <w:hideMark/>
          </w:tcPr>
          <w:p w14:paraId="69FF5DA3"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17,0</w:t>
            </w:r>
          </w:p>
        </w:tc>
      </w:tr>
      <w:tr w:rsidR="0020308F" w:rsidRPr="007F342F" w14:paraId="4C1F5F83"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270A1B34"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22</w:t>
            </w:r>
          </w:p>
        </w:tc>
        <w:tc>
          <w:tcPr>
            <w:tcW w:w="2154" w:type="dxa"/>
            <w:tcBorders>
              <w:top w:val="nil"/>
              <w:left w:val="nil"/>
              <w:bottom w:val="nil"/>
              <w:right w:val="nil"/>
            </w:tcBorders>
            <w:shd w:val="clear" w:color="000000" w:fill="FFFFFF"/>
            <w:noWrap/>
            <w:vAlign w:val="bottom"/>
            <w:hideMark/>
          </w:tcPr>
          <w:p w14:paraId="49C26B30"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Pavia</w:t>
            </w:r>
          </w:p>
        </w:tc>
        <w:tc>
          <w:tcPr>
            <w:tcW w:w="964" w:type="dxa"/>
            <w:tcBorders>
              <w:top w:val="nil"/>
              <w:left w:val="nil"/>
              <w:bottom w:val="nil"/>
              <w:right w:val="nil"/>
            </w:tcBorders>
            <w:shd w:val="clear" w:color="000000" w:fill="FFFFFF"/>
            <w:noWrap/>
            <w:vAlign w:val="bottom"/>
            <w:hideMark/>
          </w:tcPr>
          <w:p w14:paraId="4296ED59"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13,3</w:t>
            </w:r>
          </w:p>
        </w:tc>
        <w:tc>
          <w:tcPr>
            <w:tcW w:w="964" w:type="dxa"/>
            <w:tcBorders>
              <w:top w:val="nil"/>
              <w:left w:val="nil"/>
              <w:bottom w:val="nil"/>
              <w:right w:val="single" w:sz="4" w:space="0" w:color="auto"/>
            </w:tcBorders>
            <w:shd w:val="clear" w:color="000000" w:fill="FFFFFF"/>
            <w:noWrap/>
            <w:vAlign w:val="bottom"/>
            <w:hideMark/>
          </w:tcPr>
          <w:p w14:paraId="331C522A"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32,9</w:t>
            </w:r>
          </w:p>
        </w:tc>
        <w:tc>
          <w:tcPr>
            <w:tcW w:w="465" w:type="dxa"/>
            <w:tcBorders>
              <w:top w:val="nil"/>
              <w:left w:val="nil"/>
              <w:bottom w:val="nil"/>
              <w:right w:val="nil"/>
            </w:tcBorders>
            <w:shd w:val="clear" w:color="000000" w:fill="FFFFFF"/>
            <w:noWrap/>
            <w:vAlign w:val="bottom"/>
            <w:hideMark/>
          </w:tcPr>
          <w:p w14:paraId="6088DF23"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76</w:t>
            </w:r>
          </w:p>
        </w:tc>
        <w:tc>
          <w:tcPr>
            <w:tcW w:w="2154" w:type="dxa"/>
            <w:tcBorders>
              <w:top w:val="nil"/>
              <w:left w:val="nil"/>
              <w:bottom w:val="nil"/>
              <w:right w:val="nil"/>
            </w:tcBorders>
            <w:shd w:val="clear" w:color="000000" w:fill="FFFFFF"/>
            <w:noWrap/>
            <w:vAlign w:val="bottom"/>
            <w:hideMark/>
          </w:tcPr>
          <w:p w14:paraId="7DE51F4C"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Lucca</w:t>
            </w:r>
          </w:p>
        </w:tc>
        <w:tc>
          <w:tcPr>
            <w:tcW w:w="964" w:type="dxa"/>
            <w:tcBorders>
              <w:top w:val="nil"/>
              <w:left w:val="nil"/>
              <w:bottom w:val="nil"/>
              <w:right w:val="nil"/>
            </w:tcBorders>
            <w:shd w:val="clear" w:color="000000" w:fill="FFFFFF"/>
            <w:noWrap/>
            <w:vAlign w:val="bottom"/>
            <w:hideMark/>
          </w:tcPr>
          <w:p w14:paraId="59EEA1CA"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7,3</w:t>
            </w:r>
          </w:p>
        </w:tc>
        <w:tc>
          <w:tcPr>
            <w:tcW w:w="964" w:type="dxa"/>
            <w:tcBorders>
              <w:top w:val="nil"/>
              <w:left w:val="nil"/>
              <w:bottom w:val="nil"/>
              <w:right w:val="single" w:sz="4" w:space="0" w:color="auto"/>
            </w:tcBorders>
            <w:shd w:val="clear" w:color="000000" w:fill="FFFFFF"/>
            <w:noWrap/>
            <w:vAlign w:val="bottom"/>
            <w:hideMark/>
          </w:tcPr>
          <w:p w14:paraId="32C1B3E6"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16,0</w:t>
            </w:r>
          </w:p>
        </w:tc>
      </w:tr>
      <w:tr w:rsidR="0020308F" w:rsidRPr="007F342F" w14:paraId="5990574E"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6AA00013"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23</w:t>
            </w:r>
          </w:p>
        </w:tc>
        <w:tc>
          <w:tcPr>
            <w:tcW w:w="2154" w:type="dxa"/>
            <w:tcBorders>
              <w:top w:val="nil"/>
              <w:left w:val="nil"/>
              <w:bottom w:val="nil"/>
              <w:right w:val="nil"/>
            </w:tcBorders>
            <w:shd w:val="clear" w:color="000000" w:fill="FFFFFF"/>
            <w:noWrap/>
            <w:vAlign w:val="bottom"/>
            <w:hideMark/>
          </w:tcPr>
          <w:p w14:paraId="172FD0CA"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Mantova</w:t>
            </w:r>
          </w:p>
        </w:tc>
        <w:tc>
          <w:tcPr>
            <w:tcW w:w="964" w:type="dxa"/>
            <w:tcBorders>
              <w:top w:val="nil"/>
              <w:left w:val="nil"/>
              <w:bottom w:val="nil"/>
              <w:right w:val="nil"/>
            </w:tcBorders>
            <w:shd w:val="clear" w:color="000000" w:fill="FFFFFF"/>
            <w:noWrap/>
            <w:vAlign w:val="bottom"/>
            <w:hideMark/>
          </w:tcPr>
          <w:p w14:paraId="2069A0D6"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13,2</w:t>
            </w:r>
          </w:p>
        </w:tc>
        <w:tc>
          <w:tcPr>
            <w:tcW w:w="964" w:type="dxa"/>
            <w:tcBorders>
              <w:top w:val="nil"/>
              <w:left w:val="nil"/>
              <w:bottom w:val="nil"/>
              <w:right w:val="single" w:sz="4" w:space="0" w:color="auto"/>
            </w:tcBorders>
            <w:shd w:val="clear" w:color="000000" w:fill="FFFFFF"/>
            <w:noWrap/>
            <w:vAlign w:val="bottom"/>
            <w:hideMark/>
          </w:tcPr>
          <w:p w14:paraId="0F4C0836"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45,1</w:t>
            </w:r>
          </w:p>
        </w:tc>
        <w:tc>
          <w:tcPr>
            <w:tcW w:w="465" w:type="dxa"/>
            <w:tcBorders>
              <w:top w:val="nil"/>
              <w:left w:val="nil"/>
              <w:bottom w:val="nil"/>
              <w:right w:val="nil"/>
            </w:tcBorders>
            <w:shd w:val="clear" w:color="000000" w:fill="FFFFFF"/>
            <w:noWrap/>
            <w:vAlign w:val="bottom"/>
            <w:hideMark/>
          </w:tcPr>
          <w:p w14:paraId="72E3CA9E"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77</w:t>
            </w:r>
          </w:p>
        </w:tc>
        <w:tc>
          <w:tcPr>
            <w:tcW w:w="2154" w:type="dxa"/>
            <w:tcBorders>
              <w:top w:val="nil"/>
              <w:left w:val="nil"/>
              <w:bottom w:val="nil"/>
              <w:right w:val="nil"/>
            </w:tcBorders>
            <w:shd w:val="clear" w:color="000000" w:fill="FFFFFF"/>
            <w:noWrap/>
            <w:vAlign w:val="bottom"/>
            <w:hideMark/>
          </w:tcPr>
          <w:p w14:paraId="27E108C9"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Prato</w:t>
            </w:r>
          </w:p>
        </w:tc>
        <w:tc>
          <w:tcPr>
            <w:tcW w:w="964" w:type="dxa"/>
            <w:tcBorders>
              <w:top w:val="nil"/>
              <w:left w:val="nil"/>
              <w:bottom w:val="nil"/>
              <w:right w:val="nil"/>
            </w:tcBorders>
            <w:shd w:val="clear" w:color="000000" w:fill="FFFFFF"/>
            <w:noWrap/>
            <w:vAlign w:val="bottom"/>
            <w:hideMark/>
          </w:tcPr>
          <w:p w14:paraId="7F1AC462"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7,2</w:t>
            </w:r>
          </w:p>
        </w:tc>
        <w:tc>
          <w:tcPr>
            <w:tcW w:w="964" w:type="dxa"/>
            <w:tcBorders>
              <w:top w:val="nil"/>
              <w:left w:val="nil"/>
              <w:bottom w:val="nil"/>
              <w:right w:val="single" w:sz="4" w:space="0" w:color="auto"/>
            </w:tcBorders>
            <w:shd w:val="clear" w:color="000000" w:fill="FFFFFF"/>
            <w:noWrap/>
            <w:vAlign w:val="bottom"/>
            <w:hideMark/>
          </w:tcPr>
          <w:p w14:paraId="40ECDABD"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15,5</w:t>
            </w:r>
          </w:p>
        </w:tc>
      </w:tr>
      <w:tr w:rsidR="0020308F" w:rsidRPr="007F342F" w14:paraId="1ECBCB8A"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11723297"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24</w:t>
            </w:r>
          </w:p>
        </w:tc>
        <w:tc>
          <w:tcPr>
            <w:tcW w:w="2154" w:type="dxa"/>
            <w:tcBorders>
              <w:top w:val="nil"/>
              <w:left w:val="nil"/>
              <w:bottom w:val="nil"/>
              <w:right w:val="nil"/>
            </w:tcBorders>
            <w:shd w:val="clear" w:color="000000" w:fill="FFFFFF"/>
            <w:noWrap/>
            <w:vAlign w:val="bottom"/>
            <w:hideMark/>
          </w:tcPr>
          <w:p w14:paraId="650B89DE"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Monza e della Brianza</w:t>
            </w:r>
          </w:p>
        </w:tc>
        <w:tc>
          <w:tcPr>
            <w:tcW w:w="964" w:type="dxa"/>
            <w:tcBorders>
              <w:top w:val="nil"/>
              <w:left w:val="nil"/>
              <w:bottom w:val="nil"/>
              <w:right w:val="nil"/>
            </w:tcBorders>
            <w:shd w:val="clear" w:color="000000" w:fill="FFFFFF"/>
            <w:noWrap/>
            <w:vAlign w:val="bottom"/>
            <w:hideMark/>
          </w:tcPr>
          <w:p w14:paraId="06B500A3"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13,2</w:t>
            </w:r>
          </w:p>
        </w:tc>
        <w:tc>
          <w:tcPr>
            <w:tcW w:w="964" w:type="dxa"/>
            <w:tcBorders>
              <w:top w:val="nil"/>
              <w:left w:val="nil"/>
              <w:bottom w:val="nil"/>
              <w:right w:val="single" w:sz="4" w:space="0" w:color="auto"/>
            </w:tcBorders>
            <w:shd w:val="clear" w:color="000000" w:fill="FFFFFF"/>
            <w:noWrap/>
            <w:vAlign w:val="bottom"/>
            <w:hideMark/>
          </w:tcPr>
          <w:p w14:paraId="68E631C6"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43,9</w:t>
            </w:r>
          </w:p>
        </w:tc>
        <w:tc>
          <w:tcPr>
            <w:tcW w:w="465" w:type="dxa"/>
            <w:tcBorders>
              <w:top w:val="nil"/>
              <w:left w:val="nil"/>
              <w:bottom w:val="nil"/>
              <w:right w:val="nil"/>
            </w:tcBorders>
            <w:shd w:val="clear" w:color="000000" w:fill="FFFFFF"/>
            <w:noWrap/>
            <w:vAlign w:val="bottom"/>
            <w:hideMark/>
          </w:tcPr>
          <w:p w14:paraId="62105A7C"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78</w:t>
            </w:r>
          </w:p>
        </w:tc>
        <w:tc>
          <w:tcPr>
            <w:tcW w:w="2154" w:type="dxa"/>
            <w:tcBorders>
              <w:top w:val="nil"/>
              <w:left w:val="nil"/>
              <w:bottom w:val="nil"/>
              <w:right w:val="nil"/>
            </w:tcBorders>
            <w:shd w:val="clear" w:color="000000" w:fill="FFFFFF"/>
            <w:noWrap/>
            <w:vAlign w:val="bottom"/>
            <w:hideMark/>
          </w:tcPr>
          <w:p w14:paraId="286C33EB"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Pistoia</w:t>
            </w:r>
          </w:p>
        </w:tc>
        <w:tc>
          <w:tcPr>
            <w:tcW w:w="964" w:type="dxa"/>
            <w:tcBorders>
              <w:top w:val="nil"/>
              <w:left w:val="nil"/>
              <w:bottom w:val="nil"/>
              <w:right w:val="nil"/>
            </w:tcBorders>
            <w:shd w:val="clear" w:color="000000" w:fill="FFFFFF"/>
            <w:noWrap/>
            <w:vAlign w:val="bottom"/>
            <w:hideMark/>
          </w:tcPr>
          <w:p w14:paraId="5A109549"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7,2</w:t>
            </w:r>
          </w:p>
        </w:tc>
        <w:tc>
          <w:tcPr>
            <w:tcW w:w="964" w:type="dxa"/>
            <w:tcBorders>
              <w:top w:val="nil"/>
              <w:left w:val="nil"/>
              <w:bottom w:val="nil"/>
              <w:right w:val="single" w:sz="4" w:space="0" w:color="auto"/>
            </w:tcBorders>
            <w:shd w:val="clear" w:color="000000" w:fill="FFFFFF"/>
            <w:noWrap/>
            <w:vAlign w:val="bottom"/>
            <w:hideMark/>
          </w:tcPr>
          <w:p w14:paraId="493C0655"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16,4</w:t>
            </w:r>
          </w:p>
        </w:tc>
      </w:tr>
      <w:tr w:rsidR="0020308F" w:rsidRPr="007F342F" w14:paraId="697451C8"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0B4C2CC0"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25</w:t>
            </w:r>
          </w:p>
        </w:tc>
        <w:tc>
          <w:tcPr>
            <w:tcW w:w="2154" w:type="dxa"/>
            <w:tcBorders>
              <w:top w:val="nil"/>
              <w:left w:val="nil"/>
              <w:bottom w:val="nil"/>
              <w:right w:val="nil"/>
            </w:tcBorders>
            <w:shd w:val="clear" w:color="000000" w:fill="FFFFFF"/>
            <w:noWrap/>
            <w:vAlign w:val="bottom"/>
            <w:hideMark/>
          </w:tcPr>
          <w:p w14:paraId="045D7D66"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Savona</w:t>
            </w:r>
          </w:p>
        </w:tc>
        <w:tc>
          <w:tcPr>
            <w:tcW w:w="964" w:type="dxa"/>
            <w:tcBorders>
              <w:top w:val="nil"/>
              <w:left w:val="nil"/>
              <w:bottom w:val="nil"/>
              <w:right w:val="nil"/>
            </w:tcBorders>
            <w:shd w:val="clear" w:color="000000" w:fill="FFFFFF"/>
            <w:noWrap/>
            <w:vAlign w:val="bottom"/>
            <w:hideMark/>
          </w:tcPr>
          <w:p w14:paraId="11A055A6"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13,1</w:t>
            </w:r>
          </w:p>
        </w:tc>
        <w:tc>
          <w:tcPr>
            <w:tcW w:w="964" w:type="dxa"/>
            <w:tcBorders>
              <w:top w:val="nil"/>
              <w:left w:val="nil"/>
              <w:bottom w:val="nil"/>
              <w:right w:val="single" w:sz="4" w:space="0" w:color="auto"/>
            </w:tcBorders>
            <w:shd w:val="clear" w:color="000000" w:fill="FFFFFF"/>
            <w:noWrap/>
            <w:vAlign w:val="bottom"/>
            <w:hideMark/>
          </w:tcPr>
          <w:p w14:paraId="4F027F7F"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22,8</w:t>
            </w:r>
          </w:p>
        </w:tc>
        <w:tc>
          <w:tcPr>
            <w:tcW w:w="465" w:type="dxa"/>
            <w:tcBorders>
              <w:top w:val="nil"/>
              <w:left w:val="nil"/>
              <w:bottom w:val="nil"/>
              <w:right w:val="nil"/>
            </w:tcBorders>
            <w:shd w:val="clear" w:color="000000" w:fill="FFFFFF"/>
            <w:noWrap/>
            <w:vAlign w:val="bottom"/>
            <w:hideMark/>
          </w:tcPr>
          <w:p w14:paraId="2DE1FBD6"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79</w:t>
            </w:r>
          </w:p>
        </w:tc>
        <w:tc>
          <w:tcPr>
            <w:tcW w:w="2154" w:type="dxa"/>
            <w:tcBorders>
              <w:top w:val="nil"/>
              <w:left w:val="nil"/>
              <w:bottom w:val="nil"/>
              <w:right w:val="nil"/>
            </w:tcBorders>
            <w:shd w:val="clear" w:color="000000" w:fill="FFFFFF"/>
            <w:noWrap/>
            <w:vAlign w:val="bottom"/>
            <w:hideMark/>
          </w:tcPr>
          <w:p w14:paraId="51870C45"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Livorno</w:t>
            </w:r>
          </w:p>
        </w:tc>
        <w:tc>
          <w:tcPr>
            <w:tcW w:w="964" w:type="dxa"/>
            <w:tcBorders>
              <w:top w:val="nil"/>
              <w:left w:val="nil"/>
              <w:bottom w:val="nil"/>
              <w:right w:val="nil"/>
            </w:tcBorders>
            <w:shd w:val="clear" w:color="000000" w:fill="FFFFFF"/>
            <w:noWrap/>
            <w:vAlign w:val="bottom"/>
            <w:hideMark/>
          </w:tcPr>
          <w:p w14:paraId="44EE9081"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7,0</w:t>
            </w:r>
          </w:p>
        </w:tc>
        <w:tc>
          <w:tcPr>
            <w:tcW w:w="964" w:type="dxa"/>
            <w:tcBorders>
              <w:top w:val="nil"/>
              <w:left w:val="nil"/>
              <w:bottom w:val="nil"/>
              <w:right w:val="single" w:sz="4" w:space="0" w:color="auto"/>
            </w:tcBorders>
            <w:shd w:val="clear" w:color="000000" w:fill="FFFFFF"/>
            <w:noWrap/>
            <w:vAlign w:val="bottom"/>
            <w:hideMark/>
          </w:tcPr>
          <w:p w14:paraId="0F2A6BC0"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12,7</w:t>
            </w:r>
          </w:p>
        </w:tc>
      </w:tr>
      <w:tr w:rsidR="0020308F" w:rsidRPr="007F342F" w14:paraId="2543ADED"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2E7245DE"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26</w:t>
            </w:r>
          </w:p>
        </w:tc>
        <w:tc>
          <w:tcPr>
            <w:tcW w:w="2154" w:type="dxa"/>
            <w:tcBorders>
              <w:top w:val="nil"/>
              <w:left w:val="nil"/>
              <w:bottom w:val="nil"/>
              <w:right w:val="nil"/>
            </w:tcBorders>
            <w:shd w:val="clear" w:color="000000" w:fill="FFFFFF"/>
            <w:noWrap/>
            <w:vAlign w:val="bottom"/>
            <w:hideMark/>
          </w:tcPr>
          <w:p w14:paraId="70EF11D0"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Padova</w:t>
            </w:r>
          </w:p>
        </w:tc>
        <w:tc>
          <w:tcPr>
            <w:tcW w:w="964" w:type="dxa"/>
            <w:tcBorders>
              <w:top w:val="nil"/>
              <w:left w:val="nil"/>
              <w:bottom w:val="nil"/>
              <w:right w:val="nil"/>
            </w:tcBorders>
            <w:shd w:val="clear" w:color="000000" w:fill="FFFFFF"/>
            <w:noWrap/>
            <w:vAlign w:val="bottom"/>
            <w:hideMark/>
          </w:tcPr>
          <w:p w14:paraId="1E8B534C"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12,8</w:t>
            </w:r>
          </w:p>
        </w:tc>
        <w:tc>
          <w:tcPr>
            <w:tcW w:w="964" w:type="dxa"/>
            <w:tcBorders>
              <w:top w:val="nil"/>
              <w:left w:val="nil"/>
              <w:bottom w:val="nil"/>
              <w:right w:val="single" w:sz="4" w:space="0" w:color="auto"/>
            </w:tcBorders>
            <w:shd w:val="clear" w:color="000000" w:fill="FFFFFF"/>
            <w:noWrap/>
            <w:vAlign w:val="bottom"/>
            <w:hideMark/>
          </w:tcPr>
          <w:p w14:paraId="62075277"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36,5</w:t>
            </w:r>
          </w:p>
        </w:tc>
        <w:tc>
          <w:tcPr>
            <w:tcW w:w="465" w:type="dxa"/>
            <w:tcBorders>
              <w:top w:val="nil"/>
              <w:left w:val="nil"/>
              <w:bottom w:val="nil"/>
              <w:right w:val="nil"/>
            </w:tcBorders>
            <w:shd w:val="clear" w:color="000000" w:fill="FFFFFF"/>
            <w:noWrap/>
            <w:vAlign w:val="bottom"/>
            <w:hideMark/>
          </w:tcPr>
          <w:p w14:paraId="4DF3807D"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80</w:t>
            </w:r>
          </w:p>
        </w:tc>
        <w:tc>
          <w:tcPr>
            <w:tcW w:w="2154" w:type="dxa"/>
            <w:tcBorders>
              <w:top w:val="nil"/>
              <w:left w:val="nil"/>
              <w:bottom w:val="nil"/>
              <w:right w:val="nil"/>
            </w:tcBorders>
            <w:shd w:val="clear" w:color="000000" w:fill="FFFFFF"/>
            <w:noWrap/>
            <w:vAlign w:val="bottom"/>
            <w:hideMark/>
          </w:tcPr>
          <w:p w14:paraId="11950C69"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Bolzano/Bozen</w:t>
            </w:r>
          </w:p>
        </w:tc>
        <w:tc>
          <w:tcPr>
            <w:tcW w:w="964" w:type="dxa"/>
            <w:tcBorders>
              <w:top w:val="nil"/>
              <w:left w:val="nil"/>
              <w:bottom w:val="nil"/>
              <w:right w:val="nil"/>
            </w:tcBorders>
            <w:shd w:val="clear" w:color="000000" w:fill="FFFFFF"/>
            <w:noWrap/>
            <w:vAlign w:val="bottom"/>
            <w:hideMark/>
          </w:tcPr>
          <w:p w14:paraId="1E09D92F"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6,9</w:t>
            </w:r>
          </w:p>
        </w:tc>
        <w:tc>
          <w:tcPr>
            <w:tcW w:w="964" w:type="dxa"/>
            <w:tcBorders>
              <w:top w:val="nil"/>
              <w:left w:val="nil"/>
              <w:bottom w:val="nil"/>
              <w:right w:val="single" w:sz="4" w:space="0" w:color="auto"/>
            </w:tcBorders>
            <w:shd w:val="clear" w:color="000000" w:fill="FFFFFF"/>
            <w:noWrap/>
            <w:vAlign w:val="bottom"/>
            <w:hideMark/>
          </w:tcPr>
          <w:p w14:paraId="7ADDAD06"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26,1</w:t>
            </w:r>
          </w:p>
        </w:tc>
      </w:tr>
      <w:tr w:rsidR="0020308F" w:rsidRPr="007F342F" w14:paraId="049DEB43"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3074228F"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27</w:t>
            </w:r>
          </w:p>
        </w:tc>
        <w:tc>
          <w:tcPr>
            <w:tcW w:w="2154" w:type="dxa"/>
            <w:tcBorders>
              <w:top w:val="nil"/>
              <w:left w:val="nil"/>
              <w:bottom w:val="nil"/>
              <w:right w:val="nil"/>
            </w:tcBorders>
            <w:shd w:val="clear" w:color="000000" w:fill="FFFFFF"/>
            <w:noWrap/>
            <w:vAlign w:val="bottom"/>
            <w:hideMark/>
          </w:tcPr>
          <w:p w14:paraId="725E8A09"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Treviso</w:t>
            </w:r>
          </w:p>
        </w:tc>
        <w:tc>
          <w:tcPr>
            <w:tcW w:w="964" w:type="dxa"/>
            <w:tcBorders>
              <w:top w:val="nil"/>
              <w:left w:val="nil"/>
              <w:bottom w:val="nil"/>
              <w:right w:val="nil"/>
            </w:tcBorders>
            <w:shd w:val="clear" w:color="000000" w:fill="FFFFFF"/>
            <w:noWrap/>
            <w:vAlign w:val="bottom"/>
            <w:hideMark/>
          </w:tcPr>
          <w:p w14:paraId="2FE25D0D"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12,8</w:t>
            </w:r>
          </w:p>
        </w:tc>
        <w:tc>
          <w:tcPr>
            <w:tcW w:w="964" w:type="dxa"/>
            <w:tcBorders>
              <w:top w:val="nil"/>
              <w:left w:val="nil"/>
              <w:bottom w:val="nil"/>
              <w:right w:val="single" w:sz="4" w:space="0" w:color="auto"/>
            </w:tcBorders>
            <w:shd w:val="clear" w:color="000000" w:fill="FFFFFF"/>
            <w:noWrap/>
            <w:vAlign w:val="bottom"/>
            <w:hideMark/>
          </w:tcPr>
          <w:p w14:paraId="1A189736"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38,7</w:t>
            </w:r>
          </w:p>
        </w:tc>
        <w:tc>
          <w:tcPr>
            <w:tcW w:w="465" w:type="dxa"/>
            <w:tcBorders>
              <w:top w:val="nil"/>
              <w:left w:val="nil"/>
              <w:bottom w:val="nil"/>
              <w:right w:val="nil"/>
            </w:tcBorders>
            <w:shd w:val="clear" w:color="000000" w:fill="FFFFFF"/>
            <w:noWrap/>
            <w:vAlign w:val="bottom"/>
            <w:hideMark/>
          </w:tcPr>
          <w:p w14:paraId="3C6DC424"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81</w:t>
            </w:r>
          </w:p>
        </w:tc>
        <w:tc>
          <w:tcPr>
            <w:tcW w:w="2154" w:type="dxa"/>
            <w:tcBorders>
              <w:top w:val="nil"/>
              <w:left w:val="nil"/>
              <w:bottom w:val="nil"/>
              <w:right w:val="nil"/>
            </w:tcBorders>
            <w:shd w:val="clear" w:color="000000" w:fill="FFFFFF"/>
            <w:noWrap/>
            <w:vAlign w:val="bottom"/>
            <w:hideMark/>
          </w:tcPr>
          <w:p w14:paraId="5A0A6488"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Novara</w:t>
            </w:r>
          </w:p>
        </w:tc>
        <w:tc>
          <w:tcPr>
            <w:tcW w:w="964" w:type="dxa"/>
            <w:tcBorders>
              <w:top w:val="nil"/>
              <w:left w:val="nil"/>
              <w:bottom w:val="nil"/>
              <w:right w:val="nil"/>
            </w:tcBorders>
            <w:shd w:val="clear" w:color="000000" w:fill="FFFFFF"/>
            <w:noWrap/>
            <w:vAlign w:val="bottom"/>
            <w:hideMark/>
          </w:tcPr>
          <w:p w14:paraId="5BBF8BDF"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6,6</w:t>
            </w:r>
          </w:p>
        </w:tc>
        <w:tc>
          <w:tcPr>
            <w:tcW w:w="964" w:type="dxa"/>
            <w:tcBorders>
              <w:top w:val="nil"/>
              <w:left w:val="nil"/>
              <w:bottom w:val="nil"/>
              <w:right w:val="single" w:sz="4" w:space="0" w:color="auto"/>
            </w:tcBorders>
            <w:shd w:val="clear" w:color="000000" w:fill="FFFFFF"/>
            <w:noWrap/>
            <w:vAlign w:val="bottom"/>
            <w:hideMark/>
          </w:tcPr>
          <w:p w14:paraId="5E65DB60"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34,2</w:t>
            </w:r>
          </w:p>
        </w:tc>
      </w:tr>
      <w:tr w:rsidR="0020308F" w:rsidRPr="007F342F" w14:paraId="65263179"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395726B5"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28</w:t>
            </w:r>
          </w:p>
        </w:tc>
        <w:tc>
          <w:tcPr>
            <w:tcW w:w="2154" w:type="dxa"/>
            <w:tcBorders>
              <w:top w:val="nil"/>
              <w:left w:val="nil"/>
              <w:bottom w:val="nil"/>
              <w:right w:val="nil"/>
            </w:tcBorders>
            <w:shd w:val="clear" w:color="000000" w:fill="FFFFFF"/>
            <w:noWrap/>
            <w:vAlign w:val="bottom"/>
            <w:hideMark/>
          </w:tcPr>
          <w:p w14:paraId="5F74BE86"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Venezia</w:t>
            </w:r>
          </w:p>
        </w:tc>
        <w:tc>
          <w:tcPr>
            <w:tcW w:w="964" w:type="dxa"/>
            <w:tcBorders>
              <w:top w:val="nil"/>
              <w:left w:val="nil"/>
              <w:bottom w:val="nil"/>
              <w:right w:val="nil"/>
            </w:tcBorders>
            <w:shd w:val="clear" w:color="000000" w:fill="FFFFFF"/>
            <w:noWrap/>
            <w:vAlign w:val="bottom"/>
            <w:hideMark/>
          </w:tcPr>
          <w:p w14:paraId="1CBE138B"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12,5</w:t>
            </w:r>
          </w:p>
        </w:tc>
        <w:tc>
          <w:tcPr>
            <w:tcW w:w="964" w:type="dxa"/>
            <w:tcBorders>
              <w:top w:val="nil"/>
              <w:left w:val="nil"/>
              <w:bottom w:val="nil"/>
              <w:right w:val="single" w:sz="4" w:space="0" w:color="auto"/>
            </w:tcBorders>
            <w:shd w:val="clear" w:color="000000" w:fill="FFFFFF"/>
            <w:noWrap/>
            <w:vAlign w:val="bottom"/>
            <w:hideMark/>
          </w:tcPr>
          <w:p w14:paraId="43006E73"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18,8</w:t>
            </w:r>
          </w:p>
        </w:tc>
        <w:tc>
          <w:tcPr>
            <w:tcW w:w="465" w:type="dxa"/>
            <w:tcBorders>
              <w:top w:val="nil"/>
              <w:left w:val="nil"/>
              <w:bottom w:val="nil"/>
              <w:right w:val="nil"/>
            </w:tcBorders>
            <w:shd w:val="clear" w:color="000000" w:fill="FFFFFF"/>
            <w:noWrap/>
            <w:vAlign w:val="bottom"/>
            <w:hideMark/>
          </w:tcPr>
          <w:p w14:paraId="0299F90A"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82</w:t>
            </w:r>
          </w:p>
        </w:tc>
        <w:tc>
          <w:tcPr>
            <w:tcW w:w="2154" w:type="dxa"/>
            <w:tcBorders>
              <w:top w:val="nil"/>
              <w:left w:val="nil"/>
              <w:bottom w:val="nil"/>
              <w:right w:val="nil"/>
            </w:tcBorders>
            <w:shd w:val="clear" w:color="000000" w:fill="FFFFFF"/>
            <w:noWrap/>
            <w:vAlign w:val="bottom"/>
            <w:hideMark/>
          </w:tcPr>
          <w:p w14:paraId="67F39E24"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Vercelli</w:t>
            </w:r>
          </w:p>
        </w:tc>
        <w:tc>
          <w:tcPr>
            <w:tcW w:w="964" w:type="dxa"/>
            <w:tcBorders>
              <w:top w:val="nil"/>
              <w:left w:val="nil"/>
              <w:bottom w:val="nil"/>
              <w:right w:val="nil"/>
            </w:tcBorders>
            <w:shd w:val="clear" w:color="000000" w:fill="FFFFFF"/>
            <w:noWrap/>
            <w:vAlign w:val="bottom"/>
            <w:hideMark/>
          </w:tcPr>
          <w:p w14:paraId="0806BD0D"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6,6</w:t>
            </w:r>
          </w:p>
        </w:tc>
        <w:tc>
          <w:tcPr>
            <w:tcW w:w="964" w:type="dxa"/>
            <w:tcBorders>
              <w:top w:val="nil"/>
              <w:left w:val="nil"/>
              <w:bottom w:val="nil"/>
              <w:right w:val="single" w:sz="4" w:space="0" w:color="auto"/>
            </w:tcBorders>
            <w:shd w:val="clear" w:color="000000" w:fill="FFFFFF"/>
            <w:noWrap/>
            <w:vAlign w:val="bottom"/>
            <w:hideMark/>
          </w:tcPr>
          <w:p w14:paraId="058F4A68"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28,1</w:t>
            </w:r>
          </w:p>
        </w:tc>
      </w:tr>
      <w:tr w:rsidR="0020308F" w:rsidRPr="007F342F" w14:paraId="6B97EE4D"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0544E9EB"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29</w:t>
            </w:r>
          </w:p>
        </w:tc>
        <w:tc>
          <w:tcPr>
            <w:tcW w:w="2154" w:type="dxa"/>
            <w:tcBorders>
              <w:top w:val="nil"/>
              <w:left w:val="nil"/>
              <w:bottom w:val="nil"/>
              <w:right w:val="nil"/>
            </w:tcBorders>
            <w:shd w:val="clear" w:color="000000" w:fill="FFFFFF"/>
            <w:noWrap/>
            <w:vAlign w:val="bottom"/>
            <w:hideMark/>
          </w:tcPr>
          <w:p w14:paraId="3FCE929F"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Vibo Valentia</w:t>
            </w:r>
          </w:p>
        </w:tc>
        <w:tc>
          <w:tcPr>
            <w:tcW w:w="964" w:type="dxa"/>
            <w:tcBorders>
              <w:top w:val="nil"/>
              <w:left w:val="nil"/>
              <w:bottom w:val="nil"/>
              <w:right w:val="nil"/>
            </w:tcBorders>
            <w:shd w:val="clear" w:color="000000" w:fill="FFFFFF"/>
            <w:noWrap/>
            <w:vAlign w:val="bottom"/>
            <w:hideMark/>
          </w:tcPr>
          <w:p w14:paraId="72DBA4B7"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12,3</w:t>
            </w:r>
          </w:p>
        </w:tc>
        <w:tc>
          <w:tcPr>
            <w:tcW w:w="964" w:type="dxa"/>
            <w:tcBorders>
              <w:top w:val="nil"/>
              <w:left w:val="nil"/>
              <w:bottom w:val="nil"/>
              <w:right w:val="single" w:sz="4" w:space="0" w:color="auto"/>
            </w:tcBorders>
            <w:shd w:val="clear" w:color="000000" w:fill="FFFFFF"/>
            <w:noWrap/>
            <w:vAlign w:val="bottom"/>
            <w:hideMark/>
          </w:tcPr>
          <w:p w14:paraId="6F4B0134"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61,8</w:t>
            </w:r>
          </w:p>
        </w:tc>
        <w:tc>
          <w:tcPr>
            <w:tcW w:w="465" w:type="dxa"/>
            <w:tcBorders>
              <w:top w:val="nil"/>
              <w:left w:val="nil"/>
              <w:bottom w:val="nil"/>
              <w:right w:val="nil"/>
            </w:tcBorders>
            <w:shd w:val="clear" w:color="000000" w:fill="FFFFFF"/>
            <w:noWrap/>
            <w:vAlign w:val="bottom"/>
            <w:hideMark/>
          </w:tcPr>
          <w:p w14:paraId="2B7A2A7E"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83</w:t>
            </w:r>
          </w:p>
        </w:tc>
        <w:tc>
          <w:tcPr>
            <w:tcW w:w="2154" w:type="dxa"/>
            <w:tcBorders>
              <w:top w:val="nil"/>
              <w:left w:val="nil"/>
              <w:bottom w:val="nil"/>
              <w:right w:val="nil"/>
            </w:tcBorders>
            <w:shd w:val="clear" w:color="000000" w:fill="FFFFFF"/>
            <w:noWrap/>
            <w:vAlign w:val="bottom"/>
            <w:hideMark/>
          </w:tcPr>
          <w:p w14:paraId="08BCEE55"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Biella</w:t>
            </w:r>
          </w:p>
        </w:tc>
        <w:tc>
          <w:tcPr>
            <w:tcW w:w="964" w:type="dxa"/>
            <w:tcBorders>
              <w:top w:val="nil"/>
              <w:left w:val="nil"/>
              <w:bottom w:val="nil"/>
              <w:right w:val="nil"/>
            </w:tcBorders>
            <w:shd w:val="clear" w:color="000000" w:fill="FFFFFF"/>
            <w:noWrap/>
            <w:vAlign w:val="bottom"/>
            <w:hideMark/>
          </w:tcPr>
          <w:p w14:paraId="530FDC17"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6,5</w:t>
            </w:r>
          </w:p>
        </w:tc>
        <w:tc>
          <w:tcPr>
            <w:tcW w:w="964" w:type="dxa"/>
            <w:tcBorders>
              <w:top w:val="nil"/>
              <w:left w:val="nil"/>
              <w:bottom w:val="nil"/>
              <w:right w:val="single" w:sz="4" w:space="0" w:color="auto"/>
            </w:tcBorders>
            <w:shd w:val="clear" w:color="000000" w:fill="FFFFFF"/>
            <w:noWrap/>
            <w:vAlign w:val="bottom"/>
            <w:hideMark/>
          </w:tcPr>
          <w:p w14:paraId="227B3473"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26,1</w:t>
            </w:r>
          </w:p>
        </w:tc>
      </w:tr>
      <w:tr w:rsidR="0020308F" w:rsidRPr="007F342F" w14:paraId="363D17F6"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3E9DE799"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30</w:t>
            </w:r>
          </w:p>
        </w:tc>
        <w:tc>
          <w:tcPr>
            <w:tcW w:w="2154" w:type="dxa"/>
            <w:tcBorders>
              <w:top w:val="nil"/>
              <w:left w:val="nil"/>
              <w:bottom w:val="nil"/>
              <w:right w:val="nil"/>
            </w:tcBorders>
            <w:shd w:val="clear" w:color="000000" w:fill="FFFFFF"/>
            <w:noWrap/>
            <w:vAlign w:val="bottom"/>
            <w:hideMark/>
          </w:tcPr>
          <w:p w14:paraId="4ACABA83"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Oristano</w:t>
            </w:r>
          </w:p>
        </w:tc>
        <w:tc>
          <w:tcPr>
            <w:tcW w:w="964" w:type="dxa"/>
            <w:tcBorders>
              <w:top w:val="nil"/>
              <w:left w:val="nil"/>
              <w:bottom w:val="nil"/>
              <w:right w:val="nil"/>
            </w:tcBorders>
            <w:shd w:val="clear" w:color="000000" w:fill="FFFFFF"/>
            <w:noWrap/>
            <w:vAlign w:val="bottom"/>
            <w:hideMark/>
          </w:tcPr>
          <w:p w14:paraId="5E621CF0"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12,3</w:t>
            </w:r>
          </w:p>
        </w:tc>
        <w:tc>
          <w:tcPr>
            <w:tcW w:w="964" w:type="dxa"/>
            <w:tcBorders>
              <w:top w:val="nil"/>
              <w:left w:val="nil"/>
              <w:bottom w:val="nil"/>
              <w:right w:val="single" w:sz="4" w:space="0" w:color="auto"/>
            </w:tcBorders>
            <w:shd w:val="clear" w:color="000000" w:fill="FFFFFF"/>
            <w:noWrap/>
            <w:vAlign w:val="bottom"/>
            <w:hideMark/>
          </w:tcPr>
          <w:p w14:paraId="74FD0BDC"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51,8</w:t>
            </w:r>
          </w:p>
        </w:tc>
        <w:tc>
          <w:tcPr>
            <w:tcW w:w="465" w:type="dxa"/>
            <w:tcBorders>
              <w:top w:val="nil"/>
              <w:left w:val="nil"/>
              <w:bottom w:val="nil"/>
              <w:right w:val="nil"/>
            </w:tcBorders>
            <w:shd w:val="clear" w:color="000000" w:fill="FFFFFF"/>
            <w:noWrap/>
            <w:vAlign w:val="bottom"/>
            <w:hideMark/>
          </w:tcPr>
          <w:p w14:paraId="2ABCED9C"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84</w:t>
            </w:r>
          </w:p>
        </w:tc>
        <w:tc>
          <w:tcPr>
            <w:tcW w:w="2154" w:type="dxa"/>
            <w:tcBorders>
              <w:top w:val="nil"/>
              <w:left w:val="nil"/>
              <w:bottom w:val="nil"/>
              <w:right w:val="nil"/>
            </w:tcBorders>
            <w:shd w:val="clear" w:color="000000" w:fill="FFFFFF"/>
            <w:noWrap/>
            <w:vAlign w:val="bottom"/>
            <w:hideMark/>
          </w:tcPr>
          <w:p w14:paraId="2CF448B9"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Firenze</w:t>
            </w:r>
          </w:p>
        </w:tc>
        <w:tc>
          <w:tcPr>
            <w:tcW w:w="964" w:type="dxa"/>
            <w:tcBorders>
              <w:top w:val="nil"/>
              <w:left w:val="nil"/>
              <w:bottom w:val="nil"/>
              <w:right w:val="nil"/>
            </w:tcBorders>
            <w:shd w:val="clear" w:color="000000" w:fill="FFFFFF"/>
            <w:noWrap/>
            <w:vAlign w:val="bottom"/>
            <w:hideMark/>
          </w:tcPr>
          <w:p w14:paraId="3296ACE3"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6,4</w:t>
            </w:r>
          </w:p>
        </w:tc>
        <w:tc>
          <w:tcPr>
            <w:tcW w:w="964" w:type="dxa"/>
            <w:tcBorders>
              <w:top w:val="nil"/>
              <w:left w:val="nil"/>
              <w:bottom w:val="nil"/>
              <w:right w:val="single" w:sz="4" w:space="0" w:color="auto"/>
            </w:tcBorders>
            <w:shd w:val="clear" w:color="000000" w:fill="FFFFFF"/>
            <w:noWrap/>
            <w:vAlign w:val="bottom"/>
            <w:hideMark/>
          </w:tcPr>
          <w:p w14:paraId="59734579"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19,6</w:t>
            </w:r>
          </w:p>
        </w:tc>
      </w:tr>
      <w:tr w:rsidR="0020308F" w:rsidRPr="007F342F" w14:paraId="5D8AC710"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60CD0C83"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31</w:t>
            </w:r>
          </w:p>
        </w:tc>
        <w:tc>
          <w:tcPr>
            <w:tcW w:w="2154" w:type="dxa"/>
            <w:tcBorders>
              <w:top w:val="nil"/>
              <w:left w:val="nil"/>
              <w:bottom w:val="nil"/>
              <w:right w:val="nil"/>
            </w:tcBorders>
            <w:shd w:val="clear" w:color="000000" w:fill="FFFFFF"/>
            <w:noWrap/>
            <w:vAlign w:val="bottom"/>
            <w:hideMark/>
          </w:tcPr>
          <w:p w14:paraId="3565D6C1"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Brescia</w:t>
            </w:r>
          </w:p>
        </w:tc>
        <w:tc>
          <w:tcPr>
            <w:tcW w:w="964" w:type="dxa"/>
            <w:tcBorders>
              <w:top w:val="nil"/>
              <w:left w:val="nil"/>
              <w:bottom w:val="nil"/>
              <w:right w:val="nil"/>
            </w:tcBorders>
            <w:shd w:val="clear" w:color="000000" w:fill="FFFFFF"/>
            <w:noWrap/>
            <w:vAlign w:val="bottom"/>
            <w:hideMark/>
          </w:tcPr>
          <w:p w14:paraId="1EEC89CD"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12,3</w:t>
            </w:r>
          </w:p>
        </w:tc>
        <w:tc>
          <w:tcPr>
            <w:tcW w:w="964" w:type="dxa"/>
            <w:tcBorders>
              <w:top w:val="nil"/>
              <w:left w:val="nil"/>
              <w:bottom w:val="nil"/>
              <w:right w:val="single" w:sz="4" w:space="0" w:color="auto"/>
            </w:tcBorders>
            <w:shd w:val="clear" w:color="000000" w:fill="FFFFFF"/>
            <w:noWrap/>
            <w:vAlign w:val="bottom"/>
            <w:hideMark/>
          </w:tcPr>
          <w:p w14:paraId="736F2F39"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44,3</w:t>
            </w:r>
          </w:p>
        </w:tc>
        <w:tc>
          <w:tcPr>
            <w:tcW w:w="465" w:type="dxa"/>
            <w:tcBorders>
              <w:top w:val="nil"/>
              <w:left w:val="nil"/>
              <w:bottom w:val="nil"/>
              <w:right w:val="nil"/>
            </w:tcBorders>
            <w:shd w:val="clear" w:color="000000" w:fill="FFFFFF"/>
            <w:noWrap/>
            <w:vAlign w:val="bottom"/>
            <w:hideMark/>
          </w:tcPr>
          <w:p w14:paraId="0B738EED"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85</w:t>
            </w:r>
          </w:p>
        </w:tc>
        <w:tc>
          <w:tcPr>
            <w:tcW w:w="2154" w:type="dxa"/>
            <w:tcBorders>
              <w:top w:val="nil"/>
              <w:left w:val="nil"/>
              <w:bottom w:val="nil"/>
              <w:right w:val="nil"/>
            </w:tcBorders>
            <w:shd w:val="clear" w:color="000000" w:fill="FFFFFF"/>
            <w:noWrap/>
            <w:vAlign w:val="bottom"/>
            <w:hideMark/>
          </w:tcPr>
          <w:p w14:paraId="6B3EDF41"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Caltanissetta</w:t>
            </w:r>
          </w:p>
        </w:tc>
        <w:tc>
          <w:tcPr>
            <w:tcW w:w="964" w:type="dxa"/>
            <w:tcBorders>
              <w:top w:val="nil"/>
              <w:left w:val="nil"/>
              <w:bottom w:val="nil"/>
              <w:right w:val="nil"/>
            </w:tcBorders>
            <w:shd w:val="clear" w:color="000000" w:fill="FFFFFF"/>
            <w:noWrap/>
            <w:vAlign w:val="bottom"/>
            <w:hideMark/>
          </w:tcPr>
          <w:p w14:paraId="6607B38D"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6,3</w:t>
            </w:r>
          </w:p>
        </w:tc>
        <w:tc>
          <w:tcPr>
            <w:tcW w:w="964" w:type="dxa"/>
            <w:tcBorders>
              <w:top w:val="nil"/>
              <w:left w:val="nil"/>
              <w:bottom w:val="nil"/>
              <w:right w:val="single" w:sz="4" w:space="0" w:color="auto"/>
            </w:tcBorders>
            <w:shd w:val="clear" w:color="000000" w:fill="FFFFFF"/>
            <w:noWrap/>
            <w:vAlign w:val="bottom"/>
            <w:hideMark/>
          </w:tcPr>
          <w:p w14:paraId="50801AA3"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37,1</w:t>
            </w:r>
          </w:p>
        </w:tc>
      </w:tr>
      <w:tr w:rsidR="0020308F" w:rsidRPr="007F342F" w14:paraId="46635D90"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3003A793"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32</w:t>
            </w:r>
          </w:p>
        </w:tc>
        <w:tc>
          <w:tcPr>
            <w:tcW w:w="2154" w:type="dxa"/>
            <w:tcBorders>
              <w:top w:val="nil"/>
              <w:left w:val="nil"/>
              <w:bottom w:val="nil"/>
              <w:right w:val="nil"/>
            </w:tcBorders>
            <w:shd w:val="clear" w:color="000000" w:fill="FFFFFF"/>
            <w:noWrap/>
            <w:vAlign w:val="bottom"/>
            <w:hideMark/>
          </w:tcPr>
          <w:p w14:paraId="1740886C"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Bergamo</w:t>
            </w:r>
          </w:p>
        </w:tc>
        <w:tc>
          <w:tcPr>
            <w:tcW w:w="964" w:type="dxa"/>
            <w:tcBorders>
              <w:top w:val="nil"/>
              <w:left w:val="nil"/>
              <w:bottom w:val="nil"/>
              <w:right w:val="nil"/>
            </w:tcBorders>
            <w:shd w:val="clear" w:color="000000" w:fill="FFFFFF"/>
            <w:noWrap/>
            <w:vAlign w:val="bottom"/>
            <w:hideMark/>
          </w:tcPr>
          <w:p w14:paraId="21BE5ECB"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12,1</w:t>
            </w:r>
          </w:p>
        </w:tc>
        <w:tc>
          <w:tcPr>
            <w:tcW w:w="964" w:type="dxa"/>
            <w:tcBorders>
              <w:top w:val="nil"/>
              <w:left w:val="nil"/>
              <w:bottom w:val="nil"/>
              <w:right w:val="single" w:sz="4" w:space="0" w:color="auto"/>
            </w:tcBorders>
            <w:shd w:val="clear" w:color="000000" w:fill="FFFFFF"/>
            <w:noWrap/>
            <w:vAlign w:val="bottom"/>
            <w:hideMark/>
          </w:tcPr>
          <w:p w14:paraId="1F475722"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48,5</w:t>
            </w:r>
          </w:p>
        </w:tc>
        <w:tc>
          <w:tcPr>
            <w:tcW w:w="465" w:type="dxa"/>
            <w:tcBorders>
              <w:top w:val="nil"/>
              <w:left w:val="nil"/>
              <w:bottom w:val="nil"/>
              <w:right w:val="nil"/>
            </w:tcBorders>
            <w:shd w:val="clear" w:color="000000" w:fill="FFFFFF"/>
            <w:noWrap/>
            <w:vAlign w:val="bottom"/>
            <w:hideMark/>
          </w:tcPr>
          <w:p w14:paraId="0EE66E79"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86</w:t>
            </w:r>
          </w:p>
        </w:tc>
        <w:tc>
          <w:tcPr>
            <w:tcW w:w="2154" w:type="dxa"/>
            <w:tcBorders>
              <w:top w:val="nil"/>
              <w:left w:val="nil"/>
              <w:bottom w:val="nil"/>
              <w:right w:val="nil"/>
            </w:tcBorders>
            <w:shd w:val="clear" w:color="000000" w:fill="FFFFFF"/>
            <w:noWrap/>
            <w:vAlign w:val="bottom"/>
            <w:hideMark/>
          </w:tcPr>
          <w:p w14:paraId="3928D77F"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Alessandria</w:t>
            </w:r>
          </w:p>
        </w:tc>
        <w:tc>
          <w:tcPr>
            <w:tcW w:w="964" w:type="dxa"/>
            <w:tcBorders>
              <w:top w:val="nil"/>
              <w:left w:val="nil"/>
              <w:bottom w:val="nil"/>
              <w:right w:val="nil"/>
            </w:tcBorders>
            <w:shd w:val="clear" w:color="000000" w:fill="FFFFFF"/>
            <w:noWrap/>
            <w:vAlign w:val="bottom"/>
            <w:hideMark/>
          </w:tcPr>
          <w:p w14:paraId="6EDFFE2C"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6,2</w:t>
            </w:r>
          </w:p>
        </w:tc>
        <w:tc>
          <w:tcPr>
            <w:tcW w:w="964" w:type="dxa"/>
            <w:tcBorders>
              <w:top w:val="nil"/>
              <w:left w:val="nil"/>
              <w:bottom w:val="nil"/>
              <w:right w:val="single" w:sz="4" w:space="0" w:color="auto"/>
            </w:tcBorders>
            <w:shd w:val="clear" w:color="000000" w:fill="FFFFFF"/>
            <w:noWrap/>
            <w:vAlign w:val="bottom"/>
            <w:hideMark/>
          </w:tcPr>
          <w:p w14:paraId="2226D26D"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17,7</w:t>
            </w:r>
          </w:p>
        </w:tc>
      </w:tr>
      <w:tr w:rsidR="0020308F" w:rsidRPr="007F342F" w14:paraId="384ABFAA"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6D093F77"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33</w:t>
            </w:r>
          </w:p>
        </w:tc>
        <w:tc>
          <w:tcPr>
            <w:tcW w:w="2154" w:type="dxa"/>
            <w:tcBorders>
              <w:top w:val="nil"/>
              <w:left w:val="nil"/>
              <w:bottom w:val="nil"/>
              <w:right w:val="nil"/>
            </w:tcBorders>
            <w:shd w:val="clear" w:color="000000" w:fill="FFFFFF"/>
            <w:noWrap/>
            <w:vAlign w:val="bottom"/>
            <w:hideMark/>
          </w:tcPr>
          <w:p w14:paraId="16D4B67D"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La Spezia</w:t>
            </w:r>
          </w:p>
        </w:tc>
        <w:tc>
          <w:tcPr>
            <w:tcW w:w="964" w:type="dxa"/>
            <w:tcBorders>
              <w:top w:val="nil"/>
              <w:left w:val="nil"/>
              <w:bottom w:val="nil"/>
              <w:right w:val="nil"/>
            </w:tcBorders>
            <w:shd w:val="clear" w:color="000000" w:fill="FFFFFF"/>
            <w:noWrap/>
            <w:vAlign w:val="bottom"/>
            <w:hideMark/>
          </w:tcPr>
          <w:p w14:paraId="79698F6E"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12,1</w:t>
            </w:r>
          </w:p>
        </w:tc>
        <w:tc>
          <w:tcPr>
            <w:tcW w:w="964" w:type="dxa"/>
            <w:tcBorders>
              <w:top w:val="nil"/>
              <w:left w:val="nil"/>
              <w:bottom w:val="nil"/>
              <w:right w:val="single" w:sz="4" w:space="0" w:color="auto"/>
            </w:tcBorders>
            <w:shd w:val="clear" w:color="000000" w:fill="FFFFFF"/>
            <w:noWrap/>
            <w:vAlign w:val="bottom"/>
            <w:hideMark/>
          </w:tcPr>
          <w:p w14:paraId="61B06DBD"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47,3</w:t>
            </w:r>
          </w:p>
        </w:tc>
        <w:tc>
          <w:tcPr>
            <w:tcW w:w="465" w:type="dxa"/>
            <w:tcBorders>
              <w:top w:val="nil"/>
              <w:left w:val="nil"/>
              <w:bottom w:val="nil"/>
              <w:right w:val="nil"/>
            </w:tcBorders>
            <w:shd w:val="clear" w:color="000000" w:fill="FFFFFF"/>
            <w:noWrap/>
            <w:vAlign w:val="bottom"/>
            <w:hideMark/>
          </w:tcPr>
          <w:p w14:paraId="486ED263"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87</w:t>
            </w:r>
          </w:p>
        </w:tc>
        <w:tc>
          <w:tcPr>
            <w:tcW w:w="2154" w:type="dxa"/>
            <w:tcBorders>
              <w:top w:val="nil"/>
              <w:left w:val="nil"/>
              <w:bottom w:val="nil"/>
              <w:right w:val="nil"/>
            </w:tcBorders>
            <w:shd w:val="clear" w:color="000000" w:fill="FFFFFF"/>
            <w:noWrap/>
            <w:vAlign w:val="bottom"/>
            <w:hideMark/>
          </w:tcPr>
          <w:p w14:paraId="5E89FAED"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Palermo</w:t>
            </w:r>
          </w:p>
        </w:tc>
        <w:tc>
          <w:tcPr>
            <w:tcW w:w="964" w:type="dxa"/>
            <w:tcBorders>
              <w:top w:val="nil"/>
              <w:left w:val="nil"/>
              <w:bottom w:val="nil"/>
              <w:right w:val="nil"/>
            </w:tcBorders>
            <w:shd w:val="clear" w:color="000000" w:fill="FFFFFF"/>
            <w:noWrap/>
            <w:vAlign w:val="bottom"/>
            <w:hideMark/>
          </w:tcPr>
          <w:p w14:paraId="6E6C4391"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6,2</w:t>
            </w:r>
          </w:p>
        </w:tc>
        <w:tc>
          <w:tcPr>
            <w:tcW w:w="964" w:type="dxa"/>
            <w:tcBorders>
              <w:top w:val="nil"/>
              <w:left w:val="nil"/>
              <w:bottom w:val="nil"/>
              <w:right w:val="single" w:sz="4" w:space="0" w:color="auto"/>
            </w:tcBorders>
            <w:shd w:val="clear" w:color="000000" w:fill="FFFFFF"/>
            <w:noWrap/>
            <w:vAlign w:val="bottom"/>
            <w:hideMark/>
          </w:tcPr>
          <w:p w14:paraId="4A68F9FA"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52,4</w:t>
            </w:r>
          </w:p>
        </w:tc>
      </w:tr>
      <w:tr w:rsidR="0020308F" w:rsidRPr="007F342F" w14:paraId="3FE8EAA5"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26A7C06A"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34</w:t>
            </w:r>
          </w:p>
        </w:tc>
        <w:tc>
          <w:tcPr>
            <w:tcW w:w="2154" w:type="dxa"/>
            <w:tcBorders>
              <w:top w:val="nil"/>
              <w:left w:val="nil"/>
              <w:bottom w:val="nil"/>
              <w:right w:val="nil"/>
            </w:tcBorders>
            <w:shd w:val="clear" w:color="000000" w:fill="FFFFFF"/>
            <w:noWrap/>
            <w:vAlign w:val="bottom"/>
            <w:hideMark/>
          </w:tcPr>
          <w:p w14:paraId="0C8D6C51"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Vicenza</w:t>
            </w:r>
          </w:p>
        </w:tc>
        <w:tc>
          <w:tcPr>
            <w:tcW w:w="964" w:type="dxa"/>
            <w:tcBorders>
              <w:top w:val="nil"/>
              <w:left w:val="nil"/>
              <w:bottom w:val="nil"/>
              <w:right w:val="nil"/>
            </w:tcBorders>
            <w:shd w:val="clear" w:color="000000" w:fill="FFFFFF"/>
            <w:noWrap/>
            <w:vAlign w:val="bottom"/>
            <w:hideMark/>
          </w:tcPr>
          <w:p w14:paraId="28810FAE"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12,1</w:t>
            </w:r>
          </w:p>
        </w:tc>
        <w:tc>
          <w:tcPr>
            <w:tcW w:w="964" w:type="dxa"/>
            <w:tcBorders>
              <w:top w:val="nil"/>
              <w:left w:val="nil"/>
              <w:bottom w:val="nil"/>
              <w:right w:val="single" w:sz="4" w:space="0" w:color="auto"/>
            </w:tcBorders>
            <w:shd w:val="clear" w:color="000000" w:fill="FFFFFF"/>
            <w:noWrap/>
            <w:vAlign w:val="bottom"/>
            <w:hideMark/>
          </w:tcPr>
          <w:p w14:paraId="7A435F26"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29,2</w:t>
            </w:r>
          </w:p>
        </w:tc>
        <w:tc>
          <w:tcPr>
            <w:tcW w:w="465" w:type="dxa"/>
            <w:tcBorders>
              <w:top w:val="nil"/>
              <w:left w:val="nil"/>
              <w:bottom w:val="nil"/>
              <w:right w:val="nil"/>
            </w:tcBorders>
            <w:shd w:val="clear" w:color="000000" w:fill="FFFFFF"/>
            <w:noWrap/>
            <w:vAlign w:val="bottom"/>
            <w:hideMark/>
          </w:tcPr>
          <w:p w14:paraId="05A625F3"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88</w:t>
            </w:r>
          </w:p>
        </w:tc>
        <w:tc>
          <w:tcPr>
            <w:tcW w:w="2154" w:type="dxa"/>
            <w:tcBorders>
              <w:top w:val="nil"/>
              <w:left w:val="nil"/>
              <w:bottom w:val="nil"/>
              <w:right w:val="nil"/>
            </w:tcBorders>
            <w:shd w:val="clear" w:color="000000" w:fill="FFFFFF"/>
            <w:noWrap/>
            <w:vAlign w:val="bottom"/>
            <w:hideMark/>
          </w:tcPr>
          <w:p w14:paraId="520A998B"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Chieti</w:t>
            </w:r>
          </w:p>
        </w:tc>
        <w:tc>
          <w:tcPr>
            <w:tcW w:w="964" w:type="dxa"/>
            <w:tcBorders>
              <w:top w:val="nil"/>
              <w:left w:val="nil"/>
              <w:bottom w:val="nil"/>
              <w:right w:val="nil"/>
            </w:tcBorders>
            <w:shd w:val="clear" w:color="000000" w:fill="FFFFFF"/>
            <w:noWrap/>
            <w:vAlign w:val="bottom"/>
            <w:hideMark/>
          </w:tcPr>
          <w:p w14:paraId="7BB14129"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6,0</w:t>
            </w:r>
          </w:p>
        </w:tc>
        <w:tc>
          <w:tcPr>
            <w:tcW w:w="964" w:type="dxa"/>
            <w:tcBorders>
              <w:top w:val="nil"/>
              <w:left w:val="nil"/>
              <w:bottom w:val="nil"/>
              <w:right w:val="single" w:sz="4" w:space="0" w:color="auto"/>
            </w:tcBorders>
            <w:shd w:val="clear" w:color="000000" w:fill="FFFFFF"/>
            <w:noWrap/>
            <w:vAlign w:val="bottom"/>
            <w:hideMark/>
          </w:tcPr>
          <w:p w14:paraId="5A1DAFAA"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22,5</w:t>
            </w:r>
          </w:p>
        </w:tc>
      </w:tr>
      <w:tr w:rsidR="0020308F" w:rsidRPr="007F342F" w14:paraId="2F12BE6D"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657E8645"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35</w:t>
            </w:r>
          </w:p>
        </w:tc>
        <w:tc>
          <w:tcPr>
            <w:tcW w:w="2154" w:type="dxa"/>
            <w:tcBorders>
              <w:top w:val="nil"/>
              <w:left w:val="nil"/>
              <w:bottom w:val="nil"/>
              <w:right w:val="nil"/>
            </w:tcBorders>
            <w:shd w:val="clear" w:color="000000" w:fill="FFFFFF"/>
            <w:noWrap/>
            <w:vAlign w:val="bottom"/>
            <w:hideMark/>
          </w:tcPr>
          <w:p w14:paraId="41F1E619"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Ferrara</w:t>
            </w:r>
          </w:p>
        </w:tc>
        <w:tc>
          <w:tcPr>
            <w:tcW w:w="964" w:type="dxa"/>
            <w:tcBorders>
              <w:top w:val="nil"/>
              <w:left w:val="nil"/>
              <w:bottom w:val="nil"/>
              <w:right w:val="nil"/>
            </w:tcBorders>
            <w:shd w:val="clear" w:color="000000" w:fill="FFFFFF"/>
            <w:noWrap/>
            <w:vAlign w:val="bottom"/>
            <w:hideMark/>
          </w:tcPr>
          <w:p w14:paraId="78152F89"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12,0</w:t>
            </w:r>
          </w:p>
        </w:tc>
        <w:tc>
          <w:tcPr>
            <w:tcW w:w="964" w:type="dxa"/>
            <w:tcBorders>
              <w:top w:val="nil"/>
              <w:left w:val="nil"/>
              <w:bottom w:val="nil"/>
              <w:right w:val="single" w:sz="4" w:space="0" w:color="auto"/>
            </w:tcBorders>
            <w:shd w:val="clear" w:color="000000" w:fill="FFFFFF"/>
            <w:noWrap/>
            <w:vAlign w:val="bottom"/>
            <w:hideMark/>
          </w:tcPr>
          <w:p w14:paraId="5FCD8E88"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34,5</w:t>
            </w:r>
          </w:p>
        </w:tc>
        <w:tc>
          <w:tcPr>
            <w:tcW w:w="465" w:type="dxa"/>
            <w:tcBorders>
              <w:top w:val="nil"/>
              <w:left w:val="nil"/>
              <w:bottom w:val="nil"/>
              <w:right w:val="nil"/>
            </w:tcBorders>
            <w:shd w:val="clear" w:color="000000" w:fill="FFFFFF"/>
            <w:noWrap/>
            <w:vAlign w:val="bottom"/>
            <w:hideMark/>
          </w:tcPr>
          <w:p w14:paraId="6BE1E9AB"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89</w:t>
            </w:r>
          </w:p>
        </w:tc>
        <w:tc>
          <w:tcPr>
            <w:tcW w:w="2154" w:type="dxa"/>
            <w:tcBorders>
              <w:top w:val="nil"/>
              <w:left w:val="nil"/>
              <w:bottom w:val="nil"/>
              <w:right w:val="nil"/>
            </w:tcBorders>
            <w:shd w:val="clear" w:color="000000" w:fill="FFFFFF"/>
            <w:noWrap/>
            <w:vAlign w:val="bottom"/>
            <w:hideMark/>
          </w:tcPr>
          <w:p w14:paraId="54CE4566"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Massa-Carrara</w:t>
            </w:r>
          </w:p>
        </w:tc>
        <w:tc>
          <w:tcPr>
            <w:tcW w:w="964" w:type="dxa"/>
            <w:tcBorders>
              <w:top w:val="nil"/>
              <w:left w:val="nil"/>
              <w:bottom w:val="nil"/>
              <w:right w:val="nil"/>
            </w:tcBorders>
            <w:shd w:val="clear" w:color="000000" w:fill="FFFFFF"/>
            <w:noWrap/>
            <w:vAlign w:val="bottom"/>
            <w:hideMark/>
          </w:tcPr>
          <w:p w14:paraId="084932B3"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6,0</w:t>
            </w:r>
          </w:p>
        </w:tc>
        <w:tc>
          <w:tcPr>
            <w:tcW w:w="964" w:type="dxa"/>
            <w:tcBorders>
              <w:top w:val="nil"/>
              <w:left w:val="nil"/>
              <w:bottom w:val="nil"/>
              <w:right w:val="single" w:sz="4" w:space="0" w:color="auto"/>
            </w:tcBorders>
            <w:shd w:val="clear" w:color="000000" w:fill="FFFFFF"/>
            <w:noWrap/>
            <w:vAlign w:val="bottom"/>
            <w:hideMark/>
          </w:tcPr>
          <w:p w14:paraId="7B2AABEE"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15,9</w:t>
            </w:r>
          </w:p>
        </w:tc>
      </w:tr>
      <w:tr w:rsidR="0020308F" w:rsidRPr="007F342F" w14:paraId="2B6BB30B"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7D2023E6"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36</w:t>
            </w:r>
          </w:p>
        </w:tc>
        <w:tc>
          <w:tcPr>
            <w:tcW w:w="2154" w:type="dxa"/>
            <w:tcBorders>
              <w:top w:val="nil"/>
              <w:left w:val="nil"/>
              <w:bottom w:val="nil"/>
              <w:right w:val="nil"/>
            </w:tcBorders>
            <w:shd w:val="clear" w:color="000000" w:fill="FFFFFF"/>
            <w:noWrap/>
            <w:vAlign w:val="bottom"/>
            <w:hideMark/>
          </w:tcPr>
          <w:p w14:paraId="550E399F"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Genova</w:t>
            </w:r>
          </w:p>
        </w:tc>
        <w:tc>
          <w:tcPr>
            <w:tcW w:w="964" w:type="dxa"/>
            <w:tcBorders>
              <w:top w:val="nil"/>
              <w:left w:val="nil"/>
              <w:bottom w:val="nil"/>
              <w:right w:val="nil"/>
            </w:tcBorders>
            <w:shd w:val="clear" w:color="000000" w:fill="FFFFFF"/>
            <w:noWrap/>
            <w:vAlign w:val="bottom"/>
            <w:hideMark/>
          </w:tcPr>
          <w:p w14:paraId="1DC56766"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11,9</w:t>
            </w:r>
          </w:p>
        </w:tc>
        <w:tc>
          <w:tcPr>
            <w:tcW w:w="964" w:type="dxa"/>
            <w:tcBorders>
              <w:top w:val="nil"/>
              <w:left w:val="nil"/>
              <w:bottom w:val="nil"/>
              <w:right w:val="single" w:sz="4" w:space="0" w:color="auto"/>
            </w:tcBorders>
            <w:shd w:val="clear" w:color="000000" w:fill="FFFFFF"/>
            <w:noWrap/>
            <w:vAlign w:val="bottom"/>
            <w:hideMark/>
          </w:tcPr>
          <w:p w14:paraId="391C7757"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22,2</w:t>
            </w:r>
          </w:p>
        </w:tc>
        <w:tc>
          <w:tcPr>
            <w:tcW w:w="465" w:type="dxa"/>
            <w:tcBorders>
              <w:top w:val="nil"/>
              <w:left w:val="nil"/>
              <w:bottom w:val="nil"/>
              <w:right w:val="nil"/>
            </w:tcBorders>
            <w:shd w:val="clear" w:color="000000" w:fill="FFFFFF"/>
            <w:noWrap/>
            <w:vAlign w:val="bottom"/>
            <w:hideMark/>
          </w:tcPr>
          <w:p w14:paraId="141B22CB"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90</w:t>
            </w:r>
          </w:p>
        </w:tc>
        <w:tc>
          <w:tcPr>
            <w:tcW w:w="2154" w:type="dxa"/>
            <w:tcBorders>
              <w:top w:val="nil"/>
              <w:left w:val="nil"/>
              <w:bottom w:val="nil"/>
              <w:right w:val="nil"/>
            </w:tcBorders>
            <w:shd w:val="clear" w:color="000000" w:fill="FFFFFF"/>
            <w:noWrap/>
            <w:vAlign w:val="bottom"/>
            <w:hideMark/>
          </w:tcPr>
          <w:p w14:paraId="70128595"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Gorizia</w:t>
            </w:r>
          </w:p>
        </w:tc>
        <w:tc>
          <w:tcPr>
            <w:tcW w:w="964" w:type="dxa"/>
            <w:tcBorders>
              <w:top w:val="nil"/>
              <w:left w:val="nil"/>
              <w:bottom w:val="nil"/>
              <w:right w:val="nil"/>
            </w:tcBorders>
            <w:shd w:val="clear" w:color="000000" w:fill="FFFFFF"/>
            <w:noWrap/>
            <w:vAlign w:val="bottom"/>
            <w:hideMark/>
          </w:tcPr>
          <w:p w14:paraId="119B9C0B"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5,9</w:t>
            </w:r>
          </w:p>
        </w:tc>
        <w:tc>
          <w:tcPr>
            <w:tcW w:w="964" w:type="dxa"/>
            <w:tcBorders>
              <w:top w:val="nil"/>
              <w:left w:val="nil"/>
              <w:bottom w:val="nil"/>
              <w:right w:val="single" w:sz="4" w:space="0" w:color="auto"/>
            </w:tcBorders>
            <w:shd w:val="clear" w:color="000000" w:fill="FFFFFF"/>
            <w:noWrap/>
            <w:vAlign w:val="bottom"/>
            <w:hideMark/>
          </w:tcPr>
          <w:p w14:paraId="19BE0FAA"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16,0</w:t>
            </w:r>
          </w:p>
        </w:tc>
      </w:tr>
      <w:tr w:rsidR="0020308F" w:rsidRPr="007F342F" w14:paraId="5CE4AD73"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5DC06F02"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37</w:t>
            </w:r>
          </w:p>
        </w:tc>
        <w:tc>
          <w:tcPr>
            <w:tcW w:w="2154" w:type="dxa"/>
            <w:tcBorders>
              <w:top w:val="nil"/>
              <w:left w:val="nil"/>
              <w:bottom w:val="nil"/>
              <w:right w:val="nil"/>
            </w:tcBorders>
            <w:shd w:val="clear" w:color="000000" w:fill="FFFFFF"/>
            <w:noWrap/>
            <w:vAlign w:val="bottom"/>
            <w:hideMark/>
          </w:tcPr>
          <w:p w14:paraId="3A6F7A8A"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Belluno</w:t>
            </w:r>
          </w:p>
        </w:tc>
        <w:tc>
          <w:tcPr>
            <w:tcW w:w="964" w:type="dxa"/>
            <w:tcBorders>
              <w:top w:val="nil"/>
              <w:left w:val="nil"/>
              <w:bottom w:val="nil"/>
              <w:right w:val="nil"/>
            </w:tcBorders>
            <w:shd w:val="clear" w:color="000000" w:fill="FFFFFF"/>
            <w:noWrap/>
            <w:vAlign w:val="bottom"/>
            <w:hideMark/>
          </w:tcPr>
          <w:p w14:paraId="61BCDFAA"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11,8</w:t>
            </w:r>
          </w:p>
        </w:tc>
        <w:tc>
          <w:tcPr>
            <w:tcW w:w="964" w:type="dxa"/>
            <w:tcBorders>
              <w:top w:val="nil"/>
              <w:left w:val="nil"/>
              <w:bottom w:val="nil"/>
              <w:right w:val="single" w:sz="4" w:space="0" w:color="auto"/>
            </w:tcBorders>
            <w:shd w:val="clear" w:color="000000" w:fill="FFFFFF"/>
            <w:noWrap/>
            <w:vAlign w:val="bottom"/>
            <w:hideMark/>
          </w:tcPr>
          <w:p w14:paraId="25DD6D4D"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33,4</w:t>
            </w:r>
          </w:p>
        </w:tc>
        <w:tc>
          <w:tcPr>
            <w:tcW w:w="465" w:type="dxa"/>
            <w:tcBorders>
              <w:top w:val="nil"/>
              <w:left w:val="nil"/>
              <w:bottom w:val="nil"/>
              <w:right w:val="nil"/>
            </w:tcBorders>
            <w:shd w:val="clear" w:color="000000" w:fill="FFFFFF"/>
            <w:noWrap/>
            <w:vAlign w:val="bottom"/>
            <w:hideMark/>
          </w:tcPr>
          <w:p w14:paraId="3AB6F612"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91</w:t>
            </w:r>
          </w:p>
        </w:tc>
        <w:tc>
          <w:tcPr>
            <w:tcW w:w="2154" w:type="dxa"/>
            <w:tcBorders>
              <w:top w:val="nil"/>
              <w:left w:val="nil"/>
              <w:bottom w:val="nil"/>
              <w:right w:val="nil"/>
            </w:tcBorders>
            <w:shd w:val="clear" w:color="000000" w:fill="FFFFFF"/>
            <w:noWrap/>
            <w:vAlign w:val="bottom"/>
            <w:hideMark/>
          </w:tcPr>
          <w:p w14:paraId="180AD4E0"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Ragusa</w:t>
            </w:r>
          </w:p>
        </w:tc>
        <w:tc>
          <w:tcPr>
            <w:tcW w:w="964" w:type="dxa"/>
            <w:tcBorders>
              <w:top w:val="nil"/>
              <w:left w:val="nil"/>
              <w:bottom w:val="nil"/>
              <w:right w:val="nil"/>
            </w:tcBorders>
            <w:shd w:val="clear" w:color="000000" w:fill="FFFFFF"/>
            <w:noWrap/>
            <w:vAlign w:val="bottom"/>
            <w:hideMark/>
          </w:tcPr>
          <w:p w14:paraId="72956206"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5,8</w:t>
            </w:r>
          </w:p>
        </w:tc>
        <w:tc>
          <w:tcPr>
            <w:tcW w:w="964" w:type="dxa"/>
            <w:tcBorders>
              <w:top w:val="nil"/>
              <w:left w:val="nil"/>
              <w:bottom w:val="nil"/>
              <w:right w:val="single" w:sz="4" w:space="0" w:color="auto"/>
            </w:tcBorders>
            <w:shd w:val="clear" w:color="000000" w:fill="FFFFFF"/>
            <w:noWrap/>
            <w:vAlign w:val="bottom"/>
            <w:hideMark/>
          </w:tcPr>
          <w:p w14:paraId="67DE7969"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52,8</w:t>
            </w:r>
          </w:p>
        </w:tc>
      </w:tr>
      <w:tr w:rsidR="0020308F" w:rsidRPr="007F342F" w14:paraId="03A413C9"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4BDEFBBA"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38</w:t>
            </w:r>
          </w:p>
        </w:tc>
        <w:tc>
          <w:tcPr>
            <w:tcW w:w="2154" w:type="dxa"/>
            <w:tcBorders>
              <w:top w:val="nil"/>
              <w:left w:val="nil"/>
              <w:bottom w:val="nil"/>
              <w:right w:val="nil"/>
            </w:tcBorders>
            <w:shd w:val="clear" w:color="000000" w:fill="FFFFFF"/>
            <w:noWrap/>
            <w:vAlign w:val="bottom"/>
            <w:hideMark/>
          </w:tcPr>
          <w:p w14:paraId="446BFE70"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Lodi</w:t>
            </w:r>
          </w:p>
        </w:tc>
        <w:tc>
          <w:tcPr>
            <w:tcW w:w="964" w:type="dxa"/>
            <w:tcBorders>
              <w:top w:val="nil"/>
              <w:left w:val="nil"/>
              <w:bottom w:val="nil"/>
              <w:right w:val="nil"/>
            </w:tcBorders>
            <w:shd w:val="clear" w:color="000000" w:fill="FFFFFF"/>
            <w:noWrap/>
            <w:vAlign w:val="bottom"/>
            <w:hideMark/>
          </w:tcPr>
          <w:p w14:paraId="7E0CEFCB"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11,6</w:t>
            </w:r>
          </w:p>
        </w:tc>
        <w:tc>
          <w:tcPr>
            <w:tcW w:w="964" w:type="dxa"/>
            <w:tcBorders>
              <w:top w:val="nil"/>
              <w:left w:val="nil"/>
              <w:bottom w:val="nil"/>
              <w:right w:val="single" w:sz="4" w:space="0" w:color="auto"/>
            </w:tcBorders>
            <w:shd w:val="clear" w:color="000000" w:fill="FFFFFF"/>
            <w:noWrap/>
            <w:vAlign w:val="bottom"/>
            <w:hideMark/>
          </w:tcPr>
          <w:p w14:paraId="5158282B"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28,1</w:t>
            </w:r>
          </w:p>
        </w:tc>
        <w:tc>
          <w:tcPr>
            <w:tcW w:w="465" w:type="dxa"/>
            <w:tcBorders>
              <w:top w:val="nil"/>
              <w:left w:val="nil"/>
              <w:bottom w:val="nil"/>
              <w:right w:val="nil"/>
            </w:tcBorders>
            <w:shd w:val="clear" w:color="000000" w:fill="FFFFFF"/>
            <w:noWrap/>
            <w:vAlign w:val="bottom"/>
            <w:hideMark/>
          </w:tcPr>
          <w:p w14:paraId="3E09E957"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92</w:t>
            </w:r>
          </w:p>
        </w:tc>
        <w:tc>
          <w:tcPr>
            <w:tcW w:w="2154" w:type="dxa"/>
            <w:tcBorders>
              <w:top w:val="nil"/>
              <w:left w:val="nil"/>
              <w:bottom w:val="nil"/>
              <w:right w:val="nil"/>
            </w:tcBorders>
            <w:shd w:val="clear" w:color="000000" w:fill="FFFFFF"/>
            <w:noWrap/>
            <w:vAlign w:val="bottom"/>
            <w:hideMark/>
          </w:tcPr>
          <w:p w14:paraId="1D4981C7"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Arezzo</w:t>
            </w:r>
          </w:p>
        </w:tc>
        <w:tc>
          <w:tcPr>
            <w:tcW w:w="964" w:type="dxa"/>
            <w:tcBorders>
              <w:top w:val="nil"/>
              <w:left w:val="nil"/>
              <w:bottom w:val="nil"/>
              <w:right w:val="nil"/>
            </w:tcBorders>
            <w:shd w:val="clear" w:color="000000" w:fill="FFFFFF"/>
            <w:noWrap/>
            <w:vAlign w:val="bottom"/>
            <w:hideMark/>
          </w:tcPr>
          <w:p w14:paraId="28047A99"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5,7</w:t>
            </w:r>
          </w:p>
        </w:tc>
        <w:tc>
          <w:tcPr>
            <w:tcW w:w="964" w:type="dxa"/>
            <w:tcBorders>
              <w:top w:val="nil"/>
              <w:left w:val="nil"/>
              <w:bottom w:val="nil"/>
              <w:right w:val="single" w:sz="4" w:space="0" w:color="auto"/>
            </w:tcBorders>
            <w:shd w:val="clear" w:color="000000" w:fill="FFFFFF"/>
            <w:noWrap/>
            <w:vAlign w:val="bottom"/>
            <w:hideMark/>
          </w:tcPr>
          <w:p w14:paraId="4EE0081D"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14,5</w:t>
            </w:r>
          </w:p>
        </w:tc>
      </w:tr>
      <w:tr w:rsidR="0020308F" w:rsidRPr="007F342F" w14:paraId="5B79EBB7"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4897B1ED"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39</w:t>
            </w:r>
          </w:p>
        </w:tc>
        <w:tc>
          <w:tcPr>
            <w:tcW w:w="2154" w:type="dxa"/>
            <w:tcBorders>
              <w:top w:val="nil"/>
              <w:left w:val="nil"/>
              <w:bottom w:val="nil"/>
              <w:right w:val="nil"/>
            </w:tcBorders>
            <w:shd w:val="clear" w:color="000000" w:fill="FFFFFF"/>
            <w:noWrap/>
            <w:vAlign w:val="bottom"/>
            <w:hideMark/>
          </w:tcPr>
          <w:p w14:paraId="7E91BBDE"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Fermo</w:t>
            </w:r>
          </w:p>
        </w:tc>
        <w:tc>
          <w:tcPr>
            <w:tcW w:w="964" w:type="dxa"/>
            <w:tcBorders>
              <w:top w:val="nil"/>
              <w:left w:val="nil"/>
              <w:bottom w:val="nil"/>
              <w:right w:val="nil"/>
            </w:tcBorders>
            <w:shd w:val="clear" w:color="000000" w:fill="FFFFFF"/>
            <w:noWrap/>
            <w:vAlign w:val="bottom"/>
            <w:hideMark/>
          </w:tcPr>
          <w:p w14:paraId="37E12DA2"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11,5</w:t>
            </w:r>
          </w:p>
        </w:tc>
        <w:tc>
          <w:tcPr>
            <w:tcW w:w="964" w:type="dxa"/>
            <w:tcBorders>
              <w:top w:val="nil"/>
              <w:left w:val="nil"/>
              <w:bottom w:val="nil"/>
              <w:right w:val="single" w:sz="4" w:space="0" w:color="auto"/>
            </w:tcBorders>
            <w:shd w:val="clear" w:color="000000" w:fill="FFFFFF"/>
            <w:noWrap/>
            <w:vAlign w:val="bottom"/>
            <w:hideMark/>
          </w:tcPr>
          <w:p w14:paraId="54A06E9A"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43,8</w:t>
            </w:r>
          </w:p>
        </w:tc>
        <w:tc>
          <w:tcPr>
            <w:tcW w:w="465" w:type="dxa"/>
            <w:tcBorders>
              <w:top w:val="nil"/>
              <w:left w:val="nil"/>
              <w:bottom w:val="nil"/>
              <w:right w:val="nil"/>
            </w:tcBorders>
            <w:shd w:val="clear" w:color="000000" w:fill="FFFFFF"/>
            <w:noWrap/>
            <w:vAlign w:val="bottom"/>
            <w:hideMark/>
          </w:tcPr>
          <w:p w14:paraId="29BFE01D"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93</w:t>
            </w:r>
          </w:p>
        </w:tc>
        <w:tc>
          <w:tcPr>
            <w:tcW w:w="2154" w:type="dxa"/>
            <w:tcBorders>
              <w:top w:val="nil"/>
              <w:left w:val="nil"/>
              <w:bottom w:val="nil"/>
              <w:right w:val="nil"/>
            </w:tcBorders>
            <w:shd w:val="clear" w:color="000000" w:fill="FFFFFF"/>
            <w:noWrap/>
            <w:vAlign w:val="bottom"/>
            <w:hideMark/>
          </w:tcPr>
          <w:p w14:paraId="41058E07"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L'Aquila</w:t>
            </w:r>
          </w:p>
        </w:tc>
        <w:tc>
          <w:tcPr>
            <w:tcW w:w="964" w:type="dxa"/>
            <w:tcBorders>
              <w:top w:val="nil"/>
              <w:left w:val="nil"/>
              <w:bottom w:val="nil"/>
              <w:right w:val="nil"/>
            </w:tcBorders>
            <w:shd w:val="clear" w:color="000000" w:fill="FFFFFF"/>
            <w:noWrap/>
            <w:vAlign w:val="bottom"/>
            <w:hideMark/>
          </w:tcPr>
          <w:p w14:paraId="0D26860D"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5,6</w:t>
            </w:r>
          </w:p>
        </w:tc>
        <w:tc>
          <w:tcPr>
            <w:tcW w:w="964" w:type="dxa"/>
            <w:tcBorders>
              <w:top w:val="nil"/>
              <w:left w:val="nil"/>
              <w:bottom w:val="nil"/>
              <w:right w:val="single" w:sz="4" w:space="0" w:color="auto"/>
            </w:tcBorders>
            <w:shd w:val="clear" w:color="000000" w:fill="FFFFFF"/>
            <w:noWrap/>
            <w:vAlign w:val="bottom"/>
            <w:hideMark/>
          </w:tcPr>
          <w:p w14:paraId="19F15C98"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36,9</w:t>
            </w:r>
          </w:p>
        </w:tc>
      </w:tr>
      <w:tr w:rsidR="0020308F" w:rsidRPr="007F342F" w14:paraId="30967DB9"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6F54A3AB"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40</w:t>
            </w:r>
          </w:p>
        </w:tc>
        <w:tc>
          <w:tcPr>
            <w:tcW w:w="2154" w:type="dxa"/>
            <w:tcBorders>
              <w:top w:val="nil"/>
              <w:left w:val="nil"/>
              <w:bottom w:val="nil"/>
              <w:right w:val="nil"/>
            </w:tcBorders>
            <w:shd w:val="clear" w:color="000000" w:fill="FFFFFF"/>
            <w:noWrap/>
            <w:vAlign w:val="bottom"/>
            <w:hideMark/>
          </w:tcPr>
          <w:p w14:paraId="1D17CF4F"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Frosinone</w:t>
            </w:r>
          </w:p>
        </w:tc>
        <w:tc>
          <w:tcPr>
            <w:tcW w:w="964" w:type="dxa"/>
            <w:tcBorders>
              <w:top w:val="nil"/>
              <w:left w:val="nil"/>
              <w:bottom w:val="nil"/>
              <w:right w:val="nil"/>
            </w:tcBorders>
            <w:shd w:val="clear" w:color="000000" w:fill="FFFFFF"/>
            <w:noWrap/>
            <w:vAlign w:val="bottom"/>
            <w:hideMark/>
          </w:tcPr>
          <w:p w14:paraId="3578CAAA"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11,5</w:t>
            </w:r>
          </w:p>
        </w:tc>
        <w:tc>
          <w:tcPr>
            <w:tcW w:w="964" w:type="dxa"/>
            <w:tcBorders>
              <w:top w:val="nil"/>
              <w:left w:val="nil"/>
              <w:bottom w:val="nil"/>
              <w:right w:val="single" w:sz="4" w:space="0" w:color="auto"/>
            </w:tcBorders>
            <w:shd w:val="clear" w:color="000000" w:fill="FFFFFF"/>
            <w:noWrap/>
            <w:vAlign w:val="bottom"/>
            <w:hideMark/>
          </w:tcPr>
          <w:p w14:paraId="7603A1BD"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30,2</w:t>
            </w:r>
          </w:p>
        </w:tc>
        <w:tc>
          <w:tcPr>
            <w:tcW w:w="465" w:type="dxa"/>
            <w:tcBorders>
              <w:top w:val="nil"/>
              <w:left w:val="nil"/>
              <w:bottom w:val="nil"/>
              <w:right w:val="nil"/>
            </w:tcBorders>
            <w:shd w:val="clear" w:color="000000" w:fill="FFFFFF"/>
            <w:noWrap/>
            <w:vAlign w:val="bottom"/>
            <w:hideMark/>
          </w:tcPr>
          <w:p w14:paraId="0460C287"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94</w:t>
            </w:r>
          </w:p>
        </w:tc>
        <w:tc>
          <w:tcPr>
            <w:tcW w:w="2154" w:type="dxa"/>
            <w:tcBorders>
              <w:top w:val="nil"/>
              <w:left w:val="nil"/>
              <w:bottom w:val="nil"/>
              <w:right w:val="nil"/>
            </w:tcBorders>
            <w:shd w:val="clear" w:color="000000" w:fill="FFFFFF"/>
            <w:noWrap/>
            <w:vAlign w:val="bottom"/>
            <w:hideMark/>
          </w:tcPr>
          <w:p w14:paraId="0F137A0E"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Enna</w:t>
            </w:r>
          </w:p>
        </w:tc>
        <w:tc>
          <w:tcPr>
            <w:tcW w:w="964" w:type="dxa"/>
            <w:tcBorders>
              <w:top w:val="nil"/>
              <w:left w:val="nil"/>
              <w:bottom w:val="nil"/>
              <w:right w:val="nil"/>
            </w:tcBorders>
            <w:shd w:val="clear" w:color="000000" w:fill="FFFFFF"/>
            <w:noWrap/>
            <w:vAlign w:val="bottom"/>
            <w:hideMark/>
          </w:tcPr>
          <w:p w14:paraId="793E29B9"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5,6</w:t>
            </w:r>
          </w:p>
        </w:tc>
        <w:tc>
          <w:tcPr>
            <w:tcW w:w="964" w:type="dxa"/>
            <w:tcBorders>
              <w:top w:val="nil"/>
              <w:left w:val="nil"/>
              <w:bottom w:val="nil"/>
              <w:right w:val="single" w:sz="4" w:space="0" w:color="auto"/>
            </w:tcBorders>
            <w:shd w:val="clear" w:color="000000" w:fill="FFFFFF"/>
            <w:noWrap/>
            <w:vAlign w:val="bottom"/>
            <w:hideMark/>
          </w:tcPr>
          <w:p w14:paraId="60D398B7"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41,4</w:t>
            </w:r>
          </w:p>
        </w:tc>
      </w:tr>
      <w:tr w:rsidR="0020308F" w:rsidRPr="007F342F" w14:paraId="10C24EEA"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1861E280"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41</w:t>
            </w:r>
          </w:p>
        </w:tc>
        <w:tc>
          <w:tcPr>
            <w:tcW w:w="2154" w:type="dxa"/>
            <w:tcBorders>
              <w:top w:val="nil"/>
              <w:left w:val="nil"/>
              <w:bottom w:val="nil"/>
              <w:right w:val="nil"/>
            </w:tcBorders>
            <w:shd w:val="clear" w:color="000000" w:fill="FFFFFF"/>
            <w:noWrap/>
            <w:vAlign w:val="bottom"/>
            <w:hideMark/>
          </w:tcPr>
          <w:p w14:paraId="7E3AF621"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Rovigo</w:t>
            </w:r>
          </w:p>
        </w:tc>
        <w:tc>
          <w:tcPr>
            <w:tcW w:w="964" w:type="dxa"/>
            <w:tcBorders>
              <w:top w:val="nil"/>
              <w:left w:val="nil"/>
              <w:bottom w:val="nil"/>
              <w:right w:val="nil"/>
            </w:tcBorders>
            <w:shd w:val="clear" w:color="000000" w:fill="FFFFFF"/>
            <w:noWrap/>
            <w:vAlign w:val="bottom"/>
            <w:hideMark/>
          </w:tcPr>
          <w:p w14:paraId="37014195"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11,4</w:t>
            </w:r>
          </w:p>
        </w:tc>
        <w:tc>
          <w:tcPr>
            <w:tcW w:w="964" w:type="dxa"/>
            <w:tcBorders>
              <w:top w:val="nil"/>
              <w:left w:val="nil"/>
              <w:bottom w:val="nil"/>
              <w:right w:val="single" w:sz="4" w:space="0" w:color="auto"/>
            </w:tcBorders>
            <w:shd w:val="clear" w:color="000000" w:fill="FFFFFF"/>
            <w:noWrap/>
            <w:vAlign w:val="bottom"/>
            <w:hideMark/>
          </w:tcPr>
          <w:p w14:paraId="463DB2B1"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33,0</w:t>
            </w:r>
          </w:p>
        </w:tc>
        <w:tc>
          <w:tcPr>
            <w:tcW w:w="465" w:type="dxa"/>
            <w:tcBorders>
              <w:top w:val="nil"/>
              <w:left w:val="nil"/>
              <w:bottom w:val="nil"/>
              <w:right w:val="nil"/>
            </w:tcBorders>
            <w:shd w:val="clear" w:color="000000" w:fill="FFFFFF"/>
            <w:noWrap/>
            <w:vAlign w:val="bottom"/>
            <w:hideMark/>
          </w:tcPr>
          <w:p w14:paraId="47FD07AB"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95</w:t>
            </w:r>
          </w:p>
        </w:tc>
        <w:tc>
          <w:tcPr>
            <w:tcW w:w="2154" w:type="dxa"/>
            <w:tcBorders>
              <w:top w:val="nil"/>
              <w:left w:val="nil"/>
              <w:bottom w:val="nil"/>
              <w:right w:val="nil"/>
            </w:tcBorders>
            <w:shd w:val="clear" w:color="000000" w:fill="FFFFFF"/>
            <w:noWrap/>
            <w:vAlign w:val="bottom"/>
            <w:hideMark/>
          </w:tcPr>
          <w:p w14:paraId="511BFD04"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Asti</w:t>
            </w:r>
          </w:p>
        </w:tc>
        <w:tc>
          <w:tcPr>
            <w:tcW w:w="964" w:type="dxa"/>
            <w:tcBorders>
              <w:top w:val="nil"/>
              <w:left w:val="nil"/>
              <w:bottom w:val="nil"/>
              <w:right w:val="nil"/>
            </w:tcBorders>
            <w:shd w:val="clear" w:color="000000" w:fill="FFFFFF"/>
            <w:noWrap/>
            <w:vAlign w:val="bottom"/>
            <w:hideMark/>
          </w:tcPr>
          <w:p w14:paraId="39C670C0"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5,6</w:t>
            </w:r>
          </w:p>
        </w:tc>
        <w:tc>
          <w:tcPr>
            <w:tcW w:w="964" w:type="dxa"/>
            <w:tcBorders>
              <w:top w:val="nil"/>
              <w:left w:val="nil"/>
              <w:bottom w:val="nil"/>
              <w:right w:val="single" w:sz="4" w:space="0" w:color="auto"/>
            </w:tcBorders>
            <w:shd w:val="clear" w:color="000000" w:fill="FFFFFF"/>
            <w:noWrap/>
            <w:vAlign w:val="bottom"/>
            <w:hideMark/>
          </w:tcPr>
          <w:p w14:paraId="0CE0379E"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27,5</w:t>
            </w:r>
          </w:p>
        </w:tc>
      </w:tr>
      <w:tr w:rsidR="0020308F" w:rsidRPr="007F342F" w14:paraId="45500A88"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095A286D"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42</w:t>
            </w:r>
          </w:p>
        </w:tc>
        <w:tc>
          <w:tcPr>
            <w:tcW w:w="2154" w:type="dxa"/>
            <w:tcBorders>
              <w:top w:val="nil"/>
              <w:left w:val="nil"/>
              <w:bottom w:val="nil"/>
              <w:right w:val="nil"/>
            </w:tcBorders>
            <w:shd w:val="clear" w:color="000000" w:fill="FFFFFF"/>
            <w:noWrap/>
            <w:vAlign w:val="bottom"/>
            <w:hideMark/>
          </w:tcPr>
          <w:p w14:paraId="62CD80AA"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Sondrio</w:t>
            </w:r>
          </w:p>
        </w:tc>
        <w:tc>
          <w:tcPr>
            <w:tcW w:w="964" w:type="dxa"/>
            <w:tcBorders>
              <w:top w:val="nil"/>
              <w:left w:val="nil"/>
              <w:bottom w:val="nil"/>
              <w:right w:val="nil"/>
            </w:tcBorders>
            <w:shd w:val="clear" w:color="000000" w:fill="FFFFFF"/>
            <w:noWrap/>
            <w:vAlign w:val="bottom"/>
            <w:hideMark/>
          </w:tcPr>
          <w:p w14:paraId="00CDD3E7"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11,2</w:t>
            </w:r>
          </w:p>
        </w:tc>
        <w:tc>
          <w:tcPr>
            <w:tcW w:w="964" w:type="dxa"/>
            <w:tcBorders>
              <w:top w:val="nil"/>
              <w:left w:val="nil"/>
              <w:bottom w:val="nil"/>
              <w:right w:val="single" w:sz="4" w:space="0" w:color="auto"/>
            </w:tcBorders>
            <w:shd w:val="clear" w:color="000000" w:fill="FFFFFF"/>
            <w:noWrap/>
            <w:vAlign w:val="bottom"/>
            <w:hideMark/>
          </w:tcPr>
          <w:p w14:paraId="7346E5BC"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29,3</w:t>
            </w:r>
          </w:p>
        </w:tc>
        <w:tc>
          <w:tcPr>
            <w:tcW w:w="465" w:type="dxa"/>
            <w:tcBorders>
              <w:top w:val="nil"/>
              <w:left w:val="nil"/>
              <w:bottom w:val="nil"/>
              <w:right w:val="nil"/>
            </w:tcBorders>
            <w:shd w:val="clear" w:color="000000" w:fill="FFFFFF"/>
            <w:noWrap/>
            <w:vAlign w:val="bottom"/>
            <w:hideMark/>
          </w:tcPr>
          <w:p w14:paraId="01E84C92"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96</w:t>
            </w:r>
          </w:p>
        </w:tc>
        <w:tc>
          <w:tcPr>
            <w:tcW w:w="2154" w:type="dxa"/>
            <w:tcBorders>
              <w:top w:val="nil"/>
              <w:left w:val="nil"/>
              <w:bottom w:val="nil"/>
              <w:right w:val="nil"/>
            </w:tcBorders>
            <w:shd w:val="clear" w:color="000000" w:fill="FFFFFF"/>
            <w:noWrap/>
            <w:vAlign w:val="bottom"/>
            <w:hideMark/>
          </w:tcPr>
          <w:p w14:paraId="47CE3203"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Messina</w:t>
            </w:r>
          </w:p>
        </w:tc>
        <w:tc>
          <w:tcPr>
            <w:tcW w:w="964" w:type="dxa"/>
            <w:tcBorders>
              <w:top w:val="nil"/>
              <w:left w:val="nil"/>
              <w:bottom w:val="nil"/>
              <w:right w:val="nil"/>
            </w:tcBorders>
            <w:shd w:val="clear" w:color="000000" w:fill="FFFFFF"/>
            <w:noWrap/>
            <w:vAlign w:val="bottom"/>
            <w:hideMark/>
          </w:tcPr>
          <w:p w14:paraId="4C61870A"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5,5</w:t>
            </w:r>
          </w:p>
        </w:tc>
        <w:tc>
          <w:tcPr>
            <w:tcW w:w="964" w:type="dxa"/>
            <w:tcBorders>
              <w:top w:val="nil"/>
              <w:left w:val="nil"/>
              <w:bottom w:val="nil"/>
              <w:right w:val="single" w:sz="4" w:space="0" w:color="auto"/>
            </w:tcBorders>
            <w:shd w:val="clear" w:color="000000" w:fill="FFFFFF"/>
            <w:noWrap/>
            <w:vAlign w:val="bottom"/>
            <w:hideMark/>
          </w:tcPr>
          <w:p w14:paraId="54867554"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62,1</w:t>
            </w:r>
          </w:p>
        </w:tc>
      </w:tr>
      <w:tr w:rsidR="0020308F" w:rsidRPr="007F342F" w14:paraId="3AB33654"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2AB0D647"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43</w:t>
            </w:r>
          </w:p>
        </w:tc>
        <w:tc>
          <w:tcPr>
            <w:tcW w:w="2154" w:type="dxa"/>
            <w:tcBorders>
              <w:top w:val="nil"/>
              <w:left w:val="nil"/>
              <w:bottom w:val="nil"/>
              <w:right w:val="nil"/>
            </w:tcBorders>
            <w:shd w:val="clear" w:color="000000" w:fill="FFFFFF"/>
            <w:noWrap/>
            <w:vAlign w:val="bottom"/>
            <w:hideMark/>
          </w:tcPr>
          <w:p w14:paraId="5D193796"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Latina</w:t>
            </w:r>
          </w:p>
        </w:tc>
        <w:tc>
          <w:tcPr>
            <w:tcW w:w="964" w:type="dxa"/>
            <w:tcBorders>
              <w:top w:val="nil"/>
              <w:left w:val="nil"/>
              <w:bottom w:val="nil"/>
              <w:right w:val="nil"/>
            </w:tcBorders>
            <w:shd w:val="clear" w:color="000000" w:fill="FFFFFF"/>
            <w:noWrap/>
            <w:vAlign w:val="bottom"/>
            <w:hideMark/>
          </w:tcPr>
          <w:p w14:paraId="2B764E82"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11,2</w:t>
            </w:r>
          </w:p>
        </w:tc>
        <w:tc>
          <w:tcPr>
            <w:tcW w:w="964" w:type="dxa"/>
            <w:tcBorders>
              <w:top w:val="nil"/>
              <w:left w:val="nil"/>
              <w:bottom w:val="nil"/>
              <w:right w:val="single" w:sz="4" w:space="0" w:color="auto"/>
            </w:tcBorders>
            <w:shd w:val="clear" w:color="000000" w:fill="FFFFFF"/>
            <w:noWrap/>
            <w:vAlign w:val="bottom"/>
            <w:hideMark/>
          </w:tcPr>
          <w:p w14:paraId="74AEA2F8"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28,4</w:t>
            </w:r>
          </w:p>
        </w:tc>
        <w:tc>
          <w:tcPr>
            <w:tcW w:w="465" w:type="dxa"/>
            <w:tcBorders>
              <w:top w:val="nil"/>
              <w:left w:val="nil"/>
              <w:bottom w:val="nil"/>
              <w:right w:val="nil"/>
            </w:tcBorders>
            <w:shd w:val="clear" w:color="000000" w:fill="FFFFFF"/>
            <w:noWrap/>
            <w:vAlign w:val="bottom"/>
            <w:hideMark/>
          </w:tcPr>
          <w:p w14:paraId="6AAF0AD0"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97</w:t>
            </w:r>
          </w:p>
        </w:tc>
        <w:tc>
          <w:tcPr>
            <w:tcW w:w="2154" w:type="dxa"/>
            <w:tcBorders>
              <w:top w:val="nil"/>
              <w:left w:val="nil"/>
              <w:bottom w:val="nil"/>
              <w:right w:val="nil"/>
            </w:tcBorders>
            <w:shd w:val="clear" w:color="000000" w:fill="FFFFFF"/>
            <w:noWrap/>
            <w:vAlign w:val="bottom"/>
            <w:hideMark/>
          </w:tcPr>
          <w:p w14:paraId="583EBE2E"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Agrigento</w:t>
            </w:r>
          </w:p>
        </w:tc>
        <w:tc>
          <w:tcPr>
            <w:tcW w:w="964" w:type="dxa"/>
            <w:tcBorders>
              <w:top w:val="nil"/>
              <w:left w:val="nil"/>
              <w:bottom w:val="nil"/>
              <w:right w:val="nil"/>
            </w:tcBorders>
            <w:shd w:val="clear" w:color="000000" w:fill="FFFFFF"/>
            <w:noWrap/>
            <w:vAlign w:val="bottom"/>
            <w:hideMark/>
          </w:tcPr>
          <w:p w14:paraId="7A12C4C6"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5,3</w:t>
            </w:r>
          </w:p>
        </w:tc>
        <w:tc>
          <w:tcPr>
            <w:tcW w:w="964" w:type="dxa"/>
            <w:tcBorders>
              <w:top w:val="nil"/>
              <w:left w:val="nil"/>
              <w:bottom w:val="nil"/>
              <w:right w:val="single" w:sz="4" w:space="0" w:color="auto"/>
            </w:tcBorders>
            <w:shd w:val="clear" w:color="000000" w:fill="FFFFFF"/>
            <w:noWrap/>
            <w:vAlign w:val="bottom"/>
            <w:hideMark/>
          </w:tcPr>
          <w:p w14:paraId="3D13C682"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50,8</w:t>
            </w:r>
          </w:p>
        </w:tc>
      </w:tr>
      <w:tr w:rsidR="0020308F" w:rsidRPr="007F342F" w14:paraId="6EFD6327"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08380AD6"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44</w:t>
            </w:r>
          </w:p>
        </w:tc>
        <w:tc>
          <w:tcPr>
            <w:tcW w:w="2154" w:type="dxa"/>
            <w:tcBorders>
              <w:top w:val="nil"/>
              <w:left w:val="nil"/>
              <w:bottom w:val="nil"/>
              <w:right w:val="nil"/>
            </w:tcBorders>
            <w:shd w:val="clear" w:color="000000" w:fill="FFFFFF"/>
            <w:noWrap/>
            <w:vAlign w:val="bottom"/>
            <w:hideMark/>
          </w:tcPr>
          <w:p w14:paraId="690470CE"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Sud Sardegna</w:t>
            </w:r>
          </w:p>
        </w:tc>
        <w:tc>
          <w:tcPr>
            <w:tcW w:w="964" w:type="dxa"/>
            <w:tcBorders>
              <w:top w:val="nil"/>
              <w:left w:val="nil"/>
              <w:bottom w:val="nil"/>
              <w:right w:val="nil"/>
            </w:tcBorders>
            <w:shd w:val="clear" w:color="000000" w:fill="FFFFFF"/>
            <w:noWrap/>
            <w:vAlign w:val="bottom"/>
            <w:hideMark/>
          </w:tcPr>
          <w:p w14:paraId="6A689076"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11,2</w:t>
            </w:r>
          </w:p>
        </w:tc>
        <w:tc>
          <w:tcPr>
            <w:tcW w:w="964" w:type="dxa"/>
            <w:tcBorders>
              <w:top w:val="nil"/>
              <w:left w:val="nil"/>
              <w:bottom w:val="nil"/>
              <w:right w:val="single" w:sz="4" w:space="0" w:color="auto"/>
            </w:tcBorders>
            <w:shd w:val="clear" w:color="000000" w:fill="FFFFFF"/>
            <w:noWrap/>
            <w:vAlign w:val="bottom"/>
            <w:hideMark/>
          </w:tcPr>
          <w:p w14:paraId="487AE1D9"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38,9</w:t>
            </w:r>
          </w:p>
        </w:tc>
        <w:tc>
          <w:tcPr>
            <w:tcW w:w="465" w:type="dxa"/>
            <w:tcBorders>
              <w:top w:val="nil"/>
              <w:left w:val="nil"/>
              <w:bottom w:val="nil"/>
              <w:right w:val="nil"/>
            </w:tcBorders>
            <w:shd w:val="clear" w:color="000000" w:fill="FFFFFF"/>
            <w:noWrap/>
            <w:vAlign w:val="bottom"/>
            <w:hideMark/>
          </w:tcPr>
          <w:p w14:paraId="2D3719A6"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98</w:t>
            </w:r>
          </w:p>
        </w:tc>
        <w:tc>
          <w:tcPr>
            <w:tcW w:w="2154" w:type="dxa"/>
            <w:tcBorders>
              <w:top w:val="nil"/>
              <w:left w:val="nil"/>
              <w:bottom w:val="nil"/>
              <w:right w:val="nil"/>
            </w:tcBorders>
            <w:shd w:val="clear" w:color="000000" w:fill="FFFFFF"/>
            <w:noWrap/>
            <w:vAlign w:val="bottom"/>
            <w:hideMark/>
          </w:tcPr>
          <w:p w14:paraId="35DFCAA6"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Trieste</w:t>
            </w:r>
          </w:p>
        </w:tc>
        <w:tc>
          <w:tcPr>
            <w:tcW w:w="964" w:type="dxa"/>
            <w:tcBorders>
              <w:top w:val="nil"/>
              <w:left w:val="nil"/>
              <w:bottom w:val="nil"/>
              <w:right w:val="nil"/>
            </w:tcBorders>
            <w:shd w:val="clear" w:color="000000" w:fill="FFFFFF"/>
            <w:noWrap/>
            <w:vAlign w:val="bottom"/>
            <w:hideMark/>
          </w:tcPr>
          <w:p w14:paraId="656E17DF"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5,3</w:t>
            </w:r>
          </w:p>
        </w:tc>
        <w:tc>
          <w:tcPr>
            <w:tcW w:w="964" w:type="dxa"/>
            <w:tcBorders>
              <w:top w:val="nil"/>
              <w:left w:val="nil"/>
              <w:bottom w:val="nil"/>
              <w:right w:val="single" w:sz="4" w:space="0" w:color="auto"/>
            </w:tcBorders>
            <w:shd w:val="clear" w:color="000000" w:fill="FFFFFF"/>
            <w:noWrap/>
            <w:vAlign w:val="bottom"/>
            <w:hideMark/>
          </w:tcPr>
          <w:p w14:paraId="4B96B07C"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8,9</w:t>
            </w:r>
          </w:p>
        </w:tc>
      </w:tr>
      <w:tr w:rsidR="0020308F" w:rsidRPr="007F342F" w14:paraId="4E76EF5F"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09D1D4C5"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45</w:t>
            </w:r>
          </w:p>
        </w:tc>
        <w:tc>
          <w:tcPr>
            <w:tcW w:w="2154" w:type="dxa"/>
            <w:tcBorders>
              <w:top w:val="nil"/>
              <w:left w:val="nil"/>
              <w:bottom w:val="nil"/>
              <w:right w:val="nil"/>
            </w:tcBorders>
            <w:shd w:val="clear" w:color="000000" w:fill="FFFFFF"/>
            <w:noWrap/>
            <w:vAlign w:val="bottom"/>
            <w:hideMark/>
          </w:tcPr>
          <w:p w14:paraId="51DC37F2"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Nuoro</w:t>
            </w:r>
          </w:p>
        </w:tc>
        <w:tc>
          <w:tcPr>
            <w:tcW w:w="964" w:type="dxa"/>
            <w:tcBorders>
              <w:top w:val="nil"/>
              <w:left w:val="nil"/>
              <w:bottom w:val="nil"/>
              <w:right w:val="nil"/>
            </w:tcBorders>
            <w:shd w:val="clear" w:color="000000" w:fill="FFFFFF"/>
            <w:noWrap/>
            <w:vAlign w:val="bottom"/>
            <w:hideMark/>
          </w:tcPr>
          <w:p w14:paraId="085B2977"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11,1</w:t>
            </w:r>
          </w:p>
        </w:tc>
        <w:tc>
          <w:tcPr>
            <w:tcW w:w="964" w:type="dxa"/>
            <w:tcBorders>
              <w:top w:val="nil"/>
              <w:left w:val="nil"/>
              <w:bottom w:val="nil"/>
              <w:right w:val="single" w:sz="4" w:space="0" w:color="auto"/>
            </w:tcBorders>
            <w:shd w:val="clear" w:color="000000" w:fill="FFFFFF"/>
            <w:noWrap/>
            <w:vAlign w:val="bottom"/>
            <w:hideMark/>
          </w:tcPr>
          <w:p w14:paraId="2C5278F2"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53,7</w:t>
            </w:r>
          </w:p>
        </w:tc>
        <w:tc>
          <w:tcPr>
            <w:tcW w:w="465" w:type="dxa"/>
            <w:tcBorders>
              <w:top w:val="nil"/>
              <w:left w:val="nil"/>
              <w:bottom w:val="nil"/>
              <w:right w:val="nil"/>
            </w:tcBorders>
            <w:shd w:val="clear" w:color="000000" w:fill="FFFFFF"/>
            <w:noWrap/>
            <w:vAlign w:val="bottom"/>
            <w:hideMark/>
          </w:tcPr>
          <w:p w14:paraId="72F6B706"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99</w:t>
            </w:r>
          </w:p>
        </w:tc>
        <w:tc>
          <w:tcPr>
            <w:tcW w:w="2154" w:type="dxa"/>
            <w:tcBorders>
              <w:top w:val="nil"/>
              <w:left w:val="nil"/>
              <w:bottom w:val="nil"/>
              <w:right w:val="nil"/>
            </w:tcBorders>
            <w:shd w:val="clear" w:color="000000" w:fill="FFFFFF"/>
            <w:noWrap/>
            <w:vAlign w:val="bottom"/>
            <w:hideMark/>
          </w:tcPr>
          <w:p w14:paraId="7DD85C95"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Catania</w:t>
            </w:r>
          </w:p>
        </w:tc>
        <w:tc>
          <w:tcPr>
            <w:tcW w:w="964" w:type="dxa"/>
            <w:tcBorders>
              <w:top w:val="nil"/>
              <w:left w:val="nil"/>
              <w:bottom w:val="nil"/>
              <w:right w:val="nil"/>
            </w:tcBorders>
            <w:shd w:val="clear" w:color="000000" w:fill="FFFFFF"/>
            <w:noWrap/>
            <w:vAlign w:val="bottom"/>
            <w:hideMark/>
          </w:tcPr>
          <w:p w14:paraId="7064C69F"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5,1</w:t>
            </w:r>
          </w:p>
        </w:tc>
        <w:tc>
          <w:tcPr>
            <w:tcW w:w="964" w:type="dxa"/>
            <w:tcBorders>
              <w:top w:val="nil"/>
              <w:left w:val="nil"/>
              <w:bottom w:val="nil"/>
              <w:right w:val="single" w:sz="4" w:space="0" w:color="auto"/>
            </w:tcBorders>
            <w:shd w:val="clear" w:color="000000" w:fill="FFFFFF"/>
            <w:noWrap/>
            <w:vAlign w:val="bottom"/>
            <w:hideMark/>
          </w:tcPr>
          <w:p w14:paraId="6524C3C3"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42,1</w:t>
            </w:r>
          </w:p>
        </w:tc>
      </w:tr>
      <w:tr w:rsidR="0020308F" w:rsidRPr="007F342F" w14:paraId="3DACA12B"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43CA000E"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46</w:t>
            </w:r>
          </w:p>
        </w:tc>
        <w:tc>
          <w:tcPr>
            <w:tcW w:w="2154" w:type="dxa"/>
            <w:tcBorders>
              <w:top w:val="nil"/>
              <w:left w:val="nil"/>
              <w:bottom w:val="nil"/>
              <w:right w:val="nil"/>
            </w:tcBorders>
            <w:shd w:val="clear" w:color="000000" w:fill="FFFFFF"/>
            <w:noWrap/>
            <w:vAlign w:val="bottom"/>
            <w:hideMark/>
          </w:tcPr>
          <w:p w14:paraId="3770EC2F"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Milano</w:t>
            </w:r>
          </w:p>
        </w:tc>
        <w:tc>
          <w:tcPr>
            <w:tcW w:w="964" w:type="dxa"/>
            <w:tcBorders>
              <w:top w:val="nil"/>
              <w:left w:val="nil"/>
              <w:bottom w:val="nil"/>
              <w:right w:val="nil"/>
            </w:tcBorders>
            <w:shd w:val="clear" w:color="000000" w:fill="FFFFFF"/>
            <w:noWrap/>
            <w:vAlign w:val="bottom"/>
            <w:hideMark/>
          </w:tcPr>
          <w:p w14:paraId="02218B6A"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10,8</w:t>
            </w:r>
          </w:p>
        </w:tc>
        <w:tc>
          <w:tcPr>
            <w:tcW w:w="964" w:type="dxa"/>
            <w:tcBorders>
              <w:top w:val="nil"/>
              <w:left w:val="nil"/>
              <w:bottom w:val="nil"/>
              <w:right w:val="single" w:sz="4" w:space="0" w:color="auto"/>
            </w:tcBorders>
            <w:shd w:val="clear" w:color="000000" w:fill="FFFFFF"/>
            <w:noWrap/>
            <w:vAlign w:val="bottom"/>
            <w:hideMark/>
          </w:tcPr>
          <w:p w14:paraId="5BEE07CB"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43,4</w:t>
            </w:r>
          </w:p>
        </w:tc>
        <w:tc>
          <w:tcPr>
            <w:tcW w:w="465" w:type="dxa"/>
            <w:tcBorders>
              <w:top w:val="nil"/>
              <w:left w:val="nil"/>
              <w:bottom w:val="nil"/>
              <w:right w:val="nil"/>
            </w:tcBorders>
            <w:shd w:val="clear" w:color="000000" w:fill="FFFFFF"/>
            <w:noWrap/>
            <w:vAlign w:val="bottom"/>
            <w:hideMark/>
          </w:tcPr>
          <w:p w14:paraId="55ADEFFB"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100</w:t>
            </w:r>
          </w:p>
        </w:tc>
        <w:tc>
          <w:tcPr>
            <w:tcW w:w="2154" w:type="dxa"/>
            <w:tcBorders>
              <w:top w:val="nil"/>
              <w:left w:val="nil"/>
              <w:bottom w:val="nil"/>
              <w:right w:val="nil"/>
            </w:tcBorders>
            <w:shd w:val="clear" w:color="000000" w:fill="FFFFFF"/>
            <w:noWrap/>
            <w:vAlign w:val="bottom"/>
            <w:hideMark/>
          </w:tcPr>
          <w:p w14:paraId="0CDC5CFC"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Trapani</w:t>
            </w:r>
          </w:p>
        </w:tc>
        <w:tc>
          <w:tcPr>
            <w:tcW w:w="964" w:type="dxa"/>
            <w:tcBorders>
              <w:top w:val="nil"/>
              <w:left w:val="nil"/>
              <w:bottom w:val="nil"/>
              <w:right w:val="nil"/>
            </w:tcBorders>
            <w:shd w:val="clear" w:color="000000" w:fill="FFFFFF"/>
            <w:noWrap/>
            <w:vAlign w:val="bottom"/>
            <w:hideMark/>
          </w:tcPr>
          <w:p w14:paraId="7CE7D921"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5,0</w:t>
            </w:r>
          </w:p>
        </w:tc>
        <w:tc>
          <w:tcPr>
            <w:tcW w:w="964" w:type="dxa"/>
            <w:tcBorders>
              <w:top w:val="nil"/>
              <w:left w:val="nil"/>
              <w:bottom w:val="nil"/>
              <w:right w:val="single" w:sz="4" w:space="0" w:color="auto"/>
            </w:tcBorders>
            <w:shd w:val="clear" w:color="000000" w:fill="FFFFFF"/>
            <w:noWrap/>
            <w:vAlign w:val="bottom"/>
            <w:hideMark/>
          </w:tcPr>
          <w:p w14:paraId="6581BFEC"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35,6</w:t>
            </w:r>
          </w:p>
        </w:tc>
      </w:tr>
      <w:tr w:rsidR="0020308F" w:rsidRPr="007F342F" w14:paraId="5692CA2E"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22AFBFB2"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47</w:t>
            </w:r>
          </w:p>
        </w:tc>
        <w:tc>
          <w:tcPr>
            <w:tcW w:w="2154" w:type="dxa"/>
            <w:tcBorders>
              <w:top w:val="nil"/>
              <w:left w:val="nil"/>
              <w:bottom w:val="nil"/>
              <w:right w:val="nil"/>
            </w:tcBorders>
            <w:shd w:val="clear" w:color="000000" w:fill="FFFFFF"/>
            <w:noWrap/>
            <w:vAlign w:val="bottom"/>
            <w:hideMark/>
          </w:tcPr>
          <w:p w14:paraId="4B59D7AB"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Viterbo</w:t>
            </w:r>
          </w:p>
        </w:tc>
        <w:tc>
          <w:tcPr>
            <w:tcW w:w="964" w:type="dxa"/>
            <w:tcBorders>
              <w:top w:val="nil"/>
              <w:left w:val="nil"/>
              <w:bottom w:val="nil"/>
              <w:right w:val="nil"/>
            </w:tcBorders>
            <w:shd w:val="clear" w:color="000000" w:fill="FFFFFF"/>
            <w:noWrap/>
            <w:vAlign w:val="bottom"/>
            <w:hideMark/>
          </w:tcPr>
          <w:p w14:paraId="50B3AA50"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10,6</w:t>
            </w:r>
          </w:p>
        </w:tc>
        <w:tc>
          <w:tcPr>
            <w:tcW w:w="964" w:type="dxa"/>
            <w:tcBorders>
              <w:top w:val="nil"/>
              <w:left w:val="nil"/>
              <w:bottom w:val="nil"/>
              <w:right w:val="single" w:sz="4" w:space="0" w:color="auto"/>
            </w:tcBorders>
            <w:shd w:val="clear" w:color="000000" w:fill="FFFFFF"/>
            <w:noWrap/>
            <w:vAlign w:val="bottom"/>
            <w:hideMark/>
          </w:tcPr>
          <w:p w14:paraId="1799AE2F"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24,3</w:t>
            </w:r>
          </w:p>
        </w:tc>
        <w:tc>
          <w:tcPr>
            <w:tcW w:w="465" w:type="dxa"/>
            <w:tcBorders>
              <w:top w:val="nil"/>
              <w:left w:val="nil"/>
              <w:bottom w:val="nil"/>
              <w:right w:val="nil"/>
            </w:tcBorders>
            <w:shd w:val="clear" w:color="000000" w:fill="FFFFFF"/>
            <w:noWrap/>
            <w:vAlign w:val="bottom"/>
            <w:hideMark/>
          </w:tcPr>
          <w:p w14:paraId="7DBC02DC"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101</w:t>
            </w:r>
          </w:p>
        </w:tc>
        <w:tc>
          <w:tcPr>
            <w:tcW w:w="2154" w:type="dxa"/>
            <w:tcBorders>
              <w:top w:val="nil"/>
              <w:left w:val="nil"/>
              <w:bottom w:val="nil"/>
              <w:right w:val="nil"/>
            </w:tcBorders>
            <w:shd w:val="clear" w:color="000000" w:fill="FFFFFF"/>
            <w:noWrap/>
            <w:vAlign w:val="bottom"/>
            <w:hideMark/>
          </w:tcPr>
          <w:p w14:paraId="30C69E32"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Pisa</w:t>
            </w:r>
          </w:p>
        </w:tc>
        <w:tc>
          <w:tcPr>
            <w:tcW w:w="964" w:type="dxa"/>
            <w:tcBorders>
              <w:top w:val="nil"/>
              <w:left w:val="nil"/>
              <w:bottom w:val="nil"/>
              <w:right w:val="nil"/>
            </w:tcBorders>
            <w:shd w:val="clear" w:color="000000" w:fill="FFFFFF"/>
            <w:noWrap/>
            <w:vAlign w:val="bottom"/>
            <w:hideMark/>
          </w:tcPr>
          <w:p w14:paraId="4EAFA9C6"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4,8</w:t>
            </w:r>
          </w:p>
        </w:tc>
        <w:tc>
          <w:tcPr>
            <w:tcW w:w="964" w:type="dxa"/>
            <w:tcBorders>
              <w:top w:val="nil"/>
              <w:left w:val="nil"/>
              <w:bottom w:val="nil"/>
              <w:right w:val="single" w:sz="4" w:space="0" w:color="auto"/>
            </w:tcBorders>
            <w:shd w:val="clear" w:color="000000" w:fill="FFFFFF"/>
            <w:noWrap/>
            <w:vAlign w:val="bottom"/>
            <w:hideMark/>
          </w:tcPr>
          <w:p w14:paraId="4410E0F4"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21,7</w:t>
            </w:r>
          </w:p>
        </w:tc>
      </w:tr>
      <w:tr w:rsidR="0020308F" w:rsidRPr="007F342F" w14:paraId="7F1E08D4"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586322DF"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48</w:t>
            </w:r>
          </w:p>
        </w:tc>
        <w:tc>
          <w:tcPr>
            <w:tcW w:w="2154" w:type="dxa"/>
            <w:tcBorders>
              <w:top w:val="nil"/>
              <w:left w:val="nil"/>
              <w:bottom w:val="nil"/>
              <w:right w:val="nil"/>
            </w:tcBorders>
            <w:shd w:val="clear" w:color="000000" w:fill="FFFFFF"/>
            <w:noWrap/>
            <w:vAlign w:val="bottom"/>
            <w:hideMark/>
          </w:tcPr>
          <w:p w14:paraId="6E3DAEE2"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Modena</w:t>
            </w:r>
          </w:p>
        </w:tc>
        <w:tc>
          <w:tcPr>
            <w:tcW w:w="964" w:type="dxa"/>
            <w:tcBorders>
              <w:top w:val="nil"/>
              <w:left w:val="nil"/>
              <w:bottom w:val="nil"/>
              <w:right w:val="nil"/>
            </w:tcBorders>
            <w:shd w:val="clear" w:color="000000" w:fill="FFFFFF"/>
            <w:noWrap/>
            <w:vAlign w:val="bottom"/>
            <w:hideMark/>
          </w:tcPr>
          <w:p w14:paraId="4F6B0731"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10,4</w:t>
            </w:r>
          </w:p>
        </w:tc>
        <w:tc>
          <w:tcPr>
            <w:tcW w:w="964" w:type="dxa"/>
            <w:tcBorders>
              <w:top w:val="nil"/>
              <w:left w:val="nil"/>
              <w:bottom w:val="nil"/>
              <w:right w:val="single" w:sz="4" w:space="0" w:color="auto"/>
            </w:tcBorders>
            <w:shd w:val="clear" w:color="000000" w:fill="FFFFFF"/>
            <w:noWrap/>
            <w:vAlign w:val="bottom"/>
            <w:hideMark/>
          </w:tcPr>
          <w:p w14:paraId="57FFBCA3"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51,8</w:t>
            </w:r>
          </w:p>
        </w:tc>
        <w:tc>
          <w:tcPr>
            <w:tcW w:w="465" w:type="dxa"/>
            <w:tcBorders>
              <w:top w:val="nil"/>
              <w:left w:val="nil"/>
              <w:bottom w:val="nil"/>
              <w:right w:val="nil"/>
            </w:tcBorders>
            <w:shd w:val="clear" w:color="000000" w:fill="FFFFFF"/>
            <w:noWrap/>
            <w:vAlign w:val="bottom"/>
            <w:hideMark/>
          </w:tcPr>
          <w:p w14:paraId="08F4B141"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102</w:t>
            </w:r>
          </w:p>
        </w:tc>
        <w:tc>
          <w:tcPr>
            <w:tcW w:w="2154" w:type="dxa"/>
            <w:tcBorders>
              <w:top w:val="nil"/>
              <w:left w:val="nil"/>
              <w:bottom w:val="nil"/>
              <w:right w:val="nil"/>
            </w:tcBorders>
            <w:shd w:val="clear" w:color="000000" w:fill="FFFFFF"/>
            <w:noWrap/>
            <w:vAlign w:val="bottom"/>
            <w:hideMark/>
          </w:tcPr>
          <w:p w14:paraId="2E40BDA4"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Teramo</w:t>
            </w:r>
          </w:p>
        </w:tc>
        <w:tc>
          <w:tcPr>
            <w:tcW w:w="964" w:type="dxa"/>
            <w:tcBorders>
              <w:top w:val="nil"/>
              <w:left w:val="nil"/>
              <w:bottom w:val="nil"/>
              <w:right w:val="nil"/>
            </w:tcBorders>
            <w:shd w:val="clear" w:color="000000" w:fill="FFFFFF"/>
            <w:noWrap/>
            <w:vAlign w:val="bottom"/>
            <w:hideMark/>
          </w:tcPr>
          <w:p w14:paraId="04B80ACF"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4,2</w:t>
            </w:r>
          </w:p>
        </w:tc>
        <w:tc>
          <w:tcPr>
            <w:tcW w:w="964" w:type="dxa"/>
            <w:tcBorders>
              <w:top w:val="nil"/>
              <w:left w:val="nil"/>
              <w:bottom w:val="nil"/>
              <w:right w:val="single" w:sz="4" w:space="0" w:color="auto"/>
            </w:tcBorders>
            <w:shd w:val="clear" w:color="000000" w:fill="FFFFFF"/>
            <w:noWrap/>
            <w:vAlign w:val="bottom"/>
            <w:hideMark/>
          </w:tcPr>
          <w:p w14:paraId="23834C97"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38,4</w:t>
            </w:r>
          </w:p>
        </w:tc>
      </w:tr>
      <w:tr w:rsidR="0020308F" w:rsidRPr="007F342F" w14:paraId="02D5ADB7"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3E45B443"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49</w:t>
            </w:r>
          </w:p>
        </w:tc>
        <w:tc>
          <w:tcPr>
            <w:tcW w:w="2154" w:type="dxa"/>
            <w:tcBorders>
              <w:top w:val="nil"/>
              <w:left w:val="nil"/>
              <w:bottom w:val="nil"/>
              <w:right w:val="nil"/>
            </w:tcBorders>
            <w:shd w:val="clear" w:color="000000" w:fill="FFFFFF"/>
            <w:noWrap/>
            <w:vAlign w:val="bottom"/>
            <w:hideMark/>
          </w:tcPr>
          <w:p w14:paraId="132142F0"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Ravenna</w:t>
            </w:r>
          </w:p>
        </w:tc>
        <w:tc>
          <w:tcPr>
            <w:tcW w:w="964" w:type="dxa"/>
            <w:tcBorders>
              <w:top w:val="nil"/>
              <w:left w:val="nil"/>
              <w:bottom w:val="nil"/>
              <w:right w:val="nil"/>
            </w:tcBorders>
            <w:shd w:val="clear" w:color="000000" w:fill="FFFFFF"/>
            <w:noWrap/>
            <w:vAlign w:val="bottom"/>
            <w:hideMark/>
          </w:tcPr>
          <w:p w14:paraId="7E11A76F"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10,4</w:t>
            </w:r>
          </w:p>
        </w:tc>
        <w:tc>
          <w:tcPr>
            <w:tcW w:w="964" w:type="dxa"/>
            <w:tcBorders>
              <w:top w:val="nil"/>
              <w:left w:val="nil"/>
              <w:bottom w:val="nil"/>
              <w:right w:val="single" w:sz="4" w:space="0" w:color="auto"/>
            </w:tcBorders>
            <w:shd w:val="clear" w:color="000000" w:fill="FFFFFF"/>
            <w:noWrap/>
            <w:vAlign w:val="bottom"/>
            <w:hideMark/>
          </w:tcPr>
          <w:p w14:paraId="06513AA6"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25,5</w:t>
            </w:r>
          </w:p>
        </w:tc>
        <w:tc>
          <w:tcPr>
            <w:tcW w:w="465" w:type="dxa"/>
            <w:tcBorders>
              <w:top w:val="nil"/>
              <w:left w:val="nil"/>
              <w:bottom w:val="nil"/>
              <w:right w:val="nil"/>
            </w:tcBorders>
            <w:shd w:val="clear" w:color="000000" w:fill="FFFFFF"/>
            <w:noWrap/>
            <w:vAlign w:val="bottom"/>
            <w:hideMark/>
          </w:tcPr>
          <w:p w14:paraId="7543A660"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103</w:t>
            </w:r>
          </w:p>
        </w:tc>
        <w:tc>
          <w:tcPr>
            <w:tcW w:w="2154" w:type="dxa"/>
            <w:tcBorders>
              <w:top w:val="nil"/>
              <w:left w:val="nil"/>
              <w:bottom w:val="nil"/>
              <w:right w:val="nil"/>
            </w:tcBorders>
            <w:shd w:val="clear" w:color="000000" w:fill="FFFFFF"/>
            <w:noWrap/>
            <w:vAlign w:val="bottom"/>
            <w:hideMark/>
          </w:tcPr>
          <w:p w14:paraId="3F52BA4B"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Trento</w:t>
            </w:r>
          </w:p>
        </w:tc>
        <w:tc>
          <w:tcPr>
            <w:tcW w:w="964" w:type="dxa"/>
            <w:tcBorders>
              <w:top w:val="nil"/>
              <w:left w:val="nil"/>
              <w:bottom w:val="nil"/>
              <w:right w:val="nil"/>
            </w:tcBorders>
            <w:shd w:val="clear" w:color="000000" w:fill="FFFFFF"/>
            <w:noWrap/>
            <w:vAlign w:val="bottom"/>
            <w:hideMark/>
          </w:tcPr>
          <w:p w14:paraId="63C1AE2E"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4,0</w:t>
            </w:r>
          </w:p>
        </w:tc>
        <w:tc>
          <w:tcPr>
            <w:tcW w:w="964" w:type="dxa"/>
            <w:tcBorders>
              <w:top w:val="nil"/>
              <w:left w:val="nil"/>
              <w:bottom w:val="nil"/>
              <w:right w:val="single" w:sz="4" w:space="0" w:color="auto"/>
            </w:tcBorders>
            <w:shd w:val="clear" w:color="000000" w:fill="FFFFFF"/>
            <w:noWrap/>
            <w:vAlign w:val="bottom"/>
            <w:hideMark/>
          </w:tcPr>
          <w:p w14:paraId="1843F9DF"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16,8</w:t>
            </w:r>
          </w:p>
        </w:tc>
      </w:tr>
      <w:tr w:rsidR="0020308F" w:rsidRPr="007F342F" w14:paraId="11E2D16F"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5A7606D1"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50</w:t>
            </w:r>
          </w:p>
        </w:tc>
        <w:tc>
          <w:tcPr>
            <w:tcW w:w="2154" w:type="dxa"/>
            <w:tcBorders>
              <w:top w:val="nil"/>
              <w:left w:val="nil"/>
              <w:bottom w:val="nil"/>
              <w:right w:val="nil"/>
            </w:tcBorders>
            <w:shd w:val="clear" w:color="000000" w:fill="FFFFFF"/>
            <w:noWrap/>
            <w:vAlign w:val="bottom"/>
            <w:hideMark/>
          </w:tcPr>
          <w:p w14:paraId="7CF068C0"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Como</w:t>
            </w:r>
          </w:p>
        </w:tc>
        <w:tc>
          <w:tcPr>
            <w:tcW w:w="964" w:type="dxa"/>
            <w:tcBorders>
              <w:top w:val="nil"/>
              <w:left w:val="nil"/>
              <w:bottom w:val="nil"/>
              <w:right w:val="nil"/>
            </w:tcBorders>
            <w:shd w:val="clear" w:color="000000" w:fill="FFFFFF"/>
            <w:noWrap/>
            <w:vAlign w:val="bottom"/>
            <w:hideMark/>
          </w:tcPr>
          <w:p w14:paraId="2DEF8304"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10,2</w:t>
            </w:r>
          </w:p>
        </w:tc>
        <w:tc>
          <w:tcPr>
            <w:tcW w:w="964" w:type="dxa"/>
            <w:tcBorders>
              <w:top w:val="nil"/>
              <w:left w:val="nil"/>
              <w:bottom w:val="nil"/>
              <w:right w:val="single" w:sz="4" w:space="0" w:color="auto"/>
            </w:tcBorders>
            <w:shd w:val="clear" w:color="000000" w:fill="FFFFFF"/>
            <w:noWrap/>
            <w:vAlign w:val="bottom"/>
            <w:hideMark/>
          </w:tcPr>
          <w:p w14:paraId="5881EE45"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31,7</w:t>
            </w:r>
          </w:p>
        </w:tc>
        <w:tc>
          <w:tcPr>
            <w:tcW w:w="465" w:type="dxa"/>
            <w:tcBorders>
              <w:top w:val="nil"/>
              <w:left w:val="nil"/>
              <w:bottom w:val="nil"/>
              <w:right w:val="nil"/>
            </w:tcBorders>
            <w:shd w:val="clear" w:color="000000" w:fill="FFFFFF"/>
            <w:noWrap/>
            <w:vAlign w:val="bottom"/>
            <w:hideMark/>
          </w:tcPr>
          <w:p w14:paraId="0B9EA14A"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104</w:t>
            </w:r>
          </w:p>
        </w:tc>
        <w:tc>
          <w:tcPr>
            <w:tcW w:w="2154" w:type="dxa"/>
            <w:tcBorders>
              <w:top w:val="nil"/>
              <w:left w:val="nil"/>
              <w:bottom w:val="nil"/>
              <w:right w:val="nil"/>
            </w:tcBorders>
            <w:shd w:val="clear" w:color="000000" w:fill="FFFFFF"/>
            <w:noWrap/>
            <w:vAlign w:val="bottom"/>
            <w:hideMark/>
          </w:tcPr>
          <w:p w14:paraId="5F9E4DA7"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Valle d'Aosta/</w:t>
            </w:r>
            <w:proofErr w:type="spellStart"/>
            <w:r w:rsidRPr="007F342F">
              <w:rPr>
                <w:rFonts w:ascii="Calibri" w:hAnsi="Calibri" w:cs="Calibri"/>
                <w:color w:val="000000"/>
                <w:sz w:val="18"/>
                <w:szCs w:val="18"/>
              </w:rPr>
              <w:t>Vallée</w:t>
            </w:r>
            <w:proofErr w:type="spellEnd"/>
            <w:r w:rsidRPr="007F342F">
              <w:rPr>
                <w:rFonts w:ascii="Calibri" w:hAnsi="Calibri" w:cs="Calibri"/>
                <w:color w:val="000000"/>
                <w:sz w:val="18"/>
                <w:szCs w:val="18"/>
              </w:rPr>
              <w:t xml:space="preserve"> d'</w:t>
            </w:r>
            <w:proofErr w:type="spellStart"/>
            <w:r w:rsidRPr="007F342F">
              <w:rPr>
                <w:rFonts w:ascii="Calibri" w:hAnsi="Calibri" w:cs="Calibri"/>
                <w:color w:val="000000"/>
                <w:sz w:val="18"/>
                <w:szCs w:val="18"/>
              </w:rPr>
              <w:t>Aoste</w:t>
            </w:r>
            <w:proofErr w:type="spellEnd"/>
          </w:p>
        </w:tc>
        <w:tc>
          <w:tcPr>
            <w:tcW w:w="964" w:type="dxa"/>
            <w:tcBorders>
              <w:top w:val="nil"/>
              <w:left w:val="nil"/>
              <w:bottom w:val="nil"/>
              <w:right w:val="nil"/>
            </w:tcBorders>
            <w:shd w:val="clear" w:color="000000" w:fill="FFFFFF"/>
            <w:noWrap/>
            <w:vAlign w:val="bottom"/>
            <w:hideMark/>
          </w:tcPr>
          <w:p w14:paraId="5715DB3B"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3,6</w:t>
            </w:r>
          </w:p>
        </w:tc>
        <w:tc>
          <w:tcPr>
            <w:tcW w:w="964" w:type="dxa"/>
            <w:tcBorders>
              <w:top w:val="nil"/>
              <w:left w:val="nil"/>
              <w:bottom w:val="nil"/>
              <w:right w:val="single" w:sz="4" w:space="0" w:color="auto"/>
            </w:tcBorders>
            <w:shd w:val="clear" w:color="000000" w:fill="FFFFFF"/>
            <w:noWrap/>
            <w:vAlign w:val="bottom"/>
            <w:hideMark/>
          </w:tcPr>
          <w:p w14:paraId="7C883EEC"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18,3</w:t>
            </w:r>
          </w:p>
        </w:tc>
      </w:tr>
      <w:tr w:rsidR="0020308F" w:rsidRPr="007F342F" w14:paraId="377BD770"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45893FCE"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51</w:t>
            </w:r>
          </w:p>
        </w:tc>
        <w:tc>
          <w:tcPr>
            <w:tcW w:w="2154" w:type="dxa"/>
            <w:tcBorders>
              <w:top w:val="nil"/>
              <w:left w:val="nil"/>
              <w:bottom w:val="nil"/>
              <w:right w:val="nil"/>
            </w:tcBorders>
            <w:shd w:val="clear" w:color="000000" w:fill="FFFFFF"/>
            <w:noWrap/>
            <w:vAlign w:val="bottom"/>
            <w:hideMark/>
          </w:tcPr>
          <w:p w14:paraId="3D618951"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Reggio nell'Emilia</w:t>
            </w:r>
          </w:p>
        </w:tc>
        <w:tc>
          <w:tcPr>
            <w:tcW w:w="964" w:type="dxa"/>
            <w:tcBorders>
              <w:top w:val="nil"/>
              <w:left w:val="nil"/>
              <w:bottom w:val="nil"/>
              <w:right w:val="nil"/>
            </w:tcBorders>
            <w:shd w:val="clear" w:color="000000" w:fill="FFFFFF"/>
            <w:noWrap/>
            <w:vAlign w:val="bottom"/>
            <w:hideMark/>
          </w:tcPr>
          <w:p w14:paraId="61DDCD34"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10,2</w:t>
            </w:r>
          </w:p>
        </w:tc>
        <w:tc>
          <w:tcPr>
            <w:tcW w:w="964" w:type="dxa"/>
            <w:tcBorders>
              <w:top w:val="nil"/>
              <w:left w:val="nil"/>
              <w:bottom w:val="nil"/>
              <w:right w:val="single" w:sz="4" w:space="0" w:color="auto"/>
            </w:tcBorders>
            <w:shd w:val="clear" w:color="000000" w:fill="FFFFFF"/>
            <w:noWrap/>
            <w:vAlign w:val="bottom"/>
            <w:hideMark/>
          </w:tcPr>
          <w:p w14:paraId="1516297F"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35,4</w:t>
            </w:r>
          </w:p>
        </w:tc>
        <w:tc>
          <w:tcPr>
            <w:tcW w:w="465" w:type="dxa"/>
            <w:tcBorders>
              <w:top w:val="nil"/>
              <w:left w:val="nil"/>
              <w:bottom w:val="nil"/>
              <w:right w:val="nil"/>
            </w:tcBorders>
            <w:shd w:val="clear" w:color="000000" w:fill="FFFFFF"/>
            <w:noWrap/>
            <w:vAlign w:val="bottom"/>
            <w:hideMark/>
          </w:tcPr>
          <w:p w14:paraId="0E42AC4E"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105</w:t>
            </w:r>
          </w:p>
        </w:tc>
        <w:tc>
          <w:tcPr>
            <w:tcW w:w="2154" w:type="dxa"/>
            <w:tcBorders>
              <w:top w:val="nil"/>
              <w:left w:val="nil"/>
              <w:bottom w:val="nil"/>
              <w:right w:val="nil"/>
            </w:tcBorders>
            <w:shd w:val="clear" w:color="000000" w:fill="FFFFFF"/>
            <w:noWrap/>
            <w:vAlign w:val="bottom"/>
            <w:hideMark/>
          </w:tcPr>
          <w:p w14:paraId="2ED8E489"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Pescara</w:t>
            </w:r>
          </w:p>
        </w:tc>
        <w:tc>
          <w:tcPr>
            <w:tcW w:w="964" w:type="dxa"/>
            <w:tcBorders>
              <w:top w:val="nil"/>
              <w:left w:val="nil"/>
              <w:bottom w:val="nil"/>
              <w:right w:val="nil"/>
            </w:tcBorders>
            <w:shd w:val="clear" w:color="000000" w:fill="FFFFFF"/>
            <w:noWrap/>
            <w:vAlign w:val="bottom"/>
            <w:hideMark/>
          </w:tcPr>
          <w:p w14:paraId="51C41816"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3,1</w:t>
            </w:r>
          </w:p>
        </w:tc>
        <w:tc>
          <w:tcPr>
            <w:tcW w:w="964" w:type="dxa"/>
            <w:tcBorders>
              <w:top w:val="nil"/>
              <w:left w:val="nil"/>
              <w:bottom w:val="nil"/>
              <w:right w:val="single" w:sz="4" w:space="0" w:color="auto"/>
            </w:tcBorders>
            <w:shd w:val="clear" w:color="000000" w:fill="FFFFFF"/>
            <w:noWrap/>
            <w:vAlign w:val="bottom"/>
            <w:hideMark/>
          </w:tcPr>
          <w:p w14:paraId="6ADCE64C"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44,2</w:t>
            </w:r>
          </w:p>
        </w:tc>
      </w:tr>
      <w:tr w:rsidR="0020308F" w:rsidRPr="007F342F" w14:paraId="374AA5B1"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2504B7D5"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52</w:t>
            </w:r>
          </w:p>
        </w:tc>
        <w:tc>
          <w:tcPr>
            <w:tcW w:w="2154" w:type="dxa"/>
            <w:tcBorders>
              <w:top w:val="nil"/>
              <w:left w:val="nil"/>
              <w:bottom w:val="nil"/>
              <w:right w:val="nil"/>
            </w:tcBorders>
            <w:shd w:val="clear" w:color="000000" w:fill="FFFFFF"/>
            <w:noWrap/>
            <w:vAlign w:val="bottom"/>
            <w:hideMark/>
          </w:tcPr>
          <w:p w14:paraId="410D3F8B"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Catanzaro</w:t>
            </w:r>
          </w:p>
        </w:tc>
        <w:tc>
          <w:tcPr>
            <w:tcW w:w="964" w:type="dxa"/>
            <w:tcBorders>
              <w:top w:val="nil"/>
              <w:left w:val="nil"/>
              <w:bottom w:val="nil"/>
              <w:right w:val="nil"/>
            </w:tcBorders>
            <w:shd w:val="clear" w:color="000000" w:fill="FFFFFF"/>
            <w:noWrap/>
            <w:vAlign w:val="bottom"/>
            <w:hideMark/>
          </w:tcPr>
          <w:p w14:paraId="344B972E"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10,1</w:t>
            </w:r>
          </w:p>
        </w:tc>
        <w:tc>
          <w:tcPr>
            <w:tcW w:w="964" w:type="dxa"/>
            <w:tcBorders>
              <w:top w:val="nil"/>
              <w:left w:val="nil"/>
              <w:bottom w:val="nil"/>
              <w:right w:val="single" w:sz="4" w:space="0" w:color="auto"/>
            </w:tcBorders>
            <w:shd w:val="clear" w:color="000000" w:fill="FFFFFF"/>
            <w:noWrap/>
            <w:vAlign w:val="bottom"/>
            <w:hideMark/>
          </w:tcPr>
          <w:p w14:paraId="52F397D3"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53,5</w:t>
            </w:r>
          </w:p>
        </w:tc>
        <w:tc>
          <w:tcPr>
            <w:tcW w:w="465" w:type="dxa"/>
            <w:tcBorders>
              <w:top w:val="nil"/>
              <w:left w:val="nil"/>
              <w:bottom w:val="nil"/>
              <w:right w:val="nil"/>
            </w:tcBorders>
            <w:shd w:val="clear" w:color="000000" w:fill="FFFFFF"/>
            <w:noWrap/>
            <w:vAlign w:val="bottom"/>
            <w:hideMark/>
          </w:tcPr>
          <w:p w14:paraId="66146ADE"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106</w:t>
            </w:r>
          </w:p>
        </w:tc>
        <w:tc>
          <w:tcPr>
            <w:tcW w:w="2154" w:type="dxa"/>
            <w:tcBorders>
              <w:top w:val="nil"/>
              <w:left w:val="nil"/>
              <w:bottom w:val="nil"/>
              <w:right w:val="nil"/>
            </w:tcBorders>
            <w:shd w:val="clear" w:color="000000" w:fill="FFFFFF"/>
            <w:noWrap/>
            <w:vAlign w:val="bottom"/>
            <w:hideMark/>
          </w:tcPr>
          <w:p w14:paraId="3854B219"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Perugia</w:t>
            </w:r>
          </w:p>
        </w:tc>
        <w:tc>
          <w:tcPr>
            <w:tcW w:w="964" w:type="dxa"/>
            <w:tcBorders>
              <w:top w:val="nil"/>
              <w:left w:val="nil"/>
              <w:bottom w:val="nil"/>
              <w:right w:val="nil"/>
            </w:tcBorders>
            <w:shd w:val="clear" w:color="000000" w:fill="FFFFFF"/>
            <w:noWrap/>
            <w:vAlign w:val="bottom"/>
            <w:hideMark/>
          </w:tcPr>
          <w:p w14:paraId="24412EB1"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-4,3</w:t>
            </w:r>
          </w:p>
        </w:tc>
        <w:tc>
          <w:tcPr>
            <w:tcW w:w="964" w:type="dxa"/>
            <w:tcBorders>
              <w:top w:val="nil"/>
              <w:left w:val="nil"/>
              <w:bottom w:val="nil"/>
              <w:right w:val="single" w:sz="4" w:space="0" w:color="auto"/>
            </w:tcBorders>
            <w:shd w:val="clear" w:color="000000" w:fill="FFFFFF"/>
            <w:noWrap/>
            <w:vAlign w:val="bottom"/>
            <w:hideMark/>
          </w:tcPr>
          <w:p w14:paraId="73A90C52"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31,0</w:t>
            </w:r>
          </w:p>
        </w:tc>
      </w:tr>
      <w:tr w:rsidR="0020308F" w:rsidRPr="007F342F" w14:paraId="7FDE2893"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45C3538A"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53</w:t>
            </w:r>
          </w:p>
        </w:tc>
        <w:tc>
          <w:tcPr>
            <w:tcW w:w="2154" w:type="dxa"/>
            <w:tcBorders>
              <w:top w:val="nil"/>
              <w:left w:val="nil"/>
              <w:bottom w:val="nil"/>
              <w:right w:val="nil"/>
            </w:tcBorders>
            <w:shd w:val="clear" w:color="000000" w:fill="FFFFFF"/>
            <w:noWrap/>
            <w:vAlign w:val="bottom"/>
            <w:hideMark/>
          </w:tcPr>
          <w:p w14:paraId="71689F9C"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Roma</w:t>
            </w:r>
          </w:p>
        </w:tc>
        <w:tc>
          <w:tcPr>
            <w:tcW w:w="964" w:type="dxa"/>
            <w:tcBorders>
              <w:top w:val="nil"/>
              <w:left w:val="nil"/>
              <w:bottom w:val="nil"/>
              <w:right w:val="nil"/>
            </w:tcBorders>
            <w:shd w:val="clear" w:color="000000" w:fill="FFFFFF"/>
            <w:noWrap/>
            <w:vAlign w:val="bottom"/>
            <w:hideMark/>
          </w:tcPr>
          <w:p w14:paraId="55C012A4"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10,0</w:t>
            </w:r>
          </w:p>
        </w:tc>
        <w:tc>
          <w:tcPr>
            <w:tcW w:w="964" w:type="dxa"/>
            <w:tcBorders>
              <w:top w:val="nil"/>
              <w:left w:val="nil"/>
              <w:bottom w:val="nil"/>
              <w:right w:val="single" w:sz="4" w:space="0" w:color="auto"/>
            </w:tcBorders>
            <w:shd w:val="clear" w:color="000000" w:fill="FFFFFF"/>
            <w:noWrap/>
            <w:vAlign w:val="bottom"/>
            <w:hideMark/>
          </w:tcPr>
          <w:p w14:paraId="4497F7DE"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22,3</w:t>
            </w:r>
          </w:p>
        </w:tc>
        <w:tc>
          <w:tcPr>
            <w:tcW w:w="465" w:type="dxa"/>
            <w:tcBorders>
              <w:top w:val="nil"/>
              <w:left w:val="nil"/>
              <w:bottom w:val="nil"/>
              <w:right w:val="nil"/>
            </w:tcBorders>
            <w:shd w:val="clear" w:color="000000" w:fill="FFFFFF"/>
            <w:noWrap/>
            <w:vAlign w:val="bottom"/>
            <w:hideMark/>
          </w:tcPr>
          <w:p w14:paraId="150CD4C5"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107</w:t>
            </w:r>
          </w:p>
        </w:tc>
        <w:tc>
          <w:tcPr>
            <w:tcW w:w="2154" w:type="dxa"/>
            <w:tcBorders>
              <w:top w:val="nil"/>
              <w:left w:val="nil"/>
              <w:bottom w:val="nil"/>
              <w:right w:val="nil"/>
            </w:tcBorders>
            <w:shd w:val="clear" w:color="000000" w:fill="FFFFFF"/>
            <w:noWrap/>
            <w:vAlign w:val="bottom"/>
            <w:hideMark/>
          </w:tcPr>
          <w:p w14:paraId="284B4A3B" w14:textId="77777777" w:rsidR="00882AC9" w:rsidRPr="007F342F" w:rsidRDefault="00882AC9" w:rsidP="00E31AEC">
            <w:pPr>
              <w:ind w:right="-270"/>
              <w:jc w:val="left"/>
              <w:rPr>
                <w:rFonts w:ascii="Calibri" w:hAnsi="Calibri" w:cs="Calibri"/>
                <w:color w:val="000000"/>
                <w:sz w:val="18"/>
                <w:szCs w:val="18"/>
              </w:rPr>
            </w:pPr>
            <w:r w:rsidRPr="007F342F">
              <w:rPr>
                <w:rFonts w:ascii="Calibri" w:hAnsi="Calibri" w:cs="Calibri"/>
                <w:color w:val="000000"/>
                <w:sz w:val="18"/>
                <w:szCs w:val="18"/>
              </w:rPr>
              <w:t>Terni</w:t>
            </w:r>
          </w:p>
        </w:tc>
        <w:tc>
          <w:tcPr>
            <w:tcW w:w="964" w:type="dxa"/>
            <w:tcBorders>
              <w:top w:val="nil"/>
              <w:left w:val="nil"/>
              <w:bottom w:val="nil"/>
              <w:right w:val="nil"/>
            </w:tcBorders>
            <w:shd w:val="clear" w:color="000000" w:fill="FFFFFF"/>
            <w:noWrap/>
            <w:vAlign w:val="bottom"/>
            <w:hideMark/>
          </w:tcPr>
          <w:p w14:paraId="6B6B89E7"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-6,5</w:t>
            </w:r>
          </w:p>
        </w:tc>
        <w:tc>
          <w:tcPr>
            <w:tcW w:w="964" w:type="dxa"/>
            <w:tcBorders>
              <w:top w:val="nil"/>
              <w:left w:val="nil"/>
              <w:bottom w:val="nil"/>
              <w:right w:val="single" w:sz="4" w:space="0" w:color="auto"/>
            </w:tcBorders>
            <w:shd w:val="clear" w:color="000000" w:fill="FFFFFF"/>
            <w:noWrap/>
            <w:vAlign w:val="bottom"/>
            <w:hideMark/>
          </w:tcPr>
          <w:p w14:paraId="17966645"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27,5</w:t>
            </w:r>
          </w:p>
        </w:tc>
      </w:tr>
      <w:tr w:rsidR="0020308F" w:rsidRPr="007F342F" w14:paraId="5F18C648" w14:textId="77777777" w:rsidTr="0020308F">
        <w:trPr>
          <w:trHeight w:val="170"/>
        </w:trPr>
        <w:tc>
          <w:tcPr>
            <w:tcW w:w="443" w:type="dxa"/>
            <w:tcBorders>
              <w:top w:val="nil"/>
              <w:left w:val="single" w:sz="4" w:space="0" w:color="auto"/>
              <w:bottom w:val="single" w:sz="4" w:space="0" w:color="auto"/>
              <w:right w:val="nil"/>
            </w:tcBorders>
            <w:shd w:val="clear" w:color="000000" w:fill="FFFFFF"/>
            <w:noWrap/>
            <w:vAlign w:val="bottom"/>
            <w:hideMark/>
          </w:tcPr>
          <w:p w14:paraId="08C7827F" w14:textId="77777777" w:rsidR="00882AC9" w:rsidRPr="007F342F" w:rsidRDefault="00882AC9" w:rsidP="001F28DD">
            <w:pPr>
              <w:jc w:val="right"/>
              <w:rPr>
                <w:rFonts w:ascii="Calibri" w:hAnsi="Calibri" w:cs="Calibri"/>
                <w:color w:val="000000"/>
                <w:sz w:val="18"/>
                <w:szCs w:val="18"/>
              </w:rPr>
            </w:pPr>
            <w:r w:rsidRPr="007F342F">
              <w:rPr>
                <w:rFonts w:ascii="Calibri" w:hAnsi="Calibri" w:cs="Calibri"/>
                <w:color w:val="000000"/>
                <w:sz w:val="18"/>
                <w:szCs w:val="18"/>
              </w:rPr>
              <w:t>54</w:t>
            </w:r>
          </w:p>
        </w:tc>
        <w:tc>
          <w:tcPr>
            <w:tcW w:w="2154" w:type="dxa"/>
            <w:tcBorders>
              <w:top w:val="nil"/>
              <w:left w:val="nil"/>
              <w:bottom w:val="single" w:sz="4" w:space="0" w:color="auto"/>
              <w:right w:val="nil"/>
            </w:tcBorders>
            <w:shd w:val="clear" w:color="000000" w:fill="FFFFFF"/>
            <w:noWrap/>
            <w:vAlign w:val="bottom"/>
            <w:hideMark/>
          </w:tcPr>
          <w:p w14:paraId="68E5F59C"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Reggio Calabria</w:t>
            </w:r>
          </w:p>
        </w:tc>
        <w:tc>
          <w:tcPr>
            <w:tcW w:w="964" w:type="dxa"/>
            <w:tcBorders>
              <w:top w:val="nil"/>
              <w:left w:val="nil"/>
              <w:bottom w:val="single" w:sz="4" w:space="0" w:color="auto"/>
              <w:right w:val="nil"/>
            </w:tcBorders>
            <w:shd w:val="clear" w:color="000000" w:fill="FFFFFF"/>
            <w:noWrap/>
            <w:vAlign w:val="bottom"/>
            <w:hideMark/>
          </w:tcPr>
          <w:p w14:paraId="590C59B5"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10,0</w:t>
            </w:r>
          </w:p>
        </w:tc>
        <w:tc>
          <w:tcPr>
            <w:tcW w:w="964" w:type="dxa"/>
            <w:tcBorders>
              <w:top w:val="nil"/>
              <w:left w:val="nil"/>
              <w:bottom w:val="single" w:sz="4" w:space="0" w:color="auto"/>
              <w:right w:val="single" w:sz="4" w:space="0" w:color="auto"/>
            </w:tcBorders>
            <w:shd w:val="clear" w:color="000000" w:fill="FFFFFF"/>
            <w:noWrap/>
            <w:vAlign w:val="bottom"/>
            <w:hideMark/>
          </w:tcPr>
          <w:p w14:paraId="49DA4E25" w14:textId="77777777" w:rsidR="00882AC9" w:rsidRPr="007F342F" w:rsidRDefault="00882AC9" w:rsidP="001F28DD">
            <w:pPr>
              <w:jc w:val="right"/>
              <w:rPr>
                <w:rFonts w:ascii="Calibri" w:hAnsi="Calibri" w:cs="Calibri"/>
                <w:sz w:val="18"/>
                <w:szCs w:val="18"/>
              </w:rPr>
            </w:pPr>
            <w:r w:rsidRPr="007F342F">
              <w:rPr>
                <w:rFonts w:ascii="Calibri" w:hAnsi="Calibri" w:cs="Calibri"/>
                <w:sz w:val="18"/>
                <w:szCs w:val="18"/>
              </w:rPr>
              <w:t>53,8</w:t>
            </w:r>
          </w:p>
        </w:tc>
        <w:tc>
          <w:tcPr>
            <w:tcW w:w="465" w:type="dxa"/>
            <w:tcBorders>
              <w:top w:val="nil"/>
              <w:left w:val="nil"/>
              <w:bottom w:val="single" w:sz="4" w:space="0" w:color="auto"/>
              <w:right w:val="nil"/>
            </w:tcBorders>
            <w:shd w:val="clear" w:color="000000" w:fill="FFFFFF"/>
            <w:noWrap/>
            <w:vAlign w:val="bottom"/>
            <w:hideMark/>
          </w:tcPr>
          <w:p w14:paraId="56F4AFAA" w14:textId="77777777" w:rsidR="00882AC9" w:rsidRPr="007F342F" w:rsidRDefault="00882AC9" w:rsidP="001F28DD">
            <w:pPr>
              <w:jc w:val="left"/>
              <w:rPr>
                <w:rFonts w:ascii="Calibri" w:hAnsi="Calibri" w:cs="Calibri"/>
                <w:color w:val="000000"/>
                <w:sz w:val="18"/>
                <w:szCs w:val="18"/>
              </w:rPr>
            </w:pPr>
            <w:r w:rsidRPr="007F342F">
              <w:rPr>
                <w:rFonts w:ascii="Calibri" w:hAnsi="Calibri" w:cs="Calibri"/>
                <w:color w:val="000000"/>
                <w:sz w:val="18"/>
                <w:szCs w:val="18"/>
              </w:rPr>
              <w:t> </w:t>
            </w:r>
          </w:p>
        </w:tc>
        <w:tc>
          <w:tcPr>
            <w:tcW w:w="2154" w:type="dxa"/>
            <w:tcBorders>
              <w:top w:val="nil"/>
              <w:left w:val="nil"/>
              <w:bottom w:val="single" w:sz="4" w:space="0" w:color="auto"/>
              <w:right w:val="nil"/>
            </w:tcBorders>
            <w:shd w:val="clear" w:color="000000" w:fill="FFFFFF"/>
            <w:noWrap/>
            <w:vAlign w:val="bottom"/>
            <w:hideMark/>
          </w:tcPr>
          <w:p w14:paraId="0403FEE1" w14:textId="77777777" w:rsidR="00882AC9" w:rsidRPr="00E31AEC" w:rsidRDefault="00882AC9" w:rsidP="00E31AEC">
            <w:pPr>
              <w:ind w:right="-270"/>
              <w:jc w:val="left"/>
              <w:rPr>
                <w:rFonts w:ascii="Calibri" w:hAnsi="Calibri" w:cs="Calibri"/>
                <w:b/>
                <w:bCs/>
                <w:color w:val="000000"/>
                <w:sz w:val="18"/>
                <w:szCs w:val="18"/>
              </w:rPr>
            </w:pPr>
            <w:r w:rsidRPr="00E31AEC">
              <w:rPr>
                <w:rFonts w:ascii="Calibri" w:hAnsi="Calibri" w:cs="Calibri"/>
                <w:b/>
                <w:bCs/>
                <w:color w:val="000000"/>
                <w:sz w:val="18"/>
                <w:szCs w:val="18"/>
              </w:rPr>
              <w:t> ITALIA</w:t>
            </w:r>
          </w:p>
        </w:tc>
        <w:tc>
          <w:tcPr>
            <w:tcW w:w="964" w:type="dxa"/>
            <w:tcBorders>
              <w:top w:val="nil"/>
              <w:left w:val="nil"/>
              <w:bottom w:val="single" w:sz="4" w:space="0" w:color="auto"/>
              <w:right w:val="nil"/>
            </w:tcBorders>
            <w:shd w:val="clear" w:color="000000" w:fill="FFFFFF"/>
            <w:noWrap/>
            <w:vAlign w:val="bottom"/>
            <w:hideMark/>
          </w:tcPr>
          <w:p w14:paraId="2855A35B" w14:textId="77777777" w:rsidR="00882AC9" w:rsidRPr="00E31AEC" w:rsidRDefault="00882AC9" w:rsidP="001F28DD">
            <w:pPr>
              <w:jc w:val="right"/>
              <w:rPr>
                <w:rFonts w:ascii="Calibri" w:hAnsi="Calibri" w:cs="Calibri"/>
                <w:b/>
                <w:bCs/>
                <w:sz w:val="18"/>
                <w:szCs w:val="18"/>
              </w:rPr>
            </w:pPr>
            <w:r w:rsidRPr="00E31AEC">
              <w:rPr>
                <w:rFonts w:ascii="Calibri" w:hAnsi="Calibri" w:cs="Calibri"/>
                <w:b/>
                <w:bCs/>
                <w:sz w:val="18"/>
                <w:szCs w:val="18"/>
              </w:rPr>
              <w:t> 10,4</w:t>
            </w:r>
          </w:p>
        </w:tc>
        <w:tc>
          <w:tcPr>
            <w:tcW w:w="964" w:type="dxa"/>
            <w:tcBorders>
              <w:top w:val="nil"/>
              <w:left w:val="nil"/>
              <w:bottom w:val="single" w:sz="4" w:space="0" w:color="auto"/>
              <w:right w:val="single" w:sz="4" w:space="0" w:color="auto"/>
            </w:tcBorders>
            <w:shd w:val="clear" w:color="000000" w:fill="FFFFFF"/>
            <w:noWrap/>
            <w:vAlign w:val="bottom"/>
            <w:hideMark/>
          </w:tcPr>
          <w:p w14:paraId="78689493" w14:textId="77777777" w:rsidR="00882AC9" w:rsidRPr="00E31AEC" w:rsidRDefault="00882AC9" w:rsidP="001F28DD">
            <w:pPr>
              <w:jc w:val="right"/>
              <w:rPr>
                <w:rFonts w:ascii="Calibri" w:hAnsi="Calibri" w:cs="Calibri"/>
                <w:b/>
                <w:bCs/>
                <w:sz w:val="18"/>
                <w:szCs w:val="18"/>
              </w:rPr>
            </w:pPr>
            <w:r w:rsidRPr="00E31AEC">
              <w:rPr>
                <w:rFonts w:ascii="Calibri" w:hAnsi="Calibri" w:cs="Calibri"/>
                <w:b/>
                <w:bCs/>
                <w:sz w:val="18"/>
                <w:szCs w:val="18"/>
              </w:rPr>
              <w:t> 35,6</w:t>
            </w:r>
          </w:p>
        </w:tc>
      </w:tr>
    </w:tbl>
    <w:p w14:paraId="52F199B7" w14:textId="17B92AFB" w:rsidR="00462251" w:rsidRDefault="00462251" w:rsidP="00EE568B">
      <w:pPr>
        <w:ind w:left="567" w:right="1" w:hanging="567"/>
        <w:rPr>
          <w:rFonts w:ascii="Calibri" w:hAnsi="Calibri" w:cs="Calibri"/>
          <w:b/>
          <w:bCs/>
          <w:color w:val="000000" w:themeColor="text1"/>
          <w:sz w:val="20"/>
        </w:rPr>
      </w:pPr>
      <w:r w:rsidRPr="00462251">
        <w:rPr>
          <w:rFonts w:ascii="Calibri" w:hAnsi="Calibri" w:cs="Calibri"/>
          <w:b/>
          <w:bCs/>
          <w:color w:val="000000" w:themeColor="text1"/>
          <w:sz w:val="20"/>
        </w:rPr>
        <w:t xml:space="preserve">Fonte: Elaborazioni su dati Centro Studi Tagliacarne </w:t>
      </w:r>
      <w:r>
        <w:rPr>
          <w:rFonts w:ascii="Calibri" w:hAnsi="Calibri" w:cs="Calibri"/>
          <w:b/>
          <w:bCs/>
          <w:color w:val="000000" w:themeColor="text1"/>
          <w:sz w:val="20"/>
        </w:rPr>
        <w:t>–</w:t>
      </w:r>
      <w:r w:rsidRPr="00462251">
        <w:rPr>
          <w:rFonts w:ascii="Calibri" w:hAnsi="Calibri" w:cs="Calibri"/>
          <w:b/>
          <w:bCs/>
          <w:color w:val="000000" w:themeColor="text1"/>
          <w:sz w:val="20"/>
        </w:rPr>
        <w:t xml:space="preserve"> Unioncamere</w:t>
      </w:r>
    </w:p>
    <w:p w14:paraId="16467517" w14:textId="27A3D365" w:rsidR="0020308F" w:rsidRDefault="0020308F" w:rsidP="00EE568B">
      <w:pPr>
        <w:ind w:left="567" w:right="1" w:hanging="567"/>
        <w:rPr>
          <w:rFonts w:ascii="Calibri" w:hAnsi="Calibri" w:cs="Calibri"/>
          <w:b/>
          <w:bCs/>
          <w:color w:val="000000" w:themeColor="text1"/>
          <w:szCs w:val="24"/>
        </w:rPr>
      </w:pPr>
      <w:r>
        <w:rPr>
          <w:rFonts w:ascii="Calibri" w:hAnsi="Calibri" w:cs="Calibri"/>
          <w:b/>
          <w:bCs/>
          <w:color w:val="000000" w:themeColor="text1"/>
          <w:szCs w:val="24"/>
        </w:rPr>
        <w:br w:type="page"/>
      </w:r>
    </w:p>
    <w:p w14:paraId="3BD69FDB" w14:textId="0A0819B3" w:rsidR="0020308F" w:rsidRPr="00882AC9" w:rsidRDefault="0020308F" w:rsidP="0020308F">
      <w:pPr>
        <w:ind w:left="567" w:right="1" w:hanging="567"/>
        <w:rPr>
          <w:rFonts w:ascii="Calibri" w:hAnsi="Calibri" w:cs="Calibri"/>
          <w:b/>
          <w:bCs/>
          <w:color w:val="000000" w:themeColor="text1"/>
          <w:sz w:val="20"/>
        </w:rPr>
      </w:pPr>
      <w:r w:rsidRPr="00882AC9">
        <w:rPr>
          <w:rFonts w:ascii="Calibri" w:hAnsi="Calibri" w:cs="Calibri"/>
          <w:b/>
          <w:bCs/>
          <w:color w:val="000000" w:themeColor="text1"/>
          <w:sz w:val="20"/>
        </w:rPr>
        <w:t xml:space="preserve">Tab </w:t>
      </w:r>
      <w:r>
        <w:rPr>
          <w:rFonts w:ascii="Calibri" w:hAnsi="Calibri" w:cs="Calibri"/>
          <w:b/>
          <w:bCs/>
          <w:color w:val="000000" w:themeColor="text1"/>
          <w:sz w:val="20"/>
        </w:rPr>
        <w:t>4</w:t>
      </w:r>
      <w:r w:rsidRPr="00882AC9">
        <w:rPr>
          <w:rFonts w:ascii="Calibri" w:hAnsi="Calibri" w:cs="Calibri"/>
          <w:b/>
          <w:bCs/>
          <w:color w:val="000000" w:themeColor="text1"/>
          <w:sz w:val="20"/>
        </w:rPr>
        <w:t>-Graduatoria delle province italiane in base alla variazione percentuale del valore aggiunto a prezzi base e correnti de</w:t>
      </w:r>
      <w:r>
        <w:rPr>
          <w:rFonts w:ascii="Calibri" w:hAnsi="Calibri" w:cs="Calibri"/>
          <w:b/>
          <w:bCs/>
          <w:color w:val="000000" w:themeColor="text1"/>
          <w:sz w:val="20"/>
        </w:rPr>
        <w:t>i servizi di base</w:t>
      </w:r>
      <w:r w:rsidRPr="00882AC9">
        <w:rPr>
          <w:rFonts w:ascii="Calibri" w:hAnsi="Calibri" w:cs="Calibri"/>
          <w:b/>
          <w:bCs/>
          <w:color w:val="000000" w:themeColor="text1"/>
          <w:sz w:val="20"/>
        </w:rPr>
        <w:t xml:space="preserve"> fra 202</w:t>
      </w:r>
      <w:r>
        <w:rPr>
          <w:rFonts w:ascii="Calibri" w:hAnsi="Calibri" w:cs="Calibri"/>
          <w:b/>
          <w:bCs/>
          <w:color w:val="000000" w:themeColor="text1"/>
          <w:sz w:val="20"/>
        </w:rPr>
        <w:t xml:space="preserve">1 e </w:t>
      </w:r>
      <w:r w:rsidRPr="00882AC9">
        <w:rPr>
          <w:rFonts w:ascii="Calibri" w:hAnsi="Calibri" w:cs="Calibri"/>
          <w:b/>
          <w:bCs/>
          <w:color w:val="000000" w:themeColor="text1"/>
          <w:sz w:val="20"/>
        </w:rPr>
        <w:t>2022</w:t>
      </w:r>
    </w:p>
    <w:tbl>
      <w:tblPr>
        <w:tblW w:w="9129" w:type="dxa"/>
        <w:tblCellMar>
          <w:left w:w="70" w:type="dxa"/>
          <w:right w:w="70" w:type="dxa"/>
        </w:tblCellMar>
        <w:tblLook w:val="04A0" w:firstRow="1" w:lastRow="0" w:firstColumn="1" w:lastColumn="0" w:noHBand="0" w:noVBand="1"/>
      </w:tblPr>
      <w:tblGrid>
        <w:gridCol w:w="443"/>
        <w:gridCol w:w="2211"/>
        <w:gridCol w:w="964"/>
        <w:gridCol w:w="964"/>
        <w:gridCol w:w="465"/>
        <w:gridCol w:w="2154"/>
        <w:gridCol w:w="964"/>
        <w:gridCol w:w="964"/>
      </w:tblGrid>
      <w:tr w:rsidR="0020308F" w:rsidRPr="007F342F" w14:paraId="6F67063C" w14:textId="77777777" w:rsidTr="0020308F">
        <w:trPr>
          <w:trHeight w:val="426"/>
        </w:trPr>
        <w:tc>
          <w:tcPr>
            <w:tcW w:w="443" w:type="dxa"/>
            <w:tcBorders>
              <w:top w:val="single" w:sz="4" w:space="0" w:color="auto"/>
              <w:left w:val="single" w:sz="4" w:space="0" w:color="auto"/>
              <w:bottom w:val="single" w:sz="4" w:space="0" w:color="auto"/>
              <w:right w:val="nil"/>
            </w:tcBorders>
            <w:shd w:val="clear" w:color="auto" w:fill="auto"/>
            <w:vAlign w:val="center"/>
            <w:hideMark/>
          </w:tcPr>
          <w:p w14:paraId="3762173F" w14:textId="77777777" w:rsidR="0020308F" w:rsidRPr="007F342F" w:rsidRDefault="0020308F" w:rsidP="001F28DD">
            <w:pPr>
              <w:jc w:val="center"/>
              <w:rPr>
                <w:rFonts w:ascii="Calibri" w:hAnsi="Calibri" w:cs="Calibri"/>
                <w:b/>
                <w:bCs/>
                <w:color w:val="000000"/>
                <w:sz w:val="18"/>
                <w:szCs w:val="18"/>
              </w:rPr>
            </w:pPr>
            <w:r w:rsidRPr="007F342F">
              <w:rPr>
                <w:rFonts w:ascii="Calibri" w:hAnsi="Calibri" w:cs="Calibri"/>
                <w:b/>
                <w:bCs/>
                <w:color w:val="000000"/>
                <w:sz w:val="18"/>
                <w:szCs w:val="18"/>
              </w:rPr>
              <w:t>POS</w:t>
            </w:r>
          </w:p>
        </w:tc>
        <w:tc>
          <w:tcPr>
            <w:tcW w:w="2211" w:type="dxa"/>
            <w:tcBorders>
              <w:top w:val="single" w:sz="4" w:space="0" w:color="auto"/>
              <w:left w:val="nil"/>
              <w:bottom w:val="single" w:sz="4" w:space="0" w:color="auto"/>
              <w:right w:val="nil"/>
            </w:tcBorders>
            <w:shd w:val="clear" w:color="auto" w:fill="auto"/>
            <w:vAlign w:val="center"/>
            <w:hideMark/>
          </w:tcPr>
          <w:p w14:paraId="4922982A" w14:textId="77777777" w:rsidR="0020308F" w:rsidRPr="007F342F" w:rsidRDefault="0020308F" w:rsidP="001F28DD">
            <w:pPr>
              <w:jc w:val="center"/>
              <w:rPr>
                <w:rFonts w:ascii="Calibri" w:hAnsi="Calibri" w:cs="Calibri"/>
                <w:b/>
                <w:bCs/>
                <w:color w:val="000000"/>
                <w:sz w:val="18"/>
                <w:szCs w:val="18"/>
              </w:rPr>
            </w:pPr>
            <w:r w:rsidRPr="007F342F">
              <w:rPr>
                <w:rFonts w:ascii="Calibri" w:hAnsi="Calibri" w:cs="Calibri"/>
                <w:b/>
                <w:bCs/>
                <w:color w:val="000000"/>
                <w:sz w:val="18"/>
                <w:szCs w:val="18"/>
              </w:rPr>
              <w:t>PROVINCIA</w:t>
            </w:r>
          </w:p>
        </w:tc>
        <w:tc>
          <w:tcPr>
            <w:tcW w:w="964" w:type="dxa"/>
            <w:tcBorders>
              <w:top w:val="single" w:sz="4" w:space="0" w:color="auto"/>
              <w:left w:val="nil"/>
              <w:bottom w:val="single" w:sz="4" w:space="0" w:color="auto"/>
              <w:right w:val="nil"/>
            </w:tcBorders>
            <w:shd w:val="clear" w:color="auto" w:fill="auto"/>
            <w:vAlign w:val="center"/>
            <w:hideMark/>
          </w:tcPr>
          <w:p w14:paraId="4F346809" w14:textId="77777777" w:rsidR="0020308F" w:rsidRPr="007F342F" w:rsidRDefault="0020308F" w:rsidP="001F28DD">
            <w:pPr>
              <w:jc w:val="center"/>
              <w:rPr>
                <w:rFonts w:ascii="Calibri" w:hAnsi="Calibri" w:cs="Calibri"/>
                <w:b/>
                <w:bCs/>
                <w:color w:val="000000"/>
                <w:sz w:val="18"/>
                <w:szCs w:val="18"/>
              </w:rPr>
            </w:pPr>
            <w:r>
              <w:rPr>
                <w:rFonts w:ascii="Calibri" w:hAnsi="Calibri" w:cs="Calibri"/>
                <w:b/>
                <w:bCs/>
                <w:color w:val="000000"/>
                <w:sz w:val="18"/>
                <w:szCs w:val="18"/>
              </w:rPr>
              <w:t>VAR.PERC. 2021-2022</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288806E0" w14:textId="77777777" w:rsidR="0020308F" w:rsidRPr="007F342F" w:rsidRDefault="0020308F" w:rsidP="001F28DD">
            <w:pPr>
              <w:jc w:val="center"/>
              <w:rPr>
                <w:rFonts w:ascii="Calibri" w:hAnsi="Calibri" w:cs="Calibri"/>
                <w:b/>
                <w:bCs/>
                <w:color w:val="000000"/>
                <w:sz w:val="18"/>
                <w:szCs w:val="18"/>
              </w:rPr>
            </w:pPr>
            <w:r>
              <w:rPr>
                <w:rFonts w:ascii="Calibri" w:hAnsi="Calibri" w:cs="Calibri"/>
                <w:b/>
                <w:bCs/>
                <w:color w:val="000000"/>
                <w:sz w:val="18"/>
                <w:szCs w:val="18"/>
              </w:rPr>
              <w:t>VAR.PERC.  2019-2022</w:t>
            </w:r>
          </w:p>
        </w:tc>
        <w:tc>
          <w:tcPr>
            <w:tcW w:w="465" w:type="dxa"/>
            <w:tcBorders>
              <w:top w:val="single" w:sz="4" w:space="0" w:color="auto"/>
              <w:left w:val="nil"/>
              <w:bottom w:val="single" w:sz="4" w:space="0" w:color="auto"/>
              <w:right w:val="nil"/>
            </w:tcBorders>
            <w:shd w:val="clear" w:color="auto" w:fill="auto"/>
            <w:vAlign w:val="center"/>
            <w:hideMark/>
          </w:tcPr>
          <w:p w14:paraId="057C7E8B" w14:textId="77777777" w:rsidR="0020308F" w:rsidRPr="007F342F" w:rsidRDefault="0020308F" w:rsidP="001F28DD">
            <w:pPr>
              <w:jc w:val="center"/>
              <w:rPr>
                <w:rFonts w:ascii="Calibri" w:hAnsi="Calibri" w:cs="Calibri"/>
                <w:b/>
                <w:bCs/>
                <w:color w:val="000000"/>
                <w:sz w:val="18"/>
                <w:szCs w:val="18"/>
              </w:rPr>
            </w:pPr>
            <w:r w:rsidRPr="007F342F">
              <w:rPr>
                <w:rFonts w:ascii="Calibri" w:hAnsi="Calibri" w:cs="Calibri"/>
                <w:b/>
                <w:bCs/>
                <w:color w:val="000000"/>
                <w:sz w:val="18"/>
                <w:szCs w:val="18"/>
              </w:rPr>
              <w:t>POS</w:t>
            </w:r>
          </w:p>
        </w:tc>
        <w:tc>
          <w:tcPr>
            <w:tcW w:w="2154" w:type="dxa"/>
            <w:tcBorders>
              <w:top w:val="single" w:sz="4" w:space="0" w:color="auto"/>
              <w:left w:val="nil"/>
              <w:bottom w:val="single" w:sz="4" w:space="0" w:color="auto"/>
              <w:right w:val="nil"/>
            </w:tcBorders>
            <w:shd w:val="clear" w:color="auto" w:fill="auto"/>
            <w:vAlign w:val="center"/>
            <w:hideMark/>
          </w:tcPr>
          <w:p w14:paraId="140F52B2" w14:textId="77777777" w:rsidR="0020308F" w:rsidRPr="007F342F" w:rsidRDefault="0020308F" w:rsidP="001F28DD">
            <w:pPr>
              <w:ind w:right="-270"/>
              <w:jc w:val="center"/>
              <w:rPr>
                <w:rFonts w:ascii="Calibri" w:hAnsi="Calibri" w:cs="Calibri"/>
                <w:b/>
                <w:bCs/>
                <w:color w:val="000000"/>
                <w:sz w:val="18"/>
                <w:szCs w:val="18"/>
              </w:rPr>
            </w:pPr>
            <w:r w:rsidRPr="007F342F">
              <w:rPr>
                <w:rFonts w:ascii="Calibri" w:hAnsi="Calibri" w:cs="Calibri"/>
                <w:b/>
                <w:bCs/>
                <w:color w:val="000000"/>
                <w:sz w:val="18"/>
                <w:szCs w:val="18"/>
              </w:rPr>
              <w:t>PROVINCIA</w:t>
            </w:r>
          </w:p>
        </w:tc>
        <w:tc>
          <w:tcPr>
            <w:tcW w:w="964" w:type="dxa"/>
            <w:tcBorders>
              <w:top w:val="single" w:sz="4" w:space="0" w:color="auto"/>
              <w:left w:val="nil"/>
              <w:bottom w:val="single" w:sz="4" w:space="0" w:color="auto"/>
              <w:right w:val="nil"/>
            </w:tcBorders>
            <w:shd w:val="clear" w:color="auto" w:fill="auto"/>
            <w:vAlign w:val="center"/>
            <w:hideMark/>
          </w:tcPr>
          <w:p w14:paraId="2AE432FC" w14:textId="77777777" w:rsidR="0020308F" w:rsidRPr="007F342F" w:rsidRDefault="0020308F" w:rsidP="001F28DD">
            <w:pPr>
              <w:jc w:val="center"/>
              <w:rPr>
                <w:rFonts w:ascii="Calibri" w:hAnsi="Calibri" w:cs="Calibri"/>
                <w:b/>
                <w:bCs/>
                <w:color w:val="000000"/>
                <w:sz w:val="18"/>
                <w:szCs w:val="18"/>
              </w:rPr>
            </w:pPr>
            <w:r>
              <w:rPr>
                <w:rFonts w:ascii="Calibri" w:hAnsi="Calibri" w:cs="Calibri"/>
                <w:b/>
                <w:bCs/>
                <w:color w:val="000000"/>
                <w:sz w:val="18"/>
                <w:szCs w:val="18"/>
              </w:rPr>
              <w:t>VAR.PERC. 2021-2022</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0F84A97E" w14:textId="77777777" w:rsidR="0020308F" w:rsidRPr="007F342F" w:rsidRDefault="0020308F" w:rsidP="001F28DD">
            <w:pPr>
              <w:jc w:val="center"/>
              <w:rPr>
                <w:rFonts w:ascii="Calibri" w:hAnsi="Calibri" w:cs="Calibri"/>
                <w:b/>
                <w:bCs/>
                <w:color w:val="000000"/>
                <w:sz w:val="18"/>
                <w:szCs w:val="18"/>
              </w:rPr>
            </w:pPr>
            <w:r>
              <w:rPr>
                <w:rFonts w:ascii="Calibri" w:hAnsi="Calibri" w:cs="Calibri"/>
                <w:b/>
                <w:bCs/>
                <w:color w:val="000000"/>
                <w:sz w:val="18"/>
                <w:szCs w:val="18"/>
              </w:rPr>
              <w:t>VAR.PERC.  2019-2022</w:t>
            </w:r>
          </w:p>
        </w:tc>
      </w:tr>
      <w:tr w:rsidR="0020308F" w:rsidRPr="007F342F" w14:paraId="683BABD6"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5E67263A" w14:textId="5BDFE81C"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1</w:t>
            </w:r>
          </w:p>
        </w:tc>
        <w:tc>
          <w:tcPr>
            <w:tcW w:w="2211" w:type="dxa"/>
            <w:tcBorders>
              <w:top w:val="nil"/>
              <w:left w:val="nil"/>
              <w:bottom w:val="nil"/>
              <w:right w:val="nil"/>
            </w:tcBorders>
            <w:shd w:val="clear" w:color="000000" w:fill="FFFFFF"/>
            <w:noWrap/>
            <w:vAlign w:val="bottom"/>
            <w:hideMark/>
          </w:tcPr>
          <w:p w14:paraId="363277C8" w14:textId="0160C5A9"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Trento</w:t>
            </w:r>
          </w:p>
        </w:tc>
        <w:tc>
          <w:tcPr>
            <w:tcW w:w="964" w:type="dxa"/>
            <w:tcBorders>
              <w:top w:val="nil"/>
              <w:left w:val="nil"/>
              <w:bottom w:val="nil"/>
              <w:right w:val="nil"/>
            </w:tcBorders>
            <w:shd w:val="clear" w:color="000000" w:fill="FFFFFF"/>
            <w:noWrap/>
            <w:vAlign w:val="bottom"/>
            <w:hideMark/>
          </w:tcPr>
          <w:p w14:paraId="4929FF09" w14:textId="20A9BC87" w:rsidR="0020308F" w:rsidRPr="007F342F" w:rsidRDefault="0020308F" w:rsidP="0020308F">
            <w:pPr>
              <w:jc w:val="right"/>
              <w:rPr>
                <w:rFonts w:ascii="Calibri" w:hAnsi="Calibri" w:cs="Calibri"/>
                <w:sz w:val="18"/>
                <w:szCs w:val="18"/>
              </w:rPr>
            </w:pPr>
            <w:r w:rsidRPr="00773B8C">
              <w:rPr>
                <w:rFonts w:ascii="Calibri" w:hAnsi="Calibri" w:cs="Calibri"/>
                <w:sz w:val="18"/>
                <w:szCs w:val="18"/>
              </w:rPr>
              <w:t>15,2</w:t>
            </w:r>
          </w:p>
        </w:tc>
        <w:tc>
          <w:tcPr>
            <w:tcW w:w="964" w:type="dxa"/>
            <w:tcBorders>
              <w:top w:val="nil"/>
              <w:left w:val="nil"/>
              <w:bottom w:val="nil"/>
              <w:right w:val="single" w:sz="4" w:space="0" w:color="auto"/>
            </w:tcBorders>
            <w:shd w:val="clear" w:color="000000" w:fill="FFFFFF"/>
            <w:noWrap/>
            <w:vAlign w:val="bottom"/>
            <w:hideMark/>
          </w:tcPr>
          <w:p w14:paraId="6B29CBC4" w14:textId="16AEE1A0" w:rsidR="0020308F" w:rsidRPr="007F342F" w:rsidRDefault="0020308F" w:rsidP="0020308F">
            <w:pPr>
              <w:jc w:val="right"/>
              <w:rPr>
                <w:rFonts w:ascii="Calibri" w:hAnsi="Calibri" w:cs="Calibri"/>
                <w:sz w:val="18"/>
                <w:szCs w:val="18"/>
              </w:rPr>
            </w:pPr>
            <w:r w:rsidRPr="00773B8C">
              <w:rPr>
                <w:rFonts w:ascii="Calibri" w:hAnsi="Calibri" w:cs="Calibri"/>
                <w:sz w:val="18"/>
                <w:szCs w:val="18"/>
              </w:rPr>
              <w:t>8,2</w:t>
            </w:r>
          </w:p>
        </w:tc>
        <w:tc>
          <w:tcPr>
            <w:tcW w:w="465" w:type="dxa"/>
            <w:tcBorders>
              <w:top w:val="nil"/>
              <w:left w:val="nil"/>
              <w:bottom w:val="nil"/>
              <w:right w:val="nil"/>
            </w:tcBorders>
            <w:shd w:val="clear" w:color="000000" w:fill="FFFFFF"/>
            <w:noWrap/>
            <w:vAlign w:val="bottom"/>
            <w:hideMark/>
          </w:tcPr>
          <w:p w14:paraId="3D7B13B1" w14:textId="327C7409"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55</w:t>
            </w:r>
          </w:p>
        </w:tc>
        <w:tc>
          <w:tcPr>
            <w:tcW w:w="2154" w:type="dxa"/>
            <w:tcBorders>
              <w:top w:val="nil"/>
              <w:left w:val="nil"/>
              <w:bottom w:val="nil"/>
              <w:right w:val="nil"/>
            </w:tcBorders>
            <w:shd w:val="clear" w:color="000000" w:fill="FFFFFF"/>
            <w:noWrap/>
            <w:vAlign w:val="bottom"/>
            <w:hideMark/>
          </w:tcPr>
          <w:p w14:paraId="35AF3FF3" w14:textId="18218D25"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Treviso</w:t>
            </w:r>
          </w:p>
        </w:tc>
        <w:tc>
          <w:tcPr>
            <w:tcW w:w="964" w:type="dxa"/>
            <w:tcBorders>
              <w:top w:val="nil"/>
              <w:left w:val="nil"/>
              <w:bottom w:val="nil"/>
              <w:right w:val="nil"/>
            </w:tcBorders>
            <w:shd w:val="clear" w:color="000000" w:fill="FFFFFF"/>
            <w:noWrap/>
            <w:vAlign w:val="bottom"/>
            <w:hideMark/>
          </w:tcPr>
          <w:p w14:paraId="1F350E2B" w14:textId="1304A68F"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10,5</w:t>
            </w:r>
          </w:p>
        </w:tc>
        <w:tc>
          <w:tcPr>
            <w:tcW w:w="964" w:type="dxa"/>
            <w:tcBorders>
              <w:top w:val="nil"/>
              <w:left w:val="nil"/>
              <w:bottom w:val="nil"/>
              <w:right w:val="single" w:sz="4" w:space="0" w:color="auto"/>
            </w:tcBorders>
            <w:shd w:val="clear" w:color="000000" w:fill="FFFFFF"/>
            <w:noWrap/>
            <w:vAlign w:val="bottom"/>
            <w:hideMark/>
          </w:tcPr>
          <w:p w14:paraId="516D46A3" w14:textId="4177996C" w:rsidR="0020308F" w:rsidRPr="007F342F" w:rsidRDefault="0020308F" w:rsidP="0020308F">
            <w:pPr>
              <w:jc w:val="right"/>
              <w:rPr>
                <w:rFonts w:ascii="Calibri" w:hAnsi="Calibri" w:cs="Calibri"/>
                <w:sz w:val="18"/>
                <w:szCs w:val="18"/>
              </w:rPr>
            </w:pPr>
            <w:r w:rsidRPr="00773B8C">
              <w:rPr>
                <w:rFonts w:ascii="Calibri" w:hAnsi="Calibri" w:cs="Calibri"/>
                <w:sz w:val="18"/>
                <w:szCs w:val="18"/>
              </w:rPr>
              <w:t>9,7</w:t>
            </w:r>
          </w:p>
        </w:tc>
      </w:tr>
      <w:tr w:rsidR="0020308F" w:rsidRPr="007F342F" w14:paraId="7C47ADE7"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543C1BAA" w14:textId="1C19243C"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2</w:t>
            </w:r>
          </w:p>
        </w:tc>
        <w:tc>
          <w:tcPr>
            <w:tcW w:w="2211" w:type="dxa"/>
            <w:tcBorders>
              <w:top w:val="nil"/>
              <w:left w:val="nil"/>
              <w:bottom w:val="nil"/>
              <w:right w:val="nil"/>
            </w:tcBorders>
            <w:shd w:val="clear" w:color="000000" w:fill="FFFFFF"/>
            <w:noWrap/>
            <w:vAlign w:val="bottom"/>
            <w:hideMark/>
          </w:tcPr>
          <w:p w14:paraId="20FE2A51" w14:textId="27618B27"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Bolzano/Bozen</w:t>
            </w:r>
          </w:p>
        </w:tc>
        <w:tc>
          <w:tcPr>
            <w:tcW w:w="964" w:type="dxa"/>
            <w:tcBorders>
              <w:top w:val="nil"/>
              <w:left w:val="nil"/>
              <w:bottom w:val="nil"/>
              <w:right w:val="nil"/>
            </w:tcBorders>
            <w:shd w:val="clear" w:color="000000" w:fill="FFFFFF"/>
            <w:noWrap/>
            <w:vAlign w:val="bottom"/>
            <w:hideMark/>
          </w:tcPr>
          <w:p w14:paraId="51AA2BEF" w14:textId="591786D0" w:rsidR="0020308F" w:rsidRPr="007F342F" w:rsidRDefault="0020308F" w:rsidP="0020308F">
            <w:pPr>
              <w:jc w:val="right"/>
              <w:rPr>
                <w:rFonts w:ascii="Calibri" w:hAnsi="Calibri" w:cs="Calibri"/>
                <w:sz w:val="18"/>
                <w:szCs w:val="18"/>
              </w:rPr>
            </w:pPr>
            <w:r w:rsidRPr="00773B8C">
              <w:rPr>
                <w:rFonts w:ascii="Calibri" w:hAnsi="Calibri" w:cs="Calibri"/>
                <w:sz w:val="18"/>
                <w:szCs w:val="18"/>
              </w:rPr>
              <w:t>14,8</w:t>
            </w:r>
          </w:p>
        </w:tc>
        <w:tc>
          <w:tcPr>
            <w:tcW w:w="964" w:type="dxa"/>
            <w:tcBorders>
              <w:top w:val="nil"/>
              <w:left w:val="nil"/>
              <w:bottom w:val="nil"/>
              <w:right w:val="single" w:sz="4" w:space="0" w:color="auto"/>
            </w:tcBorders>
            <w:shd w:val="clear" w:color="000000" w:fill="FFFFFF"/>
            <w:noWrap/>
            <w:vAlign w:val="bottom"/>
            <w:hideMark/>
          </w:tcPr>
          <w:p w14:paraId="086446BF" w14:textId="529F55A7"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11,9</w:t>
            </w:r>
          </w:p>
        </w:tc>
        <w:tc>
          <w:tcPr>
            <w:tcW w:w="465" w:type="dxa"/>
            <w:tcBorders>
              <w:top w:val="nil"/>
              <w:left w:val="nil"/>
              <w:bottom w:val="nil"/>
              <w:right w:val="nil"/>
            </w:tcBorders>
            <w:shd w:val="clear" w:color="000000" w:fill="FFFFFF"/>
            <w:noWrap/>
            <w:vAlign w:val="bottom"/>
            <w:hideMark/>
          </w:tcPr>
          <w:p w14:paraId="09FAB57A" w14:textId="038763B2"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56</w:t>
            </w:r>
          </w:p>
        </w:tc>
        <w:tc>
          <w:tcPr>
            <w:tcW w:w="2154" w:type="dxa"/>
            <w:tcBorders>
              <w:top w:val="nil"/>
              <w:left w:val="nil"/>
              <w:bottom w:val="nil"/>
              <w:right w:val="nil"/>
            </w:tcBorders>
            <w:shd w:val="clear" w:color="000000" w:fill="FFFFFF"/>
            <w:noWrap/>
            <w:vAlign w:val="bottom"/>
            <w:hideMark/>
          </w:tcPr>
          <w:p w14:paraId="7210C39D" w14:textId="660C9CDF"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Caserta</w:t>
            </w:r>
          </w:p>
        </w:tc>
        <w:tc>
          <w:tcPr>
            <w:tcW w:w="964" w:type="dxa"/>
            <w:tcBorders>
              <w:top w:val="nil"/>
              <w:left w:val="nil"/>
              <w:bottom w:val="nil"/>
              <w:right w:val="nil"/>
            </w:tcBorders>
            <w:shd w:val="clear" w:color="000000" w:fill="FFFFFF"/>
            <w:noWrap/>
            <w:vAlign w:val="bottom"/>
            <w:hideMark/>
          </w:tcPr>
          <w:p w14:paraId="082D4404" w14:textId="2D741DDE"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10,4</w:t>
            </w:r>
          </w:p>
        </w:tc>
        <w:tc>
          <w:tcPr>
            <w:tcW w:w="964" w:type="dxa"/>
            <w:tcBorders>
              <w:top w:val="nil"/>
              <w:left w:val="nil"/>
              <w:bottom w:val="nil"/>
              <w:right w:val="single" w:sz="4" w:space="0" w:color="auto"/>
            </w:tcBorders>
            <w:shd w:val="clear" w:color="000000" w:fill="FFFFFF"/>
            <w:noWrap/>
            <w:vAlign w:val="bottom"/>
            <w:hideMark/>
          </w:tcPr>
          <w:p w14:paraId="4B97092C" w14:textId="5D309761" w:rsidR="0020308F" w:rsidRPr="007F342F" w:rsidRDefault="0020308F" w:rsidP="0020308F">
            <w:pPr>
              <w:jc w:val="right"/>
              <w:rPr>
                <w:rFonts w:ascii="Calibri" w:hAnsi="Calibri" w:cs="Calibri"/>
                <w:sz w:val="18"/>
                <w:szCs w:val="18"/>
              </w:rPr>
            </w:pPr>
            <w:r w:rsidRPr="00773B8C">
              <w:rPr>
                <w:rFonts w:ascii="Calibri" w:hAnsi="Calibri" w:cs="Calibri"/>
                <w:sz w:val="18"/>
                <w:szCs w:val="18"/>
              </w:rPr>
              <w:t>18,1</w:t>
            </w:r>
          </w:p>
        </w:tc>
      </w:tr>
      <w:tr w:rsidR="0020308F" w:rsidRPr="007F342F" w14:paraId="05E4990F"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64E77DB6" w14:textId="383F57F9"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3</w:t>
            </w:r>
          </w:p>
        </w:tc>
        <w:tc>
          <w:tcPr>
            <w:tcW w:w="2211" w:type="dxa"/>
            <w:tcBorders>
              <w:top w:val="nil"/>
              <w:left w:val="nil"/>
              <w:bottom w:val="nil"/>
              <w:right w:val="nil"/>
            </w:tcBorders>
            <w:shd w:val="clear" w:color="000000" w:fill="FFFFFF"/>
            <w:noWrap/>
            <w:vAlign w:val="bottom"/>
            <w:hideMark/>
          </w:tcPr>
          <w:p w14:paraId="1FCEA6A1" w14:textId="43A3905E"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Padova</w:t>
            </w:r>
          </w:p>
        </w:tc>
        <w:tc>
          <w:tcPr>
            <w:tcW w:w="964" w:type="dxa"/>
            <w:tcBorders>
              <w:top w:val="nil"/>
              <w:left w:val="nil"/>
              <w:bottom w:val="nil"/>
              <w:right w:val="nil"/>
            </w:tcBorders>
            <w:shd w:val="clear" w:color="000000" w:fill="FFFFFF"/>
            <w:noWrap/>
            <w:vAlign w:val="bottom"/>
            <w:hideMark/>
          </w:tcPr>
          <w:p w14:paraId="55DB3D76" w14:textId="424E0645" w:rsidR="0020308F" w:rsidRPr="007F342F" w:rsidRDefault="0020308F" w:rsidP="0020308F">
            <w:pPr>
              <w:jc w:val="right"/>
              <w:rPr>
                <w:rFonts w:ascii="Calibri" w:hAnsi="Calibri" w:cs="Calibri"/>
                <w:sz w:val="18"/>
                <w:szCs w:val="18"/>
              </w:rPr>
            </w:pPr>
            <w:r w:rsidRPr="00773B8C">
              <w:rPr>
                <w:rFonts w:ascii="Calibri" w:hAnsi="Calibri" w:cs="Calibri"/>
                <w:sz w:val="18"/>
                <w:szCs w:val="18"/>
              </w:rPr>
              <w:t>13,4</w:t>
            </w:r>
          </w:p>
        </w:tc>
        <w:tc>
          <w:tcPr>
            <w:tcW w:w="964" w:type="dxa"/>
            <w:tcBorders>
              <w:top w:val="nil"/>
              <w:left w:val="nil"/>
              <w:bottom w:val="nil"/>
              <w:right w:val="single" w:sz="4" w:space="0" w:color="auto"/>
            </w:tcBorders>
            <w:shd w:val="clear" w:color="000000" w:fill="FFFFFF"/>
            <w:noWrap/>
            <w:vAlign w:val="bottom"/>
            <w:hideMark/>
          </w:tcPr>
          <w:p w14:paraId="56D1C2F0" w14:textId="0641C968"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11,8</w:t>
            </w:r>
          </w:p>
        </w:tc>
        <w:tc>
          <w:tcPr>
            <w:tcW w:w="465" w:type="dxa"/>
            <w:tcBorders>
              <w:top w:val="nil"/>
              <w:left w:val="nil"/>
              <w:bottom w:val="nil"/>
              <w:right w:val="nil"/>
            </w:tcBorders>
            <w:shd w:val="clear" w:color="000000" w:fill="FFFFFF"/>
            <w:noWrap/>
            <w:vAlign w:val="bottom"/>
            <w:hideMark/>
          </w:tcPr>
          <w:p w14:paraId="483060AE" w14:textId="1A2AC10C"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57</w:t>
            </w:r>
          </w:p>
        </w:tc>
        <w:tc>
          <w:tcPr>
            <w:tcW w:w="2154" w:type="dxa"/>
            <w:tcBorders>
              <w:top w:val="nil"/>
              <w:left w:val="nil"/>
              <w:bottom w:val="nil"/>
              <w:right w:val="nil"/>
            </w:tcBorders>
            <w:shd w:val="clear" w:color="000000" w:fill="FFFFFF"/>
            <w:noWrap/>
            <w:vAlign w:val="bottom"/>
            <w:hideMark/>
          </w:tcPr>
          <w:p w14:paraId="02F9D7D8" w14:textId="32620384"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Taranto</w:t>
            </w:r>
          </w:p>
        </w:tc>
        <w:tc>
          <w:tcPr>
            <w:tcW w:w="964" w:type="dxa"/>
            <w:tcBorders>
              <w:top w:val="nil"/>
              <w:left w:val="nil"/>
              <w:bottom w:val="nil"/>
              <w:right w:val="nil"/>
            </w:tcBorders>
            <w:shd w:val="clear" w:color="000000" w:fill="FFFFFF"/>
            <w:noWrap/>
            <w:vAlign w:val="bottom"/>
            <w:hideMark/>
          </w:tcPr>
          <w:p w14:paraId="45DA2AC6" w14:textId="76B80E2C"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10,4</w:t>
            </w:r>
          </w:p>
        </w:tc>
        <w:tc>
          <w:tcPr>
            <w:tcW w:w="964" w:type="dxa"/>
            <w:tcBorders>
              <w:top w:val="nil"/>
              <w:left w:val="nil"/>
              <w:bottom w:val="nil"/>
              <w:right w:val="single" w:sz="4" w:space="0" w:color="auto"/>
            </w:tcBorders>
            <w:shd w:val="clear" w:color="000000" w:fill="FFFFFF"/>
            <w:noWrap/>
            <w:vAlign w:val="bottom"/>
            <w:hideMark/>
          </w:tcPr>
          <w:p w14:paraId="5DA7B556" w14:textId="6478BABC"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11,0</w:t>
            </w:r>
          </w:p>
        </w:tc>
      </w:tr>
      <w:tr w:rsidR="0020308F" w:rsidRPr="007F342F" w14:paraId="38799132"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2DD08EBF" w14:textId="5C9CC9FE"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4</w:t>
            </w:r>
          </w:p>
        </w:tc>
        <w:tc>
          <w:tcPr>
            <w:tcW w:w="2211" w:type="dxa"/>
            <w:tcBorders>
              <w:top w:val="nil"/>
              <w:left w:val="nil"/>
              <w:bottom w:val="nil"/>
              <w:right w:val="nil"/>
            </w:tcBorders>
            <w:shd w:val="clear" w:color="000000" w:fill="FFFFFF"/>
            <w:noWrap/>
            <w:vAlign w:val="bottom"/>
            <w:hideMark/>
          </w:tcPr>
          <w:p w14:paraId="3500F500" w14:textId="7E122BEE"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Venezia</w:t>
            </w:r>
          </w:p>
        </w:tc>
        <w:tc>
          <w:tcPr>
            <w:tcW w:w="964" w:type="dxa"/>
            <w:tcBorders>
              <w:top w:val="nil"/>
              <w:left w:val="nil"/>
              <w:bottom w:val="nil"/>
              <w:right w:val="nil"/>
            </w:tcBorders>
            <w:shd w:val="clear" w:color="000000" w:fill="FFFFFF"/>
            <w:noWrap/>
            <w:vAlign w:val="bottom"/>
            <w:hideMark/>
          </w:tcPr>
          <w:p w14:paraId="00C3E303" w14:textId="306BEC92" w:rsidR="0020308F" w:rsidRPr="007F342F" w:rsidRDefault="0020308F" w:rsidP="0020308F">
            <w:pPr>
              <w:jc w:val="right"/>
              <w:rPr>
                <w:rFonts w:ascii="Calibri" w:hAnsi="Calibri" w:cs="Calibri"/>
                <w:sz w:val="18"/>
                <w:szCs w:val="18"/>
              </w:rPr>
            </w:pPr>
            <w:r w:rsidRPr="00773B8C">
              <w:rPr>
                <w:rFonts w:ascii="Calibri" w:hAnsi="Calibri" w:cs="Calibri"/>
                <w:sz w:val="18"/>
                <w:szCs w:val="18"/>
              </w:rPr>
              <w:t>13,4</w:t>
            </w:r>
          </w:p>
        </w:tc>
        <w:tc>
          <w:tcPr>
            <w:tcW w:w="964" w:type="dxa"/>
            <w:tcBorders>
              <w:top w:val="nil"/>
              <w:left w:val="nil"/>
              <w:bottom w:val="nil"/>
              <w:right w:val="single" w:sz="4" w:space="0" w:color="auto"/>
            </w:tcBorders>
            <w:shd w:val="clear" w:color="000000" w:fill="FFFFFF"/>
            <w:noWrap/>
            <w:vAlign w:val="bottom"/>
            <w:hideMark/>
          </w:tcPr>
          <w:p w14:paraId="75E88DAE" w14:textId="648005FC" w:rsidR="0020308F" w:rsidRPr="007F342F" w:rsidRDefault="0020308F" w:rsidP="0020308F">
            <w:pPr>
              <w:jc w:val="right"/>
              <w:rPr>
                <w:rFonts w:ascii="Calibri" w:hAnsi="Calibri" w:cs="Calibri"/>
                <w:sz w:val="18"/>
                <w:szCs w:val="18"/>
              </w:rPr>
            </w:pPr>
            <w:r w:rsidRPr="00773B8C">
              <w:rPr>
                <w:rFonts w:ascii="Calibri" w:hAnsi="Calibri" w:cs="Calibri"/>
                <w:sz w:val="18"/>
                <w:szCs w:val="18"/>
              </w:rPr>
              <w:t>-7,0</w:t>
            </w:r>
          </w:p>
        </w:tc>
        <w:tc>
          <w:tcPr>
            <w:tcW w:w="465" w:type="dxa"/>
            <w:tcBorders>
              <w:top w:val="nil"/>
              <w:left w:val="nil"/>
              <w:bottom w:val="nil"/>
              <w:right w:val="nil"/>
            </w:tcBorders>
            <w:shd w:val="clear" w:color="000000" w:fill="FFFFFF"/>
            <w:noWrap/>
            <w:vAlign w:val="bottom"/>
            <w:hideMark/>
          </w:tcPr>
          <w:p w14:paraId="759030C3" w14:textId="2BA4C83A"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58</w:t>
            </w:r>
          </w:p>
        </w:tc>
        <w:tc>
          <w:tcPr>
            <w:tcW w:w="2154" w:type="dxa"/>
            <w:tcBorders>
              <w:top w:val="nil"/>
              <w:left w:val="nil"/>
              <w:bottom w:val="nil"/>
              <w:right w:val="nil"/>
            </w:tcBorders>
            <w:shd w:val="clear" w:color="000000" w:fill="FFFFFF"/>
            <w:noWrap/>
            <w:vAlign w:val="bottom"/>
            <w:hideMark/>
          </w:tcPr>
          <w:p w14:paraId="37ABAB71" w14:textId="465D1F47"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Ancona</w:t>
            </w:r>
          </w:p>
        </w:tc>
        <w:tc>
          <w:tcPr>
            <w:tcW w:w="964" w:type="dxa"/>
            <w:tcBorders>
              <w:top w:val="nil"/>
              <w:left w:val="nil"/>
              <w:bottom w:val="nil"/>
              <w:right w:val="nil"/>
            </w:tcBorders>
            <w:shd w:val="clear" w:color="000000" w:fill="FFFFFF"/>
            <w:noWrap/>
            <w:vAlign w:val="bottom"/>
            <w:hideMark/>
          </w:tcPr>
          <w:p w14:paraId="4FDCD89B" w14:textId="0DA3AAE4"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10,3</w:t>
            </w:r>
          </w:p>
        </w:tc>
        <w:tc>
          <w:tcPr>
            <w:tcW w:w="964" w:type="dxa"/>
            <w:tcBorders>
              <w:top w:val="nil"/>
              <w:left w:val="nil"/>
              <w:bottom w:val="nil"/>
              <w:right w:val="single" w:sz="4" w:space="0" w:color="auto"/>
            </w:tcBorders>
            <w:shd w:val="clear" w:color="000000" w:fill="FFFFFF"/>
            <w:noWrap/>
            <w:vAlign w:val="bottom"/>
            <w:hideMark/>
          </w:tcPr>
          <w:p w14:paraId="666E81E1" w14:textId="517A11F8" w:rsidR="0020308F" w:rsidRPr="007F342F" w:rsidRDefault="0020308F" w:rsidP="0020308F">
            <w:pPr>
              <w:jc w:val="right"/>
              <w:rPr>
                <w:rFonts w:ascii="Calibri" w:hAnsi="Calibri" w:cs="Calibri"/>
                <w:sz w:val="18"/>
                <w:szCs w:val="18"/>
              </w:rPr>
            </w:pPr>
            <w:r w:rsidRPr="00773B8C">
              <w:rPr>
                <w:rFonts w:ascii="Calibri" w:hAnsi="Calibri" w:cs="Calibri"/>
                <w:sz w:val="18"/>
                <w:szCs w:val="18"/>
              </w:rPr>
              <w:t>14,5</w:t>
            </w:r>
          </w:p>
        </w:tc>
      </w:tr>
      <w:tr w:rsidR="0020308F" w:rsidRPr="007F342F" w14:paraId="35183695"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2AC3F9B1" w14:textId="33092645"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5</w:t>
            </w:r>
          </w:p>
        </w:tc>
        <w:tc>
          <w:tcPr>
            <w:tcW w:w="2211" w:type="dxa"/>
            <w:tcBorders>
              <w:top w:val="nil"/>
              <w:left w:val="nil"/>
              <w:bottom w:val="nil"/>
              <w:right w:val="nil"/>
            </w:tcBorders>
            <w:shd w:val="clear" w:color="000000" w:fill="FFFFFF"/>
            <w:noWrap/>
            <w:vAlign w:val="bottom"/>
            <w:hideMark/>
          </w:tcPr>
          <w:p w14:paraId="3B4EBC90" w14:textId="0CA90D9E"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Valle d'Aosta/</w:t>
            </w:r>
            <w:proofErr w:type="spellStart"/>
            <w:r w:rsidRPr="00773B8C">
              <w:rPr>
                <w:rFonts w:ascii="Calibri" w:hAnsi="Calibri" w:cs="Calibri"/>
                <w:color w:val="000000"/>
                <w:sz w:val="18"/>
                <w:szCs w:val="18"/>
              </w:rPr>
              <w:t>Vallée</w:t>
            </w:r>
            <w:proofErr w:type="spellEnd"/>
            <w:r w:rsidRPr="00773B8C">
              <w:rPr>
                <w:rFonts w:ascii="Calibri" w:hAnsi="Calibri" w:cs="Calibri"/>
                <w:color w:val="000000"/>
                <w:sz w:val="18"/>
                <w:szCs w:val="18"/>
              </w:rPr>
              <w:t xml:space="preserve"> d'</w:t>
            </w:r>
            <w:proofErr w:type="spellStart"/>
            <w:r w:rsidRPr="00773B8C">
              <w:rPr>
                <w:rFonts w:ascii="Calibri" w:hAnsi="Calibri" w:cs="Calibri"/>
                <w:color w:val="000000"/>
                <w:sz w:val="18"/>
                <w:szCs w:val="18"/>
              </w:rPr>
              <w:t>Aoste</w:t>
            </w:r>
            <w:proofErr w:type="spellEnd"/>
          </w:p>
        </w:tc>
        <w:tc>
          <w:tcPr>
            <w:tcW w:w="964" w:type="dxa"/>
            <w:tcBorders>
              <w:top w:val="nil"/>
              <w:left w:val="nil"/>
              <w:bottom w:val="nil"/>
              <w:right w:val="nil"/>
            </w:tcBorders>
            <w:shd w:val="clear" w:color="000000" w:fill="FFFFFF"/>
            <w:noWrap/>
            <w:vAlign w:val="bottom"/>
            <w:hideMark/>
          </w:tcPr>
          <w:p w14:paraId="56A4C22B" w14:textId="515833C5" w:rsidR="0020308F" w:rsidRPr="007F342F" w:rsidRDefault="0020308F" w:rsidP="0020308F">
            <w:pPr>
              <w:jc w:val="right"/>
              <w:rPr>
                <w:rFonts w:ascii="Calibri" w:hAnsi="Calibri" w:cs="Calibri"/>
                <w:sz w:val="18"/>
                <w:szCs w:val="18"/>
              </w:rPr>
            </w:pPr>
            <w:r w:rsidRPr="00773B8C">
              <w:rPr>
                <w:rFonts w:ascii="Calibri" w:hAnsi="Calibri" w:cs="Calibri"/>
                <w:sz w:val="18"/>
                <w:szCs w:val="18"/>
              </w:rPr>
              <w:t>13,2</w:t>
            </w:r>
          </w:p>
        </w:tc>
        <w:tc>
          <w:tcPr>
            <w:tcW w:w="964" w:type="dxa"/>
            <w:tcBorders>
              <w:top w:val="nil"/>
              <w:left w:val="nil"/>
              <w:bottom w:val="nil"/>
              <w:right w:val="single" w:sz="4" w:space="0" w:color="auto"/>
            </w:tcBorders>
            <w:shd w:val="clear" w:color="000000" w:fill="FFFFFF"/>
            <w:noWrap/>
            <w:vAlign w:val="bottom"/>
            <w:hideMark/>
          </w:tcPr>
          <w:p w14:paraId="09B9CE01" w14:textId="4E0603FE"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11,2</w:t>
            </w:r>
          </w:p>
        </w:tc>
        <w:tc>
          <w:tcPr>
            <w:tcW w:w="465" w:type="dxa"/>
            <w:tcBorders>
              <w:top w:val="nil"/>
              <w:left w:val="nil"/>
              <w:bottom w:val="nil"/>
              <w:right w:val="nil"/>
            </w:tcBorders>
            <w:shd w:val="clear" w:color="000000" w:fill="FFFFFF"/>
            <w:noWrap/>
            <w:vAlign w:val="bottom"/>
            <w:hideMark/>
          </w:tcPr>
          <w:p w14:paraId="3820C2CC" w14:textId="7E074700"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59</w:t>
            </w:r>
          </w:p>
        </w:tc>
        <w:tc>
          <w:tcPr>
            <w:tcW w:w="2154" w:type="dxa"/>
            <w:tcBorders>
              <w:top w:val="nil"/>
              <w:left w:val="nil"/>
              <w:bottom w:val="nil"/>
              <w:right w:val="nil"/>
            </w:tcBorders>
            <w:shd w:val="clear" w:color="000000" w:fill="FFFFFF"/>
            <w:noWrap/>
            <w:vAlign w:val="bottom"/>
            <w:hideMark/>
          </w:tcPr>
          <w:p w14:paraId="5BDDDC0E" w14:textId="2A50EBCF"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Catania</w:t>
            </w:r>
          </w:p>
        </w:tc>
        <w:tc>
          <w:tcPr>
            <w:tcW w:w="964" w:type="dxa"/>
            <w:tcBorders>
              <w:top w:val="nil"/>
              <w:left w:val="nil"/>
              <w:bottom w:val="nil"/>
              <w:right w:val="nil"/>
            </w:tcBorders>
            <w:shd w:val="clear" w:color="000000" w:fill="FFFFFF"/>
            <w:noWrap/>
            <w:vAlign w:val="bottom"/>
            <w:hideMark/>
          </w:tcPr>
          <w:p w14:paraId="694FFE05" w14:textId="442F1035"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10,3</w:t>
            </w:r>
          </w:p>
        </w:tc>
        <w:tc>
          <w:tcPr>
            <w:tcW w:w="964" w:type="dxa"/>
            <w:tcBorders>
              <w:top w:val="nil"/>
              <w:left w:val="nil"/>
              <w:bottom w:val="nil"/>
              <w:right w:val="single" w:sz="4" w:space="0" w:color="auto"/>
            </w:tcBorders>
            <w:shd w:val="clear" w:color="000000" w:fill="FFFFFF"/>
            <w:noWrap/>
            <w:vAlign w:val="bottom"/>
            <w:hideMark/>
          </w:tcPr>
          <w:p w14:paraId="3CD0E61A" w14:textId="40FF2852" w:rsidR="0020308F" w:rsidRPr="007F342F" w:rsidRDefault="0020308F" w:rsidP="0020308F">
            <w:pPr>
              <w:jc w:val="right"/>
              <w:rPr>
                <w:rFonts w:ascii="Calibri" w:hAnsi="Calibri" w:cs="Calibri"/>
                <w:sz w:val="18"/>
                <w:szCs w:val="18"/>
              </w:rPr>
            </w:pPr>
            <w:r w:rsidRPr="00773B8C">
              <w:rPr>
                <w:rFonts w:ascii="Calibri" w:hAnsi="Calibri" w:cs="Calibri"/>
                <w:sz w:val="18"/>
                <w:szCs w:val="18"/>
              </w:rPr>
              <w:t>0,9</w:t>
            </w:r>
          </w:p>
        </w:tc>
      </w:tr>
      <w:tr w:rsidR="0020308F" w:rsidRPr="007F342F" w14:paraId="17C4E595"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7CF2C260" w14:textId="6E3D5DD5"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6</w:t>
            </w:r>
          </w:p>
        </w:tc>
        <w:tc>
          <w:tcPr>
            <w:tcW w:w="2211" w:type="dxa"/>
            <w:tcBorders>
              <w:top w:val="nil"/>
              <w:left w:val="nil"/>
              <w:bottom w:val="nil"/>
              <w:right w:val="nil"/>
            </w:tcBorders>
            <w:shd w:val="clear" w:color="000000" w:fill="FFFFFF"/>
            <w:noWrap/>
            <w:vAlign w:val="bottom"/>
            <w:hideMark/>
          </w:tcPr>
          <w:p w14:paraId="0817CB53" w14:textId="6164A9F2"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Arezzo</w:t>
            </w:r>
          </w:p>
        </w:tc>
        <w:tc>
          <w:tcPr>
            <w:tcW w:w="964" w:type="dxa"/>
            <w:tcBorders>
              <w:top w:val="nil"/>
              <w:left w:val="nil"/>
              <w:bottom w:val="nil"/>
              <w:right w:val="nil"/>
            </w:tcBorders>
            <w:shd w:val="clear" w:color="000000" w:fill="FFFFFF"/>
            <w:noWrap/>
            <w:vAlign w:val="bottom"/>
            <w:hideMark/>
          </w:tcPr>
          <w:p w14:paraId="13DFD8BE" w14:textId="2AC5E21E" w:rsidR="0020308F" w:rsidRPr="007F342F" w:rsidRDefault="0020308F" w:rsidP="0020308F">
            <w:pPr>
              <w:jc w:val="right"/>
              <w:rPr>
                <w:rFonts w:ascii="Calibri" w:hAnsi="Calibri" w:cs="Calibri"/>
                <w:sz w:val="18"/>
                <w:szCs w:val="18"/>
              </w:rPr>
            </w:pPr>
            <w:r w:rsidRPr="00773B8C">
              <w:rPr>
                <w:rFonts w:ascii="Calibri" w:hAnsi="Calibri" w:cs="Calibri"/>
                <w:sz w:val="18"/>
                <w:szCs w:val="18"/>
              </w:rPr>
              <w:t>13,0</w:t>
            </w:r>
          </w:p>
        </w:tc>
        <w:tc>
          <w:tcPr>
            <w:tcW w:w="964" w:type="dxa"/>
            <w:tcBorders>
              <w:top w:val="nil"/>
              <w:left w:val="nil"/>
              <w:bottom w:val="nil"/>
              <w:right w:val="single" w:sz="4" w:space="0" w:color="auto"/>
            </w:tcBorders>
            <w:shd w:val="clear" w:color="000000" w:fill="FFFFFF"/>
            <w:noWrap/>
            <w:vAlign w:val="bottom"/>
            <w:hideMark/>
          </w:tcPr>
          <w:p w14:paraId="0D8A9D3C" w14:textId="4B5A7563" w:rsidR="0020308F" w:rsidRPr="007F342F" w:rsidRDefault="0020308F" w:rsidP="0020308F">
            <w:pPr>
              <w:jc w:val="right"/>
              <w:rPr>
                <w:rFonts w:ascii="Calibri" w:hAnsi="Calibri" w:cs="Calibri"/>
                <w:sz w:val="18"/>
                <w:szCs w:val="18"/>
              </w:rPr>
            </w:pPr>
            <w:r w:rsidRPr="00773B8C">
              <w:rPr>
                <w:rFonts w:ascii="Calibri" w:hAnsi="Calibri" w:cs="Calibri"/>
                <w:sz w:val="18"/>
                <w:szCs w:val="18"/>
              </w:rPr>
              <w:t>8,0</w:t>
            </w:r>
          </w:p>
        </w:tc>
        <w:tc>
          <w:tcPr>
            <w:tcW w:w="465" w:type="dxa"/>
            <w:tcBorders>
              <w:top w:val="nil"/>
              <w:left w:val="nil"/>
              <w:bottom w:val="nil"/>
              <w:right w:val="nil"/>
            </w:tcBorders>
            <w:shd w:val="clear" w:color="000000" w:fill="FFFFFF"/>
            <w:noWrap/>
            <w:vAlign w:val="bottom"/>
            <w:hideMark/>
          </w:tcPr>
          <w:p w14:paraId="19BEC0B8" w14:textId="5013840E"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60</w:t>
            </w:r>
          </w:p>
        </w:tc>
        <w:tc>
          <w:tcPr>
            <w:tcW w:w="2154" w:type="dxa"/>
            <w:tcBorders>
              <w:top w:val="nil"/>
              <w:left w:val="nil"/>
              <w:bottom w:val="nil"/>
              <w:right w:val="nil"/>
            </w:tcBorders>
            <w:shd w:val="clear" w:color="000000" w:fill="FFFFFF"/>
            <w:noWrap/>
            <w:vAlign w:val="bottom"/>
            <w:hideMark/>
          </w:tcPr>
          <w:p w14:paraId="45F415FB" w14:textId="6D5C0C3B"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Frosinone</w:t>
            </w:r>
          </w:p>
        </w:tc>
        <w:tc>
          <w:tcPr>
            <w:tcW w:w="964" w:type="dxa"/>
            <w:tcBorders>
              <w:top w:val="nil"/>
              <w:left w:val="nil"/>
              <w:bottom w:val="nil"/>
              <w:right w:val="nil"/>
            </w:tcBorders>
            <w:shd w:val="clear" w:color="000000" w:fill="FFFFFF"/>
            <w:noWrap/>
            <w:vAlign w:val="bottom"/>
            <w:hideMark/>
          </w:tcPr>
          <w:p w14:paraId="3FFC0E6F" w14:textId="72E3EB34"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10,2</w:t>
            </w:r>
          </w:p>
        </w:tc>
        <w:tc>
          <w:tcPr>
            <w:tcW w:w="964" w:type="dxa"/>
            <w:tcBorders>
              <w:top w:val="nil"/>
              <w:left w:val="nil"/>
              <w:bottom w:val="nil"/>
              <w:right w:val="single" w:sz="4" w:space="0" w:color="auto"/>
            </w:tcBorders>
            <w:shd w:val="clear" w:color="000000" w:fill="FFFFFF"/>
            <w:noWrap/>
            <w:vAlign w:val="bottom"/>
            <w:hideMark/>
          </w:tcPr>
          <w:p w14:paraId="43C28068" w14:textId="56D3A539" w:rsidR="0020308F" w:rsidRPr="007F342F" w:rsidRDefault="0020308F" w:rsidP="0020308F">
            <w:pPr>
              <w:jc w:val="right"/>
              <w:rPr>
                <w:rFonts w:ascii="Calibri" w:hAnsi="Calibri" w:cs="Calibri"/>
                <w:sz w:val="18"/>
                <w:szCs w:val="18"/>
              </w:rPr>
            </w:pPr>
            <w:r w:rsidRPr="00773B8C">
              <w:rPr>
                <w:rFonts w:ascii="Calibri" w:hAnsi="Calibri" w:cs="Calibri"/>
                <w:sz w:val="18"/>
                <w:szCs w:val="18"/>
              </w:rPr>
              <w:t>5,2</w:t>
            </w:r>
          </w:p>
        </w:tc>
      </w:tr>
      <w:tr w:rsidR="0020308F" w:rsidRPr="007F342F" w14:paraId="5AF6C5F7"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77A849C3" w14:textId="279FC351"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7</w:t>
            </w:r>
          </w:p>
        </w:tc>
        <w:tc>
          <w:tcPr>
            <w:tcW w:w="2211" w:type="dxa"/>
            <w:tcBorders>
              <w:top w:val="nil"/>
              <w:left w:val="nil"/>
              <w:bottom w:val="nil"/>
              <w:right w:val="nil"/>
            </w:tcBorders>
            <w:shd w:val="clear" w:color="000000" w:fill="FFFFFF"/>
            <w:noWrap/>
            <w:vAlign w:val="bottom"/>
            <w:hideMark/>
          </w:tcPr>
          <w:p w14:paraId="0E22A65E" w14:textId="3243075B"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Vicenza</w:t>
            </w:r>
          </w:p>
        </w:tc>
        <w:tc>
          <w:tcPr>
            <w:tcW w:w="964" w:type="dxa"/>
            <w:tcBorders>
              <w:top w:val="nil"/>
              <w:left w:val="nil"/>
              <w:bottom w:val="nil"/>
              <w:right w:val="nil"/>
            </w:tcBorders>
            <w:shd w:val="clear" w:color="000000" w:fill="FFFFFF"/>
            <w:noWrap/>
            <w:vAlign w:val="bottom"/>
            <w:hideMark/>
          </w:tcPr>
          <w:p w14:paraId="6255269C" w14:textId="0A729D3A" w:rsidR="0020308F" w:rsidRPr="007F342F" w:rsidRDefault="0020308F" w:rsidP="0020308F">
            <w:pPr>
              <w:jc w:val="right"/>
              <w:rPr>
                <w:rFonts w:ascii="Calibri" w:hAnsi="Calibri" w:cs="Calibri"/>
                <w:sz w:val="18"/>
                <w:szCs w:val="18"/>
              </w:rPr>
            </w:pPr>
            <w:r w:rsidRPr="00773B8C">
              <w:rPr>
                <w:rFonts w:ascii="Calibri" w:hAnsi="Calibri" w:cs="Calibri"/>
                <w:sz w:val="18"/>
                <w:szCs w:val="18"/>
              </w:rPr>
              <w:t>12,9</w:t>
            </w:r>
          </w:p>
        </w:tc>
        <w:tc>
          <w:tcPr>
            <w:tcW w:w="964" w:type="dxa"/>
            <w:tcBorders>
              <w:top w:val="nil"/>
              <w:left w:val="nil"/>
              <w:bottom w:val="nil"/>
              <w:right w:val="single" w:sz="4" w:space="0" w:color="auto"/>
            </w:tcBorders>
            <w:shd w:val="clear" w:color="000000" w:fill="FFFFFF"/>
            <w:noWrap/>
            <w:vAlign w:val="bottom"/>
            <w:hideMark/>
          </w:tcPr>
          <w:p w14:paraId="77B70CEE" w14:textId="13E1C2D2" w:rsidR="0020308F" w:rsidRPr="007F342F" w:rsidRDefault="0020308F" w:rsidP="0020308F">
            <w:pPr>
              <w:jc w:val="right"/>
              <w:rPr>
                <w:rFonts w:ascii="Calibri" w:hAnsi="Calibri" w:cs="Calibri"/>
                <w:sz w:val="18"/>
                <w:szCs w:val="18"/>
              </w:rPr>
            </w:pPr>
            <w:r w:rsidRPr="00773B8C">
              <w:rPr>
                <w:rFonts w:ascii="Calibri" w:hAnsi="Calibri" w:cs="Calibri"/>
                <w:sz w:val="18"/>
                <w:szCs w:val="18"/>
              </w:rPr>
              <w:t>21,1</w:t>
            </w:r>
          </w:p>
        </w:tc>
        <w:tc>
          <w:tcPr>
            <w:tcW w:w="465" w:type="dxa"/>
            <w:tcBorders>
              <w:top w:val="nil"/>
              <w:left w:val="nil"/>
              <w:bottom w:val="nil"/>
              <w:right w:val="nil"/>
            </w:tcBorders>
            <w:shd w:val="clear" w:color="000000" w:fill="FFFFFF"/>
            <w:noWrap/>
            <w:vAlign w:val="bottom"/>
            <w:hideMark/>
          </w:tcPr>
          <w:p w14:paraId="4477F3A2" w14:textId="0D895399"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61</w:t>
            </w:r>
          </w:p>
        </w:tc>
        <w:tc>
          <w:tcPr>
            <w:tcW w:w="2154" w:type="dxa"/>
            <w:tcBorders>
              <w:top w:val="nil"/>
              <w:left w:val="nil"/>
              <w:bottom w:val="nil"/>
              <w:right w:val="nil"/>
            </w:tcBorders>
            <w:shd w:val="clear" w:color="000000" w:fill="FFFFFF"/>
            <w:noWrap/>
            <w:vAlign w:val="bottom"/>
            <w:hideMark/>
          </w:tcPr>
          <w:p w14:paraId="48CA5A5A" w14:textId="2F4DACA7"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Sondrio</w:t>
            </w:r>
          </w:p>
        </w:tc>
        <w:tc>
          <w:tcPr>
            <w:tcW w:w="964" w:type="dxa"/>
            <w:tcBorders>
              <w:top w:val="nil"/>
              <w:left w:val="nil"/>
              <w:bottom w:val="nil"/>
              <w:right w:val="nil"/>
            </w:tcBorders>
            <w:shd w:val="clear" w:color="000000" w:fill="FFFFFF"/>
            <w:noWrap/>
            <w:vAlign w:val="bottom"/>
            <w:hideMark/>
          </w:tcPr>
          <w:p w14:paraId="15F919FF" w14:textId="628E8D46"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10,2</w:t>
            </w:r>
          </w:p>
        </w:tc>
        <w:tc>
          <w:tcPr>
            <w:tcW w:w="964" w:type="dxa"/>
            <w:tcBorders>
              <w:top w:val="nil"/>
              <w:left w:val="nil"/>
              <w:bottom w:val="nil"/>
              <w:right w:val="single" w:sz="4" w:space="0" w:color="auto"/>
            </w:tcBorders>
            <w:shd w:val="clear" w:color="000000" w:fill="FFFFFF"/>
            <w:noWrap/>
            <w:vAlign w:val="bottom"/>
            <w:hideMark/>
          </w:tcPr>
          <w:p w14:paraId="10670350" w14:textId="3F58B805"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w:t>
            </w:r>
          </w:p>
        </w:tc>
      </w:tr>
      <w:tr w:rsidR="0020308F" w:rsidRPr="007F342F" w14:paraId="6AE42FFB"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48156D85" w14:textId="7736383F"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8</w:t>
            </w:r>
          </w:p>
        </w:tc>
        <w:tc>
          <w:tcPr>
            <w:tcW w:w="2211" w:type="dxa"/>
            <w:tcBorders>
              <w:top w:val="nil"/>
              <w:left w:val="nil"/>
              <w:bottom w:val="nil"/>
              <w:right w:val="nil"/>
            </w:tcBorders>
            <w:shd w:val="clear" w:color="000000" w:fill="FFFFFF"/>
            <w:noWrap/>
            <w:vAlign w:val="bottom"/>
            <w:hideMark/>
          </w:tcPr>
          <w:p w14:paraId="79176A85" w14:textId="2C805037"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Vibo Valentia</w:t>
            </w:r>
          </w:p>
        </w:tc>
        <w:tc>
          <w:tcPr>
            <w:tcW w:w="964" w:type="dxa"/>
            <w:tcBorders>
              <w:top w:val="nil"/>
              <w:left w:val="nil"/>
              <w:bottom w:val="nil"/>
              <w:right w:val="nil"/>
            </w:tcBorders>
            <w:shd w:val="clear" w:color="000000" w:fill="FFFFFF"/>
            <w:noWrap/>
            <w:vAlign w:val="bottom"/>
            <w:hideMark/>
          </w:tcPr>
          <w:p w14:paraId="125E5D0A" w14:textId="6C68137B" w:rsidR="0020308F" w:rsidRPr="007F342F" w:rsidRDefault="0020308F" w:rsidP="0020308F">
            <w:pPr>
              <w:jc w:val="right"/>
              <w:rPr>
                <w:rFonts w:ascii="Calibri" w:hAnsi="Calibri" w:cs="Calibri"/>
                <w:sz w:val="18"/>
                <w:szCs w:val="18"/>
              </w:rPr>
            </w:pPr>
            <w:r w:rsidRPr="00773B8C">
              <w:rPr>
                <w:rFonts w:ascii="Calibri" w:hAnsi="Calibri" w:cs="Calibri"/>
                <w:sz w:val="18"/>
                <w:szCs w:val="18"/>
              </w:rPr>
              <w:t>12,8</w:t>
            </w:r>
          </w:p>
        </w:tc>
        <w:tc>
          <w:tcPr>
            <w:tcW w:w="964" w:type="dxa"/>
            <w:tcBorders>
              <w:top w:val="nil"/>
              <w:left w:val="nil"/>
              <w:bottom w:val="nil"/>
              <w:right w:val="single" w:sz="4" w:space="0" w:color="auto"/>
            </w:tcBorders>
            <w:shd w:val="clear" w:color="000000" w:fill="FFFFFF"/>
            <w:noWrap/>
            <w:vAlign w:val="bottom"/>
            <w:hideMark/>
          </w:tcPr>
          <w:p w14:paraId="492411B0" w14:textId="3CE022ED" w:rsidR="0020308F" w:rsidRPr="007F342F" w:rsidRDefault="0020308F" w:rsidP="0020308F">
            <w:pPr>
              <w:jc w:val="right"/>
              <w:rPr>
                <w:rFonts w:ascii="Calibri" w:hAnsi="Calibri" w:cs="Calibri"/>
                <w:sz w:val="18"/>
                <w:szCs w:val="18"/>
              </w:rPr>
            </w:pPr>
            <w:r w:rsidRPr="00773B8C">
              <w:rPr>
                <w:rFonts w:ascii="Calibri" w:hAnsi="Calibri" w:cs="Calibri"/>
                <w:sz w:val="18"/>
                <w:szCs w:val="18"/>
              </w:rPr>
              <w:t>4,6</w:t>
            </w:r>
          </w:p>
        </w:tc>
        <w:tc>
          <w:tcPr>
            <w:tcW w:w="465" w:type="dxa"/>
            <w:tcBorders>
              <w:top w:val="nil"/>
              <w:left w:val="nil"/>
              <w:bottom w:val="nil"/>
              <w:right w:val="nil"/>
            </w:tcBorders>
            <w:shd w:val="clear" w:color="000000" w:fill="FFFFFF"/>
            <w:noWrap/>
            <w:vAlign w:val="bottom"/>
            <w:hideMark/>
          </w:tcPr>
          <w:p w14:paraId="07C76A9A" w14:textId="49A8A642"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62</w:t>
            </w:r>
          </w:p>
        </w:tc>
        <w:tc>
          <w:tcPr>
            <w:tcW w:w="2154" w:type="dxa"/>
            <w:tcBorders>
              <w:top w:val="nil"/>
              <w:left w:val="nil"/>
              <w:bottom w:val="nil"/>
              <w:right w:val="nil"/>
            </w:tcBorders>
            <w:shd w:val="clear" w:color="000000" w:fill="FFFFFF"/>
            <w:noWrap/>
            <w:vAlign w:val="bottom"/>
            <w:hideMark/>
          </w:tcPr>
          <w:p w14:paraId="08514B5F" w14:textId="07B0FD5B"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Trieste</w:t>
            </w:r>
          </w:p>
        </w:tc>
        <w:tc>
          <w:tcPr>
            <w:tcW w:w="964" w:type="dxa"/>
            <w:tcBorders>
              <w:top w:val="nil"/>
              <w:left w:val="nil"/>
              <w:bottom w:val="nil"/>
              <w:right w:val="nil"/>
            </w:tcBorders>
            <w:shd w:val="clear" w:color="000000" w:fill="FFFFFF"/>
            <w:noWrap/>
            <w:vAlign w:val="bottom"/>
            <w:hideMark/>
          </w:tcPr>
          <w:p w14:paraId="31C5428C" w14:textId="5480F914"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10,2</w:t>
            </w:r>
          </w:p>
        </w:tc>
        <w:tc>
          <w:tcPr>
            <w:tcW w:w="964" w:type="dxa"/>
            <w:tcBorders>
              <w:top w:val="nil"/>
              <w:left w:val="nil"/>
              <w:bottom w:val="nil"/>
              <w:right w:val="single" w:sz="4" w:space="0" w:color="auto"/>
            </w:tcBorders>
            <w:shd w:val="clear" w:color="000000" w:fill="FFFFFF"/>
            <w:noWrap/>
            <w:vAlign w:val="bottom"/>
            <w:hideMark/>
          </w:tcPr>
          <w:p w14:paraId="7796AFD3" w14:textId="2340A68D" w:rsidR="0020308F" w:rsidRPr="007F342F" w:rsidRDefault="0020308F" w:rsidP="0020308F">
            <w:pPr>
              <w:jc w:val="right"/>
              <w:rPr>
                <w:rFonts w:ascii="Calibri" w:hAnsi="Calibri" w:cs="Calibri"/>
                <w:sz w:val="18"/>
                <w:szCs w:val="18"/>
              </w:rPr>
            </w:pPr>
            <w:r w:rsidRPr="00773B8C">
              <w:rPr>
                <w:rFonts w:ascii="Calibri" w:hAnsi="Calibri" w:cs="Calibri"/>
                <w:sz w:val="18"/>
                <w:szCs w:val="18"/>
              </w:rPr>
              <w:t>8,1</w:t>
            </w:r>
          </w:p>
        </w:tc>
      </w:tr>
      <w:tr w:rsidR="0020308F" w:rsidRPr="007F342F" w14:paraId="34ECBB22"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4F11939D" w14:textId="3FA9EE25"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9</w:t>
            </w:r>
          </w:p>
        </w:tc>
        <w:tc>
          <w:tcPr>
            <w:tcW w:w="2211" w:type="dxa"/>
            <w:tcBorders>
              <w:top w:val="nil"/>
              <w:left w:val="nil"/>
              <w:bottom w:val="nil"/>
              <w:right w:val="nil"/>
            </w:tcBorders>
            <w:shd w:val="clear" w:color="000000" w:fill="FFFFFF"/>
            <w:noWrap/>
            <w:vAlign w:val="bottom"/>
            <w:hideMark/>
          </w:tcPr>
          <w:p w14:paraId="7058C95F" w14:textId="3044F20E"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Massa-Carrara</w:t>
            </w:r>
          </w:p>
        </w:tc>
        <w:tc>
          <w:tcPr>
            <w:tcW w:w="964" w:type="dxa"/>
            <w:tcBorders>
              <w:top w:val="nil"/>
              <w:left w:val="nil"/>
              <w:bottom w:val="nil"/>
              <w:right w:val="nil"/>
            </w:tcBorders>
            <w:shd w:val="clear" w:color="000000" w:fill="FFFFFF"/>
            <w:noWrap/>
            <w:vAlign w:val="bottom"/>
            <w:hideMark/>
          </w:tcPr>
          <w:p w14:paraId="19322B77" w14:textId="0050D90D" w:rsidR="0020308F" w:rsidRPr="007F342F" w:rsidRDefault="0020308F" w:rsidP="0020308F">
            <w:pPr>
              <w:jc w:val="right"/>
              <w:rPr>
                <w:rFonts w:ascii="Calibri" w:hAnsi="Calibri" w:cs="Calibri"/>
                <w:sz w:val="18"/>
                <w:szCs w:val="18"/>
              </w:rPr>
            </w:pPr>
            <w:r w:rsidRPr="00773B8C">
              <w:rPr>
                <w:rFonts w:ascii="Calibri" w:hAnsi="Calibri" w:cs="Calibri"/>
                <w:sz w:val="18"/>
                <w:szCs w:val="18"/>
              </w:rPr>
              <w:t>12,6</w:t>
            </w:r>
          </w:p>
        </w:tc>
        <w:tc>
          <w:tcPr>
            <w:tcW w:w="964" w:type="dxa"/>
            <w:tcBorders>
              <w:top w:val="nil"/>
              <w:left w:val="nil"/>
              <w:bottom w:val="nil"/>
              <w:right w:val="single" w:sz="4" w:space="0" w:color="auto"/>
            </w:tcBorders>
            <w:shd w:val="clear" w:color="000000" w:fill="FFFFFF"/>
            <w:noWrap/>
            <w:vAlign w:val="bottom"/>
            <w:hideMark/>
          </w:tcPr>
          <w:p w14:paraId="34BA21B7" w14:textId="74974FBB" w:rsidR="0020308F" w:rsidRPr="007F342F" w:rsidRDefault="0020308F" w:rsidP="0020308F">
            <w:pPr>
              <w:jc w:val="right"/>
              <w:rPr>
                <w:rFonts w:ascii="Calibri" w:hAnsi="Calibri" w:cs="Calibri"/>
                <w:sz w:val="18"/>
                <w:szCs w:val="18"/>
              </w:rPr>
            </w:pPr>
            <w:r w:rsidRPr="00773B8C">
              <w:rPr>
                <w:rFonts w:ascii="Calibri" w:hAnsi="Calibri" w:cs="Calibri"/>
                <w:sz w:val="18"/>
                <w:szCs w:val="18"/>
              </w:rPr>
              <w:t>2,4</w:t>
            </w:r>
          </w:p>
        </w:tc>
        <w:tc>
          <w:tcPr>
            <w:tcW w:w="465" w:type="dxa"/>
            <w:tcBorders>
              <w:top w:val="nil"/>
              <w:left w:val="nil"/>
              <w:bottom w:val="nil"/>
              <w:right w:val="nil"/>
            </w:tcBorders>
            <w:shd w:val="clear" w:color="000000" w:fill="FFFFFF"/>
            <w:noWrap/>
            <w:vAlign w:val="bottom"/>
            <w:hideMark/>
          </w:tcPr>
          <w:p w14:paraId="63AC26C5" w14:textId="3E4B6480"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63</w:t>
            </w:r>
          </w:p>
        </w:tc>
        <w:tc>
          <w:tcPr>
            <w:tcW w:w="2154" w:type="dxa"/>
            <w:tcBorders>
              <w:top w:val="nil"/>
              <w:left w:val="nil"/>
              <w:bottom w:val="nil"/>
              <w:right w:val="nil"/>
            </w:tcBorders>
            <w:shd w:val="clear" w:color="000000" w:fill="FFFFFF"/>
            <w:noWrap/>
            <w:vAlign w:val="bottom"/>
            <w:hideMark/>
          </w:tcPr>
          <w:p w14:paraId="5E5843BC" w14:textId="64AD4A61"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Salerno</w:t>
            </w:r>
          </w:p>
        </w:tc>
        <w:tc>
          <w:tcPr>
            <w:tcW w:w="964" w:type="dxa"/>
            <w:tcBorders>
              <w:top w:val="nil"/>
              <w:left w:val="nil"/>
              <w:bottom w:val="nil"/>
              <w:right w:val="nil"/>
            </w:tcBorders>
            <w:shd w:val="clear" w:color="000000" w:fill="FFFFFF"/>
            <w:noWrap/>
            <w:vAlign w:val="bottom"/>
            <w:hideMark/>
          </w:tcPr>
          <w:p w14:paraId="7B2B59E9" w14:textId="39AD3C2D"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10,2</w:t>
            </w:r>
          </w:p>
        </w:tc>
        <w:tc>
          <w:tcPr>
            <w:tcW w:w="964" w:type="dxa"/>
            <w:tcBorders>
              <w:top w:val="nil"/>
              <w:left w:val="nil"/>
              <w:bottom w:val="nil"/>
              <w:right w:val="single" w:sz="4" w:space="0" w:color="auto"/>
            </w:tcBorders>
            <w:shd w:val="clear" w:color="000000" w:fill="FFFFFF"/>
            <w:noWrap/>
            <w:vAlign w:val="bottom"/>
            <w:hideMark/>
          </w:tcPr>
          <w:p w14:paraId="49253EF3" w14:textId="49E4B033" w:rsidR="0020308F" w:rsidRPr="007F342F" w:rsidRDefault="0020308F" w:rsidP="0020308F">
            <w:pPr>
              <w:jc w:val="right"/>
              <w:rPr>
                <w:rFonts w:ascii="Calibri" w:hAnsi="Calibri" w:cs="Calibri"/>
                <w:sz w:val="18"/>
                <w:szCs w:val="18"/>
              </w:rPr>
            </w:pPr>
            <w:r w:rsidRPr="00773B8C">
              <w:rPr>
                <w:rFonts w:ascii="Calibri" w:hAnsi="Calibri" w:cs="Calibri"/>
                <w:sz w:val="18"/>
                <w:szCs w:val="18"/>
              </w:rPr>
              <w:t>8,5</w:t>
            </w:r>
          </w:p>
        </w:tc>
      </w:tr>
      <w:tr w:rsidR="0020308F" w:rsidRPr="007F342F" w14:paraId="5151D90B"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78D3CC6F" w14:textId="25C1E934"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10</w:t>
            </w:r>
          </w:p>
        </w:tc>
        <w:tc>
          <w:tcPr>
            <w:tcW w:w="2211" w:type="dxa"/>
            <w:tcBorders>
              <w:top w:val="nil"/>
              <w:left w:val="nil"/>
              <w:bottom w:val="nil"/>
              <w:right w:val="nil"/>
            </w:tcBorders>
            <w:shd w:val="clear" w:color="000000" w:fill="FFFFFF"/>
            <w:noWrap/>
            <w:vAlign w:val="bottom"/>
            <w:hideMark/>
          </w:tcPr>
          <w:p w14:paraId="7056AA4B" w14:textId="240F4198"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Grosseto</w:t>
            </w:r>
          </w:p>
        </w:tc>
        <w:tc>
          <w:tcPr>
            <w:tcW w:w="964" w:type="dxa"/>
            <w:tcBorders>
              <w:top w:val="nil"/>
              <w:left w:val="nil"/>
              <w:bottom w:val="nil"/>
              <w:right w:val="nil"/>
            </w:tcBorders>
            <w:shd w:val="clear" w:color="000000" w:fill="FFFFFF"/>
            <w:noWrap/>
            <w:vAlign w:val="bottom"/>
            <w:hideMark/>
          </w:tcPr>
          <w:p w14:paraId="47CFF5B5" w14:textId="51342A43" w:rsidR="0020308F" w:rsidRPr="007F342F" w:rsidRDefault="0020308F" w:rsidP="0020308F">
            <w:pPr>
              <w:jc w:val="right"/>
              <w:rPr>
                <w:rFonts w:ascii="Calibri" w:hAnsi="Calibri" w:cs="Calibri"/>
                <w:sz w:val="18"/>
                <w:szCs w:val="18"/>
              </w:rPr>
            </w:pPr>
            <w:r w:rsidRPr="00773B8C">
              <w:rPr>
                <w:rFonts w:ascii="Calibri" w:hAnsi="Calibri" w:cs="Calibri"/>
                <w:sz w:val="18"/>
                <w:szCs w:val="18"/>
              </w:rPr>
              <w:t>12,6</w:t>
            </w:r>
          </w:p>
        </w:tc>
        <w:tc>
          <w:tcPr>
            <w:tcW w:w="964" w:type="dxa"/>
            <w:tcBorders>
              <w:top w:val="nil"/>
              <w:left w:val="nil"/>
              <w:bottom w:val="nil"/>
              <w:right w:val="single" w:sz="4" w:space="0" w:color="auto"/>
            </w:tcBorders>
            <w:shd w:val="clear" w:color="000000" w:fill="FFFFFF"/>
            <w:noWrap/>
            <w:vAlign w:val="bottom"/>
            <w:hideMark/>
          </w:tcPr>
          <w:p w14:paraId="10120157" w14:textId="72928B9F"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11,3</w:t>
            </w:r>
          </w:p>
        </w:tc>
        <w:tc>
          <w:tcPr>
            <w:tcW w:w="465" w:type="dxa"/>
            <w:tcBorders>
              <w:top w:val="nil"/>
              <w:left w:val="nil"/>
              <w:bottom w:val="nil"/>
              <w:right w:val="nil"/>
            </w:tcBorders>
            <w:shd w:val="clear" w:color="000000" w:fill="FFFFFF"/>
            <w:noWrap/>
            <w:vAlign w:val="bottom"/>
            <w:hideMark/>
          </w:tcPr>
          <w:p w14:paraId="1DCA1F41" w14:textId="49985F38"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64</w:t>
            </w:r>
          </w:p>
        </w:tc>
        <w:tc>
          <w:tcPr>
            <w:tcW w:w="2154" w:type="dxa"/>
            <w:tcBorders>
              <w:top w:val="nil"/>
              <w:left w:val="nil"/>
              <w:bottom w:val="nil"/>
              <w:right w:val="nil"/>
            </w:tcBorders>
            <w:shd w:val="clear" w:color="000000" w:fill="FFFFFF"/>
            <w:noWrap/>
            <w:vAlign w:val="bottom"/>
            <w:hideMark/>
          </w:tcPr>
          <w:p w14:paraId="6E1DC060" w14:textId="4085BC97"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Milano</w:t>
            </w:r>
          </w:p>
        </w:tc>
        <w:tc>
          <w:tcPr>
            <w:tcW w:w="964" w:type="dxa"/>
            <w:tcBorders>
              <w:top w:val="nil"/>
              <w:left w:val="nil"/>
              <w:bottom w:val="nil"/>
              <w:right w:val="nil"/>
            </w:tcBorders>
            <w:shd w:val="clear" w:color="000000" w:fill="FFFFFF"/>
            <w:noWrap/>
            <w:vAlign w:val="bottom"/>
            <w:hideMark/>
          </w:tcPr>
          <w:p w14:paraId="066A12D2" w14:textId="65F8D50E"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10,1</w:t>
            </w:r>
          </w:p>
        </w:tc>
        <w:tc>
          <w:tcPr>
            <w:tcW w:w="964" w:type="dxa"/>
            <w:tcBorders>
              <w:top w:val="nil"/>
              <w:left w:val="nil"/>
              <w:bottom w:val="nil"/>
              <w:right w:val="single" w:sz="4" w:space="0" w:color="auto"/>
            </w:tcBorders>
            <w:shd w:val="clear" w:color="000000" w:fill="FFFFFF"/>
            <w:noWrap/>
            <w:vAlign w:val="bottom"/>
            <w:hideMark/>
          </w:tcPr>
          <w:p w14:paraId="2E60C427" w14:textId="5BEA9193" w:rsidR="0020308F" w:rsidRPr="007F342F" w:rsidRDefault="0020308F" w:rsidP="0020308F">
            <w:pPr>
              <w:jc w:val="right"/>
              <w:rPr>
                <w:rFonts w:ascii="Calibri" w:hAnsi="Calibri" w:cs="Calibri"/>
                <w:sz w:val="18"/>
                <w:szCs w:val="18"/>
              </w:rPr>
            </w:pPr>
            <w:r w:rsidRPr="00773B8C">
              <w:rPr>
                <w:rFonts w:ascii="Calibri" w:hAnsi="Calibri" w:cs="Calibri"/>
                <w:sz w:val="18"/>
                <w:szCs w:val="18"/>
              </w:rPr>
              <w:t>15,3</w:t>
            </w:r>
          </w:p>
        </w:tc>
      </w:tr>
      <w:tr w:rsidR="0020308F" w:rsidRPr="007F342F" w14:paraId="2105F59D"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4C0062C5" w14:textId="2C01AAF4"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11</w:t>
            </w:r>
          </w:p>
        </w:tc>
        <w:tc>
          <w:tcPr>
            <w:tcW w:w="2211" w:type="dxa"/>
            <w:tcBorders>
              <w:top w:val="nil"/>
              <w:left w:val="nil"/>
              <w:bottom w:val="nil"/>
              <w:right w:val="nil"/>
            </w:tcBorders>
            <w:shd w:val="clear" w:color="000000" w:fill="FFFFFF"/>
            <w:noWrap/>
            <w:vAlign w:val="bottom"/>
            <w:hideMark/>
          </w:tcPr>
          <w:p w14:paraId="45DA0F5C" w14:textId="6F76FE2A"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Firenze</w:t>
            </w:r>
          </w:p>
        </w:tc>
        <w:tc>
          <w:tcPr>
            <w:tcW w:w="964" w:type="dxa"/>
            <w:tcBorders>
              <w:top w:val="nil"/>
              <w:left w:val="nil"/>
              <w:bottom w:val="nil"/>
              <w:right w:val="nil"/>
            </w:tcBorders>
            <w:shd w:val="clear" w:color="000000" w:fill="FFFFFF"/>
            <w:noWrap/>
            <w:vAlign w:val="bottom"/>
            <w:hideMark/>
          </w:tcPr>
          <w:p w14:paraId="598C168F" w14:textId="2B4ACF3E" w:rsidR="0020308F" w:rsidRPr="007F342F" w:rsidRDefault="0020308F" w:rsidP="0020308F">
            <w:pPr>
              <w:jc w:val="right"/>
              <w:rPr>
                <w:rFonts w:ascii="Calibri" w:hAnsi="Calibri" w:cs="Calibri"/>
                <w:sz w:val="18"/>
                <w:szCs w:val="18"/>
              </w:rPr>
            </w:pPr>
            <w:r w:rsidRPr="00773B8C">
              <w:rPr>
                <w:rFonts w:ascii="Calibri" w:hAnsi="Calibri" w:cs="Calibri"/>
                <w:sz w:val="18"/>
                <w:szCs w:val="18"/>
              </w:rPr>
              <w:t>12,6</w:t>
            </w:r>
          </w:p>
        </w:tc>
        <w:tc>
          <w:tcPr>
            <w:tcW w:w="964" w:type="dxa"/>
            <w:tcBorders>
              <w:top w:val="nil"/>
              <w:left w:val="nil"/>
              <w:bottom w:val="nil"/>
              <w:right w:val="single" w:sz="4" w:space="0" w:color="auto"/>
            </w:tcBorders>
            <w:shd w:val="clear" w:color="000000" w:fill="FFFFFF"/>
            <w:noWrap/>
            <w:vAlign w:val="bottom"/>
            <w:hideMark/>
          </w:tcPr>
          <w:p w14:paraId="6E4A597E" w14:textId="5FE03813" w:rsidR="0020308F" w:rsidRPr="007F342F" w:rsidRDefault="0020308F" w:rsidP="0020308F">
            <w:pPr>
              <w:jc w:val="right"/>
              <w:rPr>
                <w:rFonts w:ascii="Calibri" w:hAnsi="Calibri" w:cs="Calibri"/>
                <w:sz w:val="18"/>
                <w:szCs w:val="18"/>
              </w:rPr>
            </w:pPr>
            <w:r w:rsidRPr="00773B8C">
              <w:rPr>
                <w:rFonts w:ascii="Calibri" w:hAnsi="Calibri" w:cs="Calibri"/>
                <w:sz w:val="18"/>
                <w:szCs w:val="18"/>
              </w:rPr>
              <w:t>-23,0</w:t>
            </w:r>
          </w:p>
        </w:tc>
        <w:tc>
          <w:tcPr>
            <w:tcW w:w="465" w:type="dxa"/>
            <w:tcBorders>
              <w:top w:val="nil"/>
              <w:left w:val="nil"/>
              <w:bottom w:val="nil"/>
              <w:right w:val="nil"/>
            </w:tcBorders>
            <w:shd w:val="clear" w:color="000000" w:fill="FFFFFF"/>
            <w:noWrap/>
            <w:vAlign w:val="bottom"/>
            <w:hideMark/>
          </w:tcPr>
          <w:p w14:paraId="3558260B" w14:textId="5F9E0ACF"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65</w:t>
            </w:r>
          </w:p>
        </w:tc>
        <w:tc>
          <w:tcPr>
            <w:tcW w:w="2154" w:type="dxa"/>
            <w:tcBorders>
              <w:top w:val="nil"/>
              <w:left w:val="nil"/>
              <w:bottom w:val="nil"/>
              <w:right w:val="nil"/>
            </w:tcBorders>
            <w:shd w:val="clear" w:color="000000" w:fill="FFFFFF"/>
            <w:noWrap/>
            <w:vAlign w:val="bottom"/>
            <w:hideMark/>
          </w:tcPr>
          <w:p w14:paraId="11B843CC" w14:textId="3869F670"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Reggio nell'Emilia</w:t>
            </w:r>
          </w:p>
        </w:tc>
        <w:tc>
          <w:tcPr>
            <w:tcW w:w="964" w:type="dxa"/>
            <w:tcBorders>
              <w:top w:val="nil"/>
              <w:left w:val="nil"/>
              <w:bottom w:val="nil"/>
              <w:right w:val="nil"/>
            </w:tcBorders>
            <w:shd w:val="clear" w:color="000000" w:fill="FFFFFF"/>
            <w:noWrap/>
            <w:vAlign w:val="bottom"/>
            <w:hideMark/>
          </w:tcPr>
          <w:p w14:paraId="650DADBE" w14:textId="6859E863"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10,1</w:t>
            </w:r>
          </w:p>
        </w:tc>
        <w:tc>
          <w:tcPr>
            <w:tcW w:w="964" w:type="dxa"/>
            <w:tcBorders>
              <w:top w:val="nil"/>
              <w:left w:val="nil"/>
              <w:bottom w:val="nil"/>
              <w:right w:val="single" w:sz="4" w:space="0" w:color="auto"/>
            </w:tcBorders>
            <w:shd w:val="clear" w:color="000000" w:fill="FFFFFF"/>
            <w:noWrap/>
            <w:vAlign w:val="bottom"/>
            <w:hideMark/>
          </w:tcPr>
          <w:p w14:paraId="58CF3A8C" w14:textId="7CB0AAD7" w:rsidR="0020308F" w:rsidRPr="007F342F" w:rsidRDefault="0020308F" w:rsidP="0020308F">
            <w:pPr>
              <w:jc w:val="right"/>
              <w:rPr>
                <w:rFonts w:ascii="Calibri" w:hAnsi="Calibri" w:cs="Calibri"/>
                <w:sz w:val="18"/>
                <w:szCs w:val="18"/>
              </w:rPr>
            </w:pPr>
            <w:r w:rsidRPr="00773B8C">
              <w:rPr>
                <w:rFonts w:ascii="Calibri" w:hAnsi="Calibri" w:cs="Calibri"/>
                <w:sz w:val="18"/>
                <w:szCs w:val="18"/>
              </w:rPr>
              <w:t>7,4</w:t>
            </w:r>
          </w:p>
        </w:tc>
      </w:tr>
      <w:tr w:rsidR="0020308F" w:rsidRPr="007F342F" w14:paraId="422D7797"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7CAC38F6" w14:textId="5CA5A815"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12</w:t>
            </w:r>
          </w:p>
        </w:tc>
        <w:tc>
          <w:tcPr>
            <w:tcW w:w="2211" w:type="dxa"/>
            <w:tcBorders>
              <w:top w:val="nil"/>
              <w:left w:val="nil"/>
              <w:bottom w:val="nil"/>
              <w:right w:val="nil"/>
            </w:tcBorders>
            <w:shd w:val="clear" w:color="000000" w:fill="FFFFFF"/>
            <w:noWrap/>
            <w:vAlign w:val="bottom"/>
            <w:hideMark/>
          </w:tcPr>
          <w:p w14:paraId="761226A8" w14:textId="3265BDD4"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Pistoia</w:t>
            </w:r>
          </w:p>
        </w:tc>
        <w:tc>
          <w:tcPr>
            <w:tcW w:w="964" w:type="dxa"/>
            <w:tcBorders>
              <w:top w:val="nil"/>
              <w:left w:val="nil"/>
              <w:bottom w:val="nil"/>
              <w:right w:val="nil"/>
            </w:tcBorders>
            <w:shd w:val="clear" w:color="000000" w:fill="FFFFFF"/>
            <w:noWrap/>
            <w:vAlign w:val="bottom"/>
            <w:hideMark/>
          </w:tcPr>
          <w:p w14:paraId="3161ED73" w14:textId="48FFA83A" w:rsidR="0020308F" w:rsidRPr="007F342F" w:rsidRDefault="0020308F" w:rsidP="0020308F">
            <w:pPr>
              <w:jc w:val="right"/>
              <w:rPr>
                <w:rFonts w:ascii="Calibri" w:hAnsi="Calibri" w:cs="Calibri"/>
                <w:sz w:val="18"/>
                <w:szCs w:val="18"/>
              </w:rPr>
            </w:pPr>
            <w:r w:rsidRPr="00773B8C">
              <w:rPr>
                <w:rFonts w:ascii="Calibri" w:hAnsi="Calibri" w:cs="Calibri"/>
                <w:sz w:val="18"/>
                <w:szCs w:val="18"/>
              </w:rPr>
              <w:t>12,4</w:t>
            </w:r>
          </w:p>
        </w:tc>
        <w:tc>
          <w:tcPr>
            <w:tcW w:w="964" w:type="dxa"/>
            <w:tcBorders>
              <w:top w:val="nil"/>
              <w:left w:val="nil"/>
              <w:bottom w:val="nil"/>
              <w:right w:val="single" w:sz="4" w:space="0" w:color="auto"/>
            </w:tcBorders>
            <w:shd w:val="clear" w:color="000000" w:fill="FFFFFF"/>
            <w:noWrap/>
            <w:vAlign w:val="bottom"/>
            <w:hideMark/>
          </w:tcPr>
          <w:p w14:paraId="14DF1658" w14:textId="09D7C220" w:rsidR="0020308F" w:rsidRPr="007F342F" w:rsidRDefault="0020308F" w:rsidP="0020308F">
            <w:pPr>
              <w:jc w:val="right"/>
              <w:rPr>
                <w:rFonts w:ascii="Calibri" w:hAnsi="Calibri" w:cs="Calibri"/>
                <w:sz w:val="18"/>
                <w:szCs w:val="18"/>
              </w:rPr>
            </w:pPr>
            <w:r w:rsidRPr="00773B8C">
              <w:rPr>
                <w:rFonts w:ascii="Calibri" w:hAnsi="Calibri" w:cs="Calibri"/>
                <w:sz w:val="18"/>
                <w:szCs w:val="18"/>
              </w:rPr>
              <w:t>6,8</w:t>
            </w:r>
          </w:p>
        </w:tc>
        <w:tc>
          <w:tcPr>
            <w:tcW w:w="465" w:type="dxa"/>
            <w:tcBorders>
              <w:top w:val="nil"/>
              <w:left w:val="nil"/>
              <w:bottom w:val="nil"/>
              <w:right w:val="nil"/>
            </w:tcBorders>
            <w:shd w:val="clear" w:color="000000" w:fill="FFFFFF"/>
            <w:noWrap/>
            <w:vAlign w:val="bottom"/>
            <w:hideMark/>
          </w:tcPr>
          <w:p w14:paraId="4D68DEF9" w14:textId="4C62C68E"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66</w:t>
            </w:r>
          </w:p>
        </w:tc>
        <w:tc>
          <w:tcPr>
            <w:tcW w:w="2154" w:type="dxa"/>
            <w:tcBorders>
              <w:top w:val="nil"/>
              <w:left w:val="nil"/>
              <w:bottom w:val="nil"/>
              <w:right w:val="nil"/>
            </w:tcBorders>
            <w:shd w:val="clear" w:color="000000" w:fill="FFFFFF"/>
            <w:noWrap/>
            <w:vAlign w:val="bottom"/>
            <w:hideMark/>
          </w:tcPr>
          <w:p w14:paraId="4B3EC85A" w14:textId="2943E1D4"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Agrigento</w:t>
            </w:r>
          </w:p>
        </w:tc>
        <w:tc>
          <w:tcPr>
            <w:tcW w:w="964" w:type="dxa"/>
            <w:tcBorders>
              <w:top w:val="nil"/>
              <w:left w:val="nil"/>
              <w:bottom w:val="nil"/>
              <w:right w:val="nil"/>
            </w:tcBorders>
            <w:shd w:val="clear" w:color="000000" w:fill="FFFFFF"/>
            <w:noWrap/>
            <w:vAlign w:val="bottom"/>
            <w:hideMark/>
          </w:tcPr>
          <w:p w14:paraId="429912FD" w14:textId="7A70E70C"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10,1</w:t>
            </w:r>
          </w:p>
        </w:tc>
        <w:tc>
          <w:tcPr>
            <w:tcW w:w="964" w:type="dxa"/>
            <w:tcBorders>
              <w:top w:val="nil"/>
              <w:left w:val="nil"/>
              <w:bottom w:val="nil"/>
              <w:right w:val="single" w:sz="4" w:space="0" w:color="auto"/>
            </w:tcBorders>
            <w:shd w:val="clear" w:color="000000" w:fill="FFFFFF"/>
            <w:noWrap/>
            <w:vAlign w:val="bottom"/>
            <w:hideMark/>
          </w:tcPr>
          <w:p w14:paraId="057A5C24" w14:textId="799BAE3B" w:rsidR="0020308F" w:rsidRPr="007F342F" w:rsidRDefault="0020308F" w:rsidP="0020308F">
            <w:pPr>
              <w:jc w:val="right"/>
              <w:rPr>
                <w:rFonts w:ascii="Calibri" w:hAnsi="Calibri" w:cs="Calibri"/>
                <w:sz w:val="18"/>
                <w:szCs w:val="18"/>
              </w:rPr>
            </w:pPr>
            <w:r w:rsidRPr="00773B8C">
              <w:rPr>
                <w:rFonts w:ascii="Calibri" w:hAnsi="Calibri" w:cs="Calibri"/>
                <w:sz w:val="18"/>
                <w:szCs w:val="18"/>
              </w:rPr>
              <w:t>0,1</w:t>
            </w:r>
          </w:p>
        </w:tc>
      </w:tr>
      <w:tr w:rsidR="0020308F" w:rsidRPr="007F342F" w14:paraId="04200FA4"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6551C3A1" w14:textId="694EBEF6"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13</w:t>
            </w:r>
          </w:p>
        </w:tc>
        <w:tc>
          <w:tcPr>
            <w:tcW w:w="2211" w:type="dxa"/>
            <w:tcBorders>
              <w:top w:val="nil"/>
              <w:left w:val="nil"/>
              <w:bottom w:val="nil"/>
              <w:right w:val="nil"/>
            </w:tcBorders>
            <w:shd w:val="clear" w:color="000000" w:fill="FFFFFF"/>
            <w:noWrap/>
            <w:vAlign w:val="bottom"/>
            <w:hideMark/>
          </w:tcPr>
          <w:p w14:paraId="0CCAE749" w14:textId="74585E88"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Prato</w:t>
            </w:r>
          </w:p>
        </w:tc>
        <w:tc>
          <w:tcPr>
            <w:tcW w:w="964" w:type="dxa"/>
            <w:tcBorders>
              <w:top w:val="nil"/>
              <w:left w:val="nil"/>
              <w:bottom w:val="nil"/>
              <w:right w:val="nil"/>
            </w:tcBorders>
            <w:shd w:val="clear" w:color="000000" w:fill="FFFFFF"/>
            <w:noWrap/>
            <w:vAlign w:val="bottom"/>
            <w:hideMark/>
          </w:tcPr>
          <w:p w14:paraId="5F178F4B" w14:textId="1F534CCF" w:rsidR="0020308F" w:rsidRPr="007F342F" w:rsidRDefault="0020308F" w:rsidP="0020308F">
            <w:pPr>
              <w:jc w:val="right"/>
              <w:rPr>
                <w:rFonts w:ascii="Calibri" w:hAnsi="Calibri" w:cs="Calibri"/>
                <w:sz w:val="18"/>
                <w:szCs w:val="18"/>
              </w:rPr>
            </w:pPr>
            <w:r w:rsidRPr="00773B8C">
              <w:rPr>
                <w:rFonts w:ascii="Calibri" w:hAnsi="Calibri" w:cs="Calibri"/>
                <w:sz w:val="18"/>
                <w:szCs w:val="18"/>
              </w:rPr>
              <w:t>12,3</w:t>
            </w:r>
          </w:p>
        </w:tc>
        <w:tc>
          <w:tcPr>
            <w:tcW w:w="964" w:type="dxa"/>
            <w:tcBorders>
              <w:top w:val="nil"/>
              <w:left w:val="nil"/>
              <w:bottom w:val="nil"/>
              <w:right w:val="single" w:sz="4" w:space="0" w:color="auto"/>
            </w:tcBorders>
            <w:shd w:val="clear" w:color="000000" w:fill="FFFFFF"/>
            <w:noWrap/>
            <w:vAlign w:val="bottom"/>
            <w:hideMark/>
          </w:tcPr>
          <w:p w14:paraId="25E11DCB" w14:textId="453CA71A" w:rsidR="0020308F" w:rsidRPr="007F342F" w:rsidRDefault="0020308F" w:rsidP="0020308F">
            <w:pPr>
              <w:jc w:val="right"/>
              <w:rPr>
                <w:rFonts w:ascii="Calibri" w:hAnsi="Calibri" w:cs="Calibri"/>
                <w:sz w:val="18"/>
                <w:szCs w:val="18"/>
              </w:rPr>
            </w:pPr>
            <w:r w:rsidRPr="00773B8C">
              <w:rPr>
                <w:rFonts w:ascii="Calibri" w:hAnsi="Calibri" w:cs="Calibri"/>
                <w:sz w:val="18"/>
                <w:szCs w:val="18"/>
              </w:rPr>
              <w:t>7,9</w:t>
            </w:r>
          </w:p>
        </w:tc>
        <w:tc>
          <w:tcPr>
            <w:tcW w:w="465" w:type="dxa"/>
            <w:tcBorders>
              <w:top w:val="nil"/>
              <w:left w:val="nil"/>
              <w:bottom w:val="nil"/>
              <w:right w:val="nil"/>
            </w:tcBorders>
            <w:shd w:val="clear" w:color="000000" w:fill="FFFFFF"/>
            <w:noWrap/>
            <w:vAlign w:val="bottom"/>
            <w:hideMark/>
          </w:tcPr>
          <w:p w14:paraId="4840BDA7" w14:textId="2AAD75F8"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67</w:t>
            </w:r>
          </w:p>
        </w:tc>
        <w:tc>
          <w:tcPr>
            <w:tcW w:w="2154" w:type="dxa"/>
            <w:tcBorders>
              <w:top w:val="nil"/>
              <w:left w:val="nil"/>
              <w:bottom w:val="nil"/>
              <w:right w:val="nil"/>
            </w:tcBorders>
            <w:shd w:val="clear" w:color="000000" w:fill="FFFFFF"/>
            <w:noWrap/>
            <w:vAlign w:val="bottom"/>
            <w:hideMark/>
          </w:tcPr>
          <w:p w14:paraId="76B87F63" w14:textId="409CCD55"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Potenza</w:t>
            </w:r>
          </w:p>
        </w:tc>
        <w:tc>
          <w:tcPr>
            <w:tcW w:w="964" w:type="dxa"/>
            <w:tcBorders>
              <w:top w:val="nil"/>
              <w:left w:val="nil"/>
              <w:bottom w:val="nil"/>
              <w:right w:val="nil"/>
            </w:tcBorders>
            <w:shd w:val="clear" w:color="000000" w:fill="FFFFFF"/>
            <w:noWrap/>
            <w:vAlign w:val="bottom"/>
            <w:hideMark/>
          </w:tcPr>
          <w:p w14:paraId="1EFC035C" w14:textId="2E81B64C"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10,1</w:t>
            </w:r>
          </w:p>
        </w:tc>
        <w:tc>
          <w:tcPr>
            <w:tcW w:w="964" w:type="dxa"/>
            <w:tcBorders>
              <w:top w:val="nil"/>
              <w:left w:val="nil"/>
              <w:bottom w:val="nil"/>
              <w:right w:val="single" w:sz="4" w:space="0" w:color="auto"/>
            </w:tcBorders>
            <w:shd w:val="clear" w:color="000000" w:fill="FFFFFF"/>
            <w:noWrap/>
            <w:vAlign w:val="bottom"/>
            <w:hideMark/>
          </w:tcPr>
          <w:p w14:paraId="4519A6C8" w14:textId="1AA0B9F0" w:rsidR="0020308F" w:rsidRPr="007F342F" w:rsidRDefault="0020308F" w:rsidP="0020308F">
            <w:pPr>
              <w:jc w:val="right"/>
              <w:rPr>
                <w:rFonts w:ascii="Calibri" w:hAnsi="Calibri" w:cs="Calibri"/>
                <w:sz w:val="18"/>
                <w:szCs w:val="18"/>
              </w:rPr>
            </w:pPr>
            <w:r w:rsidRPr="00773B8C">
              <w:rPr>
                <w:rFonts w:ascii="Calibri" w:hAnsi="Calibri" w:cs="Calibri"/>
                <w:sz w:val="18"/>
                <w:szCs w:val="18"/>
              </w:rPr>
              <w:t>15,3</w:t>
            </w:r>
          </w:p>
        </w:tc>
      </w:tr>
      <w:tr w:rsidR="0020308F" w:rsidRPr="007F342F" w14:paraId="4C9FE3B8"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5D04B6E8" w14:textId="4F996E9D"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14</w:t>
            </w:r>
          </w:p>
        </w:tc>
        <w:tc>
          <w:tcPr>
            <w:tcW w:w="2211" w:type="dxa"/>
            <w:tcBorders>
              <w:top w:val="nil"/>
              <w:left w:val="nil"/>
              <w:bottom w:val="nil"/>
              <w:right w:val="nil"/>
            </w:tcBorders>
            <w:shd w:val="clear" w:color="000000" w:fill="FFFFFF"/>
            <w:noWrap/>
            <w:vAlign w:val="bottom"/>
            <w:hideMark/>
          </w:tcPr>
          <w:p w14:paraId="18E9C231" w14:textId="388E7BCD"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Brindisi</w:t>
            </w:r>
          </w:p>
        </w:tc>
        <w:tc>
          <w:tcPr>
            <w:tcW w:w="964" w:type="dxa"/>
            <w:tcBorders>
              <w:top w:val="nil"/>
              <w:left w:val="nil"/>
              <w:bottom w:val="nil"/>
              <w:right w:val="nil"/>
            </w:tcBorders>
            <w:shd w:val="clear" w:color="000000" w:fill="FFFFFF"/>
            <w:noWrap/>
            <w:vAlign w:val="bottom"/>
            <w:hideMark/>
          </w:tcPr>
          <w:p w14:paraId="5ACB9875" w14:textId="4F91285F" w:rsidR="0020308F" w:rsidRPr="007F342F" w:rsidRDefault="0020308F" w:rsidP="0020308F">
            <w:pPr>
              <w:jc w:val="right"/>
              <w:rPr>
                <w:rFonts w:ascii="Calibri" w:hAnsi="Calibri" w:cs="Calibri"/>
                <w:sz w:val="18"/>
                <w:szCs w:val="18"/>
              </w:rPr>
            </w:pPr>
            <w:r w:rsidRPr="00773B8C">
              <w:rPr>
                <w:rFonts w:ascii="Calibri" w:hAnsi="Calibri" w:cs="Calibri"/>
                <w:sz w:val="18"/>
                <w:szCs w:val="18"/>
              </w:rPr>
              <w:t>12,3</w:t>
            </w:r>
          </w:p>
        </w:tc>
        <w:tc>
          <w:tcPr>
            <w:tcW w:w="964" w:type="dxa"/>
            <w:tcBorders>
              <w:top w:val="nil"/>
              <w:left w:val="nil"/>
              <w:bottom w:val="nil"/>
              <w:right w:val="single" w:sz="4" w:space="0" w:color="auto"/>
            </w:tcBorders>
            <w:shd w:val="clear" w:color="000000" w:fill="FFFFFF"/>
            <w:noWrap/>
            <w:vAlign w:val="bottom"/>
            <w:hideMark/>
          </w:tcPr>
          <w:p w14:paraId="4FA4A55B" w14:textId="75D5276E" w:rsidR="0020308F" w:rsidRPr="007F342F" w:rsidRDefault="0020308F" w:rsidP="0020308F">
            <w:pPr>
              <w:jc w:val="right"/>
              <w:rPr>
                <w:rFonts w:ascii="Calibri" w:hAnsi="Calibri" w:cs="Calibri"/>
                <w:sz w:val="18"/>
                <w:szCs w:val="18"/>
              </w:rPr>
            </w:pPr>
            <w:r w:rsidRPr="00773B8C">
              <w:rPr>
                <w:rFonts w:ascii="Calibri" w:hAnsi="Calibri" w:cs="Calibri"/>
                <w:sz w:val="18"/>
                <w:szCs w:val="18"/>
              </w:rPr>
              <w:t>8,2</w:t>
            </w:r>
          </w:p>
        </w:tc>
        <w:tc>
          <w:tcPr>
            <w:tcW w:w="465" w:type="dxa"/>
            <w:tcBorders>
              <w:top w:val="nil"/>
              <w:left w:val="nil"/>
              <w:bottom w:val="nil"/>
              <w:right w:val="nil"/>
            </w:tcBorders>
            <w:shd w:val="clear" w:color="000000" w:fill="FFFFFF"/>
            <w:noWrap/>
            <w:vAlign w:val="bottom"/>
            <w:hideMark/>
          </w:tcPr>
          <w:p w14:paraId="7A6880A0" w14:textId="51C1F7B5"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68</w:t>
            </w:r>
          </w:p>
        </w:tc>
        <w:tc>
          <w:tcPr>
            <w:tcW w:w="2154" w:type="dxa"/>
            <w:tcBorders>
              <w:top w:val="nil"/>
              <w:left w:val="nil"/>
              <w:bottom w:val="nil"/>
              <w:right w:val="nil"/>
            </w:tcBorders>
            <w:shd w:val="clear" w:color="000000" w:fill="FFFFFF"/>
            <w:noWrap/>
            <w:vAlign w:val="bottom"/>
            <w:hideMark/>
          </w:tcPr>
          <w:p w14:paraId="161B81E6" w14:textId="18EB32DD"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Ravenna</w:t>
            </w:r>
          </w:p>
        </w:tc>
        <w:tc>
          <w:tcPr>
            <w:tcW w:w="964" w:type="dxa"/>
            <w:tcBorders>
              <w:top w:val="nil"/>
              <w:left w:val="nil"/>
              <w:bottom w:val="nil"/>
              <w:right w:val="nil"/>
            </w:tcBorders>
            <w:shd w:val="clear" w:color="000000" w:fill="FFFFFF"/>
            <w:noWrap/>
            <w:vAlign w:val="bottom"/>
            <w:hideMark/>
          </w:tcPr>
          <w:p w14:paraId="38530D20" w14:textId="4AD95478"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10,1</w:t>
            </w:r>
          </w:p>
        </w:tc>
        <w:tc>
          <w:tcPr>
            <w:tcW w:w="964" w:type="dxa"/>
            <w:tcBorders>
              <w:top w:val="nil"/>
              <w:left w:val="nil"/>
              <w:bottom w:val="nil"/>
              <w:right w:val="single" w:sz="4" w:space="0" w:color="auto"/>
            </w:tcBorders>
            <w:shd w:val="clear" w:color="000000" w:fill="FFFFFF"/>
            <w:noWrap/>
            <w:vAlign w:val="bottom"/>
            <w:hideMark/>
          </w:tcPr>
          <w:p w14:paraId="652B63C8" w14:textId="6B6DB650" w:rsidR="0020308F" w:rsidRPr="007F342F" w:rsidRDefault="0020308F" w:rsidP="0020308F">
            <w:pPr>
              <w:jc w:val="right"/>
              <w:rPr>
                <w:rFonts w:ascii="Calibri" w:hAnsi="Calibri" w:cs="Calibri"/>
                <w:sz w:val="18"/>
                <w:szCs w:val="18"/>
              </w:rPr>
            </w:pPr>
            <w:r w:rsidRPr="00773B8C">
              <w:rPr>
                <w:rFonts w:ascii="Calibri" w:hAnsi="Calibri" w:cs="Calibri"/>
                <w:sz w:val="18"/>
                <w:szCs w:val="18"/>
              </w:rPr>
              <w:t>16,4</w:t>
            </w:r>
          </w:p>
        </w:tc>
      </w:tr>
      <w:tr w:rsidR="0020308F" w:rsidRPr="007F342F" w14:paraId="0CFDAE16"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2CEFF18C" w14:textId="4B886E08"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15</w:t>
            </w:r>
          </w:p>
        </w:tc>
        <w:tc>
          <w:tcPr>
            <w:tcW w:w="2211" w:type="dxa"/>
            <w:tcBorders>
              <w:top w:val="nil"/>
              <w:left w:val="nil"/>
              <w:bottom w:val="nil"/>
              <w:right w:val="nil"/>
            </w:tcBorders>
            <w:shd w:val="clear" w:color="000000" w:fill="FFFFFF"/>
            <w:noWrap/>
            <w:vAlign w:val="bottom"/>
            <w:hideMark/>
          </w:tcPr>
          <w:p w14:paraId="0C124A53" w14:textId="20FB0D0F"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Livorno</w:t>
            </w:r>
          </w:p>
        </w:tc>
        <w:tc>
          <w:tcPr>
            <w:tcW w:w="964" w:type="dxa"/>
            <w:tcBorders>
              <w:top w:val="nil"/>
              <w:left w:val="nil"/>
              <w:bottom w:val="nil"/>
              <w:right w:val="nil"/>
            </w:tcBorders>
            <w:shd w:val="clear" w:color="000000" w:fill="FFFFFF"/>
            <w:noWrap/>
            <w:vAlign w:val="bottom"/>
            <w:hideMark/>
          </w:tcPr>
          <w:p w14:paraId="34BA0A0D" w14:textId="18A23060" w:rsidR="0020308F" w:rsidRPr="007F342F" w:rsidRDefault="0020308F" w:rsidP="0020308F">
            <w:pPr>
              <w:jc w:val="right"/>
              <w:rPr>
                <w:rFonts w:ascii="Calibri" w:hAnsi="Calibri" w:cs="Calibri"/>
                <w:sz w:val="18"/>
                <w:szCs w:val="18"/>
              </w:rPr>
            </w:pPr>
            <w:r w:rsidRPr="00773B8C">
              <w:rPr>
                <w:rFonts w:ascii="Calibri" w:hAnsi="Calibri" w:cs="Calibri"/>
                <w:sz w:val="18"/>
                <w:szCs w:val="18"/>
              </w:rPr>
              <w:t>12,3</w:t>
            </w:r>
          </w:p>
        </w:tc>
        <w:tc>
          <w:tcPr>
            <w:tcW w:w="964" w:type="dxa"/>
            <w:tcBorders>
              <w:top w:val="nil"/>
              <w:left w:val="nil"/>
              <w:bottom w:val="nil"/>
              <w:right w:val="single" w:sz="4" w:space="0" w:color="auto"/>
            </w:tcBorders>
            <w:shd w:val="clear" w:color="000000" w:fill="FFFFFF"/>
            <w:noWrap/>
            <w:vAlign w:val="bottom"/>
            <w:hideMark/>
          </w:tcPr>
          <w:p w14:paraId="60205B87" w14:textId="5FEB661F" w:rsidR="0020308F" w:rsidRPr="007F342F" w:rsidRDefault="0020308F" w:rsidP="0020308F">
            <w:pPr>
              <w:jc w:val="right"/>
              <w:rPr>
                <w:rFonts w:ascii="Calibri" w:hAnsi="Calibri" w:cs="Calibri"/>
                <w:sz w:val="18"/>
                <w:szCs w:val="18"/>
              </w:rPr>
            </w:pPr>
            <w:r w:rsidRPr="00773B8C">
              <w:rPr>
                <w:rFonts w:ascii="Calibri" w:hAnsi="Calibri" w:cs="Calibri"/>
                <w:sz w:val="18"/>
                <w:szCs w:val="18"/>
              </w:rPr>
              <w:t>9,6</w:t>
            </w:r>
          </w:p>
        </w:tc>
        <w:tc>
          <w:tcPr>
            <w:tcW w:w="465" w:type="dxa"/>
            <w:tcBorders>
              <w:top w:val="nil"/>
              <w:left w:val="nil"/>
              <w:bottom w:val="nil"/>
              <w:right w:val="nil"/>
            </w:tcBorders>
            <w:shd w:val="clear" w:color="000000" w:fill="FFFFFF"/>
            <w:noWrap/>
            <w:vAlign w:val="bottom"/>
            <w:hideMark/>
          </w:tcPr>
          <w:p w14:paraId="54643CD5" w14:textId="40580E3C"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69</w:t>
            </w:r>
          </w:p>
        </w:tc>
        <w:tc>
          <w:tcPr>
            <w:tcW w:w="2154" w:type="dxa"/>
            <w:tcBorders>
              <w:top w:val="nil"/>
              <w:left w:val="nil"/>
              <w:bottom w:val="nil"/>
              <w:right w:val="nil"/>
            </w:tcBorders>
            <w:shd w:val="clear" w:color="000000" w:fill="FFFFFF"/>
            <w:noWrap/>
            <w:vAlign w:val="bottom"/>
            <w:hideMark/>
          </w:tcPr>
          <w:p w14:paraId="247E9BB6" w14:textId="2891623C"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Sassari</w:t>
            </w:r>
          </w:p>
        </w:tc>
        <w:tc>
          <w:tcPr>
            <w:tcW w:w="964" w:type="dxa"/>
            <w:tcBorders>
              <w:top w:val="nil"/>
              <w:left w:val="nil"/>
              <w:bottom w:val="nil"/>
              <w:right w:val="nil"/>
            </w:tcBorders>
            <w:shd w:val="clear" w:color="000000" w:fill="FFFFFF"/>
            <w:noWrap/>
            <w:vAlign w:val="bottom"/>
            <w:hideMark/>
          </w:tcPr>
          <w:p w14:paraId="282850E9" w14:textId="7B17278F"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10,1</w:t>
            </w:r>
          </w:p>
        </w:tc>
        <w:tc>
          <w:tcPr>
            <w:tcW w:w="964" w:type="dxa"/>
            <w:tcBorders>
              <w:top w:val="nil"/>
              <w:left w:val="nil"/>
              <w:bottom w:val="nil"/>
              <w:right w:val="single" w:sz="4" w:space="0" w:color="auto"/>
            </w:tcBorders>
            <w:shd w:val="clear" w:color="000000" w:fill="FFFFFF"/>
            <w:noWrap/>
            <w:vAlign w:val="bottom"/>
            <w:hideMark/>
          </w:tcPr>
          <w:p w14:paraId="2DB4D289" w14:textId="68BEC077" w:rsidR="0020308F" w:rsidRPr="007F342F" w:rsidRDefault="0020308F" w:rsidP="0020308F">
            <w:pPr>
              <w:jc w:val="right"/>
              <w:rPr>
                <w:rFonts w:ascii="Calibri" w:hAnsi="Calibri" w:cs="Calibri"/>
                <w:sz w:val="18"/>
                <w:szCs w:val="18"/>
              </w:rPr>
            </w:pPr>
            <w:r w:rsidRPr="00773B8C">
              <w:rPr>
                <w:rFonts w:ascii="Calibri" w:hAnsi="Calibri" w:cs="Calibri"/>
                <w:sz w:val="18"/>
                <w:szCs w:val="18"/>
              </w:rPr>
              <w:t>4,4</w:t>
            </w:r>
          </w:p>
        </w:tc>
      </w:tr>
      <w:tr w:rsidR="0020308F" w:rsidRPr="007F342F" w14:paraId="17544A96"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7B0C2D13" w14:textId="575758D1"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16</w:t>
            </w:r>
          </w:p>
        </w:tc>
        <w:tc>
          <w:tcPr>
            <w:tcW w:w="2211" w:type="dxa"/>
            <w:tcBorders>
              <w:top w:val="nil"/>
              <w:left w:val="nil"/>
              <w:bottom w:val="nil"/>
              <w:right w:val="nil"/>
            </w:tcBorders>
            <w:shd w:val="clear" w:color="000000" w:fill="FFFFFF"/>
            <w:noWrap/>
            <w:vAlign w:val="bottom"/>
            <w:hideMark/>
          </w:tcPr>
          <w:p w14:paraId="1D2A1CC1" w14:textId="446DF679"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Genova</w:t>
            </w:r>
          </w:p>
        </w:tc>
        <w:tc>
          <w:tcPr>
            <w:tcW w:w="964" w:type="dxa"/>
            <w:tcBorders>
              <w:top w:val="nil"/>
              <w:left w:val="nil"/>
              <w:bottom w:val="nil"/>
              <w:right w:val="nil"/>
            </w:tcBorders>
            <w:shd w:val="clear" w:color="000000" w:fill="FFFFFF"/>
            <w:noWrap/>
            <w:vAlign w:val="bottom"/>
            <w:hideMark/>
          </w:tcPr>
          <w:p w14:paraId="739DCC7C" w14:textId="015DBBE4" w:rsidR="0020308F" w:rsidRPr="007F342F" w:rsidRDefault="0020308F" w:rsidP="0020308F">
            <w:pPr>
              <w:jc w:val="right"/>
              <w:rPr>
                <w:rFonts w:ascii="Calibri" w:hAnsi="Calibri" w:cs="Calibri"/>
                <w:sz w:val="18"/>
                <w:szCs w:val="18"/>
              </w:rPr>
            </w:pPr>
            <w:r w:rsidRPr="00773B8C">
              <w:rPr>
                <w:rFonts w:ascii="Calibri" w:hAnsi="Calibri" w:cs="Calibri"/>
                <w:sz w:val="18"/>
                <w:szCs w:val="18"/>
              </w:rPr>
              <w:t>12,1</w:t>
            </w:r>
          </w:p>
        </w:tc>
        <w:tc>
          <w:tcPr>
            <w:tcW w:w="964" w:type="dxa"/>
            <w:tcBorders>
              <w:top w:val="nil"/>
              <w:left w:val="nil"/>
              <w:bottom w:val="nil"/>
              <w:right w:val="single" w:sz="4" w:space="0" w:color="auto"/>
            </w:tcBorders>
            <w:shd w:val="clear" w:color="000000" w:fill="FFFFFF"/>
            <w:noWrap/>
            <w:vAlign w:val="bottom"/>
            <w:hideMark/>
          </w:tcPr>
          <w:p w14:paraId="07BAAFFB" w14:textId="383BD7B8" w:rsidR="0020308F" w:rsidRPr="007F342F" w:rsidRDefault="0020308F" w:rsidP="0020308F">
            <w:pPr>
              <w:jc w:val="right"/>
              <w:rPr>
                <w:rFonts w:ascii="Calibri" w:hAnsi="Calibri" w:cs="Calibri"/>
                <w:sz w:val="18"/>
                <w:szCs w:val="18"/>
              </w:rPr>
            </w:pPr>
            <w:r w:rsidRPr="00773B8C">
              <w:rPr>
                <w:rFonts w:ascii="Calibri" w:hAnsi="Calibri" w:cs="Calibri"/>
                <w:sz w:val="18"/>
                <w:szCs w:val="18"/>
              </w:rPr>
              <w:t>-12,5</w:t>
            </w:r>
          </w:p>
        </w:tc>
        <w:tc>
          <w:tcPr>
            <w:tcW w:w="465" w:type="dxa"/>
            <w:tcBorders>
              <w:top w:val="nil"/>
              <w:left w:val="nil"/>
              <w:bottom w:val="nil"/>
              <w:right w:val="nil"/>
            </w:tcBorders>
            <w:shd w:val="clear" w:color="000000" w:fill="FFFFFF"/>
            <w:noWrap/>
            <w:vAlign w:val="bottom"/>
            <w:hideMark/>
          </w:tcPr>
          <w:p w14:paraId="1FFDD846" w14:textId="375CAF4A"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70</w:t>
            </w:r>
          </w:p>
        </w:tc>
        <w:tc>
          <w:tcPr>
            <w:tcW w:w="2154" w:type="dxa"/>
            <w:tcBorders>
              <w:top w:val="nil"/>
              <w:left w:val="nil"/>
              <w:bottom w:val="nil"/>
              <w:right w:val="nil"/>
            </w:tcBorders>
            <w:shd w:val="clear" w:color="000000" w:fill="FFFFFF"/>
            <w:noWrap/>
            <w:vAlign w:val="bottom"/>
            <w:hideMark/>
          </w:tcPr>
          <w:p w14:paraId="685EAFB9" w14:textId="76F19C2F"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Roma</w:t>
            </w:r>
          </w:p>
        </w:tc>
        <w:tc>
          <w:tcPr>
            <w:tcW w:w="964" w:type="dxa"/>
            <w:tcBorders>
              <w:top w:val="nil"/>
              <w:left w:val="nil"/>
              <w:bottom w:val="nil"/>
              <w:right w:val="nil"/>
            </w:tcBorders>
            <w:shd w:val="clear" w:color="000000" w:fill="FFFFFF"/>
            <w:noWrap/>
            <w:vAlign w:val="bottom"/>
            <w:hideMark/>
          </w:tcPr>
          <w:p w14:paraId="13883230" w14:textId="1467DEF4"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10,1</w:t>
            </w:r>
          </w:p>
        </w:tc>
        <w:tc>
          <w:tcPr>
            <w:tcW w:w="964" w:type="dxa"/>
            <w:tcBorders>
              <w:top w:val="nil"/>
              <w:left w:val="nil"/>
              <w:bottom w:val="nil"/>
              <w:right w:val="single" w:sz="4" w:space="0" w:color="auto"/>
            </w:tcBorders>
            <w:shd w:val="clear" w:color="000000" w:fill="FFFFFF"/>
            <w:noWrap/>
            <w:vAlign w:val="bottom"/>
            <w:hideMark/>
          </w:tcPr>
          <w:p w14:paraId="6AFA1714" w14:textId="25BB4D75"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w:t>
            </w:r>
          </w:p>
        </w:tc>
      </w:tr>
      <w:tr w:rsidR="0020308F" w:rsidRPr="007F342F" w14:paraId="3A31FF14"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17BE1AC3" w14:textId="4DC40840"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17</w:t>
            </w:r>
          </w:p>
        </w:tc>
        <w:tc>
          <w:tcPr>
            <w:tcW w:w="2211" w:type="dxa"/>
            <w:tcBorders>
              <w:top w:val="nil"/>
              <w:left w:val="nil"/>
              <w:bottom w:val="nil"/>
              <w:right w:val="nil"/>
            </w:tcBorders>
            <w:shd w:val="clear" w:color="000000" w:fill="FFFFFF"/>
            <w:noWrap/>
            <w:vAlign w:val="bottom"/>
            <w:hideMark/>
          </w:tcPr>
          <w:p w14:paraId="73155C24" w14:textId="08D80D22"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Savona</w:t>
            </w:r>
          </w:p>
        </w:tc>
        <w:tc>
          <w:tcPr>
            <w:tcW w:w="964" w:type="dxa"/>
            <w:tcBorders>
              <w:top w:val="nil"/>
              <w:left w:val="nil"/>
              <w:bottom w:val="nil"/>
              <w:right w:val="nil"/>
            </w:tcBorders>
            <w:shd w:val="clear" w:color="000000" w:fill="FFFFFF"/>
            <w:noWrap/>
            <w:vAlign w:val="bottom"/>
            <w:hideMark/>
          </w:tcPr>
          <w:p w14:paraId="157CBEDA" w14:textId="3BA18372" w:rsidR="0020308F" w:rsidRPr="007F342F" w:rsidRDefault="0020308F" w:rsidP="0020308F">
            <w:pPr>
              <w:jc w:val="right"/>
              <w:rPr>
                <w:rFonts w:ascii="Calibri" w:hAnsi="Calibri" w:cs="Calibri"/>
                <w:sz w:val="18"/>
                <w:szCs w:val="18"/>
              </w:rPr>
            </w:pPr>
            <w:r w:rsidRPr="00773B8C">
              <w:rPr>
                <w:rFonts w:ascii="Calibri" w:hAnsi="Calibri" w:cs="Calibri"/>
                <w:sz w:val="18"/>
                <w:szCs w:val="18"/>
              </w:rPr>
              <w:t>12,0</w:t>
            </w:r>
          </w:p>
        </w:tc>
        <w:tc>
          <w:tcPr>
            <w:tcW w:w="964" w:type="dxa"/>
            <w:tcBorders>
              <w:top w:val="nil"/>
              <w:left w:val="nil"/>
              <w:bottom w:val="nil"/>
              <w:right w:val="single" w:sz="4" w:space="0" w:color="auto"/>
            </w:tcBorders>
            <w:shd w:val="clear" w:color="000000" w:fill="FFFFFF"/>
            <w:noWrap/>
            <w:vAlign w:val="bottom"/>
            <w:hideMark/>
          </w:tcPr>
          <w:p w14:paraId="6DB268B7" w14:textId="32CEFF19" w:rsidR="0020308F" w:rsidRPr="007F342F" w:rsidRDefault="0020308F" w:rsidP="0020308F">
            <w:pPr>
              <w:jc w:val="right"/>
              <w:rPr>
                <w:rFonts w:ascii="Calibri" w:hAnsi="Calibri" w:cs="Calibri"/>
                <w:sz w:val="18"/>
                <w:szCs w:val="18"/>
              </w:rPr>
            </w:pPr>
            <w:r w:rsidRPr="00773B8C">
              <w:rPr>
                <w:rFonts w:ascii="Calibri" w:hAnsi="Calibri" w:cs="Calibri"/>
                <w:sz w:val="18"/>
                <w:szCs w:val="18"/>
              </w:rPr>
              <w:t>23,1</w:t>
            </w:r>
          </w:p>
        </w:tc>
        <w:tc>
          <w:tcPr>
            <w:tcW w:w="465" w:type="dxa"/>
            <w:tcBorders>
              <w:top w:val="nil"/>
              <w:left w:val="nil"/>
              <w:bottom w:val="nil"/>
              <w:right w:val="nil"/>
            </w:tcBorders>
            <w:shd w:val="clear" w:color="000000" w:fill="FFFFFF"/>
            <w:noWrap/>
            <w:vAlign w:val="bottom"/>
            <w:hideMark/>
          </w:tcPr>
          <w:p w14:paraId="7068252C" w14:textId="5BA54008"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71</w:t>
            </w:r>
          </w:p>
        </w:tc>
        <w:tc>
          <w:tcPr>
            <w:tcW w:w="2154" w:type="dxa"/>
            <w:tcBorders>
              <w:top w:val="nil"/>
              <w:left w:val="nil"/>
              <w:bottom w:val="nil"/>
              <w:right w:val="nil"/>
            </w:tcBorders>
            <w:shd w:val="clear" w:color="000000" w:fill="FFFFFF"/>
            <w:noWrap/>
            <w:vAlign w:val="bottom"/>
            <w:hideMark/>
          </w:tcPr>
          <w:p w14:paraId="6666EA04" w14:textId="3992527E"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Caltanissetta</w:t>
            </w:r>
          </w:p>
        </w:tc>
        <w:tc>
          <w:tcPr>
            <w:tcW w:w="964" w:type="dxa"/>
            <w:tcBorders>
              <w:top w:val="nil"/>
              <w:left w:val="nil"/>
              <w:bottom w:val="nil"/>
              <w:right w:val="nil"/>
            </w:tcBorders>
            <w:shd w:val="clear" w:color="000000" w:fill="FFFFFF"/>
            <w:noWrap/>
            <w:vAlign w:val="bottom"/>
            <w:hideMark/>
          </w:tcPr>
          <w:p w14:paraId="152C7DFD" w14:textId="10F9CAD1"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10,1</w:t>
            </w:r>
          </w:p>
        </w:tc>
        <w:tc>
          <w:tcPr>
            <w:tcW w:w="964" w:type="dxa"/>
            <w:tcBorders>
              <w:top w:val="nil"/>
              <w:left w:val="nil"/>
              <w:bottom w:val="nil"/>
              <w:right w:val="single" w:sz="4" w:space="0" w:color="auto"/>
            </w:tcBorders>
            <w:shd w:val="clear" w:color="000000" w:fill="FFFFFF"/>
            <w:noWrap/>
            <w:vAlign w:val="bottom"/>
            <w:hideMark/>
          </w:tcPr>
          <w:p w14:paraId="66EA00EA" w14:textId="79E84BC1" w:rsidR="0020308F" w:rsidRPr="007F342F" w:rsidRDefault="0020308F" w:rsidP="0020308F">
            <w:pPr>
              <w:jc w:val="right"/>
              <w:rPr>
                <w:rFonts w:ascii="Calibri" w:hAnsi="Calibri" w:cs="Calibri"/>
                <w:sz w:val="18"/>
                <w:szCs w:val="18"/>
              </w:rPr>
            </w:pPr>
            <w:r w:rsidRPr="00773B8C">
              <w:rPr>
                <w:rFonts w:ascii="Calibri" w:hAnsi="Calibri" w:cs="Calibri"/>
                <w:sz w:val="18"/>
                <w:szCs w:val="18"/>
              </w:rPr>
              <w:t>3,8</w:t>
            </w:r>
          </w:p>
        </w:tc>
      </w:tr>
      <w:tr w:rsidR="0020308F" w:rsidRPr="007F342F" w14:paraId="0719EAE3"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2B137596" w14:textId="5EE10B60"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18</w:t>
            </w:r>
          </w:p>
        </w:tc>
        <w:tc>
          <w:tcPr>
            <w:tcW w:w="2211" w:type="dxa"/>
            <w:tcBorders>
              <w:top w:val="nil"/>
              <w:left w:val="nil"/>
              <w:bottom w:val="nil"/>
              <w:right w:val="nil"/>
            </w:tcBorders>
            <w:shd w:val="clear" w:color="000000" w:fill="FFFFFF"/>
            <w:noWrap/>
            <w:vAlign w:val="bottom"/>
            <w:hideMark/>
          </w:tcPr>
          <w:p w14:paraId="2492D4BC" w14:textId="5CBF13DC"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Verona</w:t>
            </w:r>
          </w:p>
        </w:tc>
        <w:tc>
          <w:tcPr>
            <w:tcW w:w="964" w:type="dxa"/>
            <w:tcBorders>
              <w:top w:val="nil"/>
              <w:left w:val="nil"/>
              <w:bottom w:val="nil"/>
              <w:right w:val="nil"/>
            </w:tcBorders>
            <w:shd w:val="clear" w:color="000000" w:fill="FFFFFF"/>
            <w:noWrap/>
            <w:vAlign w:val="bottom"/>
            <w:hideMark/>
          </w:tcPr>
          <w:p w14:paraId="2FF7F096" w14:textId="5A3207DF" w:rsidR="0020308F" w:rsidRPr="007F342F" w:rsidRDefault="0020308F" w:rsidP="0020308F">
            <w:pPr>
              <w:jc w:val="right"/>
              <w:rPr>
                <w:rFonts w:ascii="Calibri" w:hAnsi="Calibri" w:cs="Calibri"/>
                <w:sz w:val="18"/>
                <w:szCs w:val="18"/>
              </w:rPr>
            </w:pPr>
            <w:r w:rsidRPr="00773B8C">
              <w:rPr>
                <w:rFonts w:ascii="Calibri" w:hAnsi="Calibri" w:cs="Calibri"/>
                <w:sz w:val="18"/>
                <w:szCs w:val="18"/>
              </w:rPr>
              <w:t>12,0</w:t>
            </w:r>
          </w:p>
        </w:tc>
        <w:tc>
          <w:tcPr>
            <w:tcW w:w="964" w:type="dxa"/>
            <w:tcBorders>
              <w:top w:val="nil"/>
              <w:left w:val="nil"/>
              <w:bottom w:val="nil"/>
              <w:right w:val="single" w:sz="4" w:space="0" w:color="auto"/>
            </w:tcBorders>
            <w:shd w:val="clear" w:color="000000" w:fill="FFFFFF"/>
            <w:noWrap/>
            <w:vAlign w:val="bottom"/>
            <w:hideMark/>
          </w:tcPr>
          <w:p w14:paraId="55D57E7C" w14:textId="51B7B92E" w:rsidR="0020308F" w:rsidRPr="007F342F" w:rsidRDefault="0020308F" w:rsidP="0020308F">
            <w:pPr>
              <w:jc w:val="right"/>
              <w:rPr>
                <w:rFonts w:ascii="Calibri" w:hAnsi="Calibri" w:cs="Calibri"/>
                <w:sz w:val="18"/>
                <w:szCs w:val="18"/>
              </w:rPr>
            </w:pPr>
            <w:r w:rsidRPr="00773B8C">
              <w:rPr>
                <w:rFonts w:ascii="Calibri" w:hAnsi="Calibri" w:cs="Calibri"/>
                <w:sz w:val="18"/>
                <w:szCs w:val="18"/>
              </w:rPr>
              <w:t>12,4</w:t>
            </w:r>
          </w:p>
        </w:tc>
        <w:tc>
          <w:tcPr>
            <w:tcW w:w="465" w:type="dxa"/>
            <w:tcBorders>
              <w:top w:val="nil"/>
              <w:left w:val="nil"/>
              <w:bottom w:val="nil"/>
              <w:right w:val="nil"/>
            </w:tcBorders>
            <w:shd w:val="clear" w:color="000000" w:fill="FFFFFF"/>
            <w:noWrap/>
            <w:vAlign w:val="bottom"/>
            <w:hideMark/>
          </w:tcPr>
          <w:p w14:paraId="7A624CA3" w14:textId="31BF0C43"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72</w:t>
            </w:r>
          </w:p>
        </w:tc>
        <w:tc>
          <w:tcPr>
            <w:tcW w:w="2154" w:type="dxa"/>
            <w:tcBorders>
              <w:top w:val="nil"/>
              <w:left w:val="nil"/>
              <w:bottom w:val="nil"/>
              <w:right w:val="nil"/>
            </w:tcBorders>
            <w:shd w:val="clear" w:color="000000" w:fill="FFFFFF"/>
            <w:noWrap/>
            <w:vAlign w:val="bottom"/>
            <w:hideMark/>
          </w:tcPr>
          <w:p w14:paraId="2822F124" w14:textId="62BDA88F"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Novara</w:t>
            </w:r>
          </w:p>
        </w:tc>
        <w:tc>
          <w:tcPr>
            <w:tcW w:w="964" w:type="dxa"/>
            <w:tcBorders>
              <w:top w:val="nil"/>
              <w:left w:val="nil"/>
              <w:bottom w:val="nil"/>
              <w:right w:val="nil"/>
            </w:tcBorders>
            <w:shd w:val="clear" w:color="000000" w:fill="FFFFFF"/>
            <w:noWrap/>
            <w:vAlign w:val="bottom"/>
            <w:hideMark/>
          </w:tcPr>
          <w:p w14:paraId="5F89C985" w14:textId="74F0DDD3"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10,1</w:t>
            </w:r>
          </w:p>
        </w:tc>
        <w:tc>
          <w:tcPr>
            <w:tcW w:w="964" w:type="dxa"/>
            <w:tcBorders>
              <w:top w:val="nil"/>
              <w:left w:val="nil"/>
              <w:bottom w:val="nil"/>
              <w:right w:val="single" w:sz="4" w:space="0" w:color="auto"/>
            </w:tcBorders>
            <w:shd w:val="clear" w:color="000000" w:fill="FFFFFF"/>
            <w:noWrap/>
            <w:vAlign w:val="bottom"/>
            <w:hideMark/>
          </w:tcPr>
          <w:p w14:paraId="4404CC2E" w14:textId="1CCDBFF8" w:rsidR="0020308F" w:rsidRPr="007F342F" w:rsidRDefault="0020308F" w:rsidP="0020308F">
            <w:pPr>
              <w:jc w:val="right"/>
              <w:rPr>
                <w:rFonts w:ascii="Calibri" w:hAnsi="Calibri" w:cs="Calibri"/>
                <w:sz w:val="18"/>
                <w:szCs w:val="18"/>
              </w:rPr>
            </w:pPr>
            <w:r w:rsidRPr="00773B8C">
              <w:rPr>
                <w:rFonts w:ascii="Calibri" w:hAnsi="Calibri" w:cs="Calibri"/>
                <w:sz w:val="18"/>
                <w:szCs w:val="18"/>
              </w:rPr>
              <w:t>6,5</w:t>
            </w:r>
          </w:p>
        </w:tc>
      </w:tr>
      <w:tr w:rsidR="0020308F" w:rsidRPr="007F342F" w14:paraId="29C34D0E"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0854C8B5" w14:textId="6A05F6E7"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19</w:t>
            </w:r>
          </w:p>
        </w:tc>
        <w:tc>
          <w:tcPr>
            <w:tcW w:w="2211" w:type="dxa"/>
            <w:tcBorders>
              <w:top w:val="nil"/>
              <w:left w:val="nil"/>
              <w:bottom w:val="nil"/>
              <w:right w:val="nil"/>
            </w:tcBorders>
            <w:shd w:val="clear" w:color="000000" w:fill="FFFFFF"/>
            <w:noWrap/>
            <w:vAlign w:val="bottom"/>
            <w:hideMark/>
          </w:tcPr>
          <w:p w14:paraId="37A46ABF" w14:textId="3B7FEA0C"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Belluno</w:t>
            </w:r>
          </w:p>
        </w:tc>
        <w:tc>
          <w:tcPr>
            <w:tcW w:w="964" w:type="dxa"/>
            <w:tcBorders>
              <w:top w:val="nil"/>
              <w:left w:val="nil"/>
              <w:bottom w:val="nil"/>
              <w:right w:val="nil"/>
            </w:tcBorders>
            <w:shd w:val="clear" w:color="000000" w:fill="FFFFFF"/>
            <w:noWrap/>
            <w:vAlign w:val="bottom"/>
            <w:hideMark/>
          </w:tcPr>
          <w:p w14:paraId="399FF48F" w14:textId="58A33C0E" w:rsidR="0020308F" w:rsidRPr="007F342F" w:rsidRDefault="0020308F" w:rsidP="0020308F">
            <w:pPr>
              <w:jc w:val="right"/>
              <w:rPr>
                <w:rFonts w:ascii="Calibri" w:hAnsi="Calibri" w:cs="Calibri"/>
                <w:sz w:val="18"/>
                <w:szCs w:val="18"/>
              </w:rPr>
            </w:pPr>
            <w:r w:rsidRPr="00773B8C">
              <w:rPr>
                <w:rFonts w:ascii="Calibri" w:hAnsi="Calibri" w:cs="Calibri"/>
                <w:sz w:val="18"/>
                <w:szCs w:val="18"/>
              </w:rPr>
              <w:t>12,0</w:t>
            </w:r>
          </w:p>
        </w:tc>
        <w:tc>
          <w:tcPr>
            <w:tcW w:w="964" w:type="dxa"/>
            <w:tcBorders>
              <w:top w:val="nil"/>
              <w:left w:val="nil"/>
              <w:bottom w:val="nil"/>
              <w:right w:val="single" w:sz="4" w:space="0" w:color="auto"/>
            </w:tcBorders>
            <w:shd w:val="clear" w:color="000000" w:fill="FFFFFF"/>
            <w:noWrap/>
            <w:vAlign w:val="bottom"/>
            <w:hideMark/>
          </w:tcPr>
          <w:p w14:paraId="4875DD41" w14:textId="098FBE49" w:rsidR="0020308F" w:rsidRPr="007F342F" w:rsidRDefault="0020308F" w:rsidP="0020308F">
            <w:pPr>
              <w:jc w:val="right"/>
              <w:rPr>
                <w:rFonts w:ascii="Calibri" w:hAnsi="Calibri" w:cs="Calibri"/>
                <w:sz w:val="18"/>
                <w:szCs w:val="18"/>
              </w:rPr>
            </w:pPr>
            <w:r w:rsidRPr="00773B8C">
              <w:rPr>
                <w:rFonts w:ascii="Calibri" w:hAnsi="Calibri" w:cs="Calibri"/>
                <w:sz w:val="18"/>
                <w:szCs w:val="18"/>
              </w:rPr>
              <w:t>-22,5</w:t>
            </w:r>
          </w:p>
        </w:tc>
        <w:tc>
          <w:tcPr>
            <w:tcW w:w="465" w:type="dxa"/>
            <w:tcBorders>
              <w:top w:val="nil"/>
              <w:left w:val="nil"/>
              <w:bottom w:val="nil"/>
              <w:right w:val="nil"/>
            </w:tcBorders>
            <w:shd w:val="clear" w:color="000000" w:fill="FFFFFF"/>
            <w:noWrap/>
            <w:vAlign w:val="bottom"/>
            <w:hideMark/>
          </w:tcPr>
          <w:p w14:paraId="6CB5CF24" w14:textId="5AF78C75"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73</w:t>
            </w:r>
          </w:p>
        </w:tc>
        <w:tc>
          <w:tcPr>
            <w:tcW w:w="2154" w:type="dxa"/>
            <w:tcBorders>
              <w:top w:val="nil"/>
              <w:left w:val="nil"/>
              <w:bottom w:val="nil"/>
              <w:right w:val="nil"/>
            </w:tcBorders>
            <w:shd w:val="clear" w:color="000000" w:fill="FFFFFF"/>
            <w:noWrap/>
            <w:vAlign w:val="bottom"/>
            <w:hideMark/>
          </w:tcPr>
          <w:p w14:paraId="15D891B1" w14:textId="1E735916"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Lodi</w:t>
            </w:r>
          </w:p>
        </w:tc>
        <w:tc>
          <w:tcPr>
            <w:tcW w:w="964" w:type="dxa"/>
            <w:tcBorders>
              <w:top w:val="nil"/>
              <w:left w:val="nil"/>
              <w:bottom w:val="nil"/>
              <w:right w:val="nil"/>
            </w:tcBorders>
            <w:shd w:val="clear" w:color="000000" w:fill="FFFFFF"/>
            <w:noWrap/>
            <w:vAlign w:val="bottom"/>
            <w:hideMark/>
          </w:tcPr>
          <w:p w14:paraId="3059DF49" w14:textId="49DFFC51"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10,0</w:t>
            </w:r>
          </w:p>
        </w:tc>
        <w:tc>
          <w:tcPr>
            <w:tcW w:w="964" w:type="dxa"/>
            <w:tcBorders>
              <w:top w:val="nil"/>
              <w:left w:val="nil"/>
              <w:bottom w:val="nil"/>
              <w:right w:val="single" w:sz="4" w:space="0" w:color="auto"/>
            </w:tcBorders>
            <w:shd w:val="clear" w:color="000000" w:fill="FFFFFF"/>
            <w:noWrap/>
            <w:vAlign w:val="bottom"/>
            <w:hideMark/>
          </w:tcPr>
          <w:p w14:paraId="02D7BEE7" w14:textId="084062CC" w:rsidR="0020308F" w:rsidRPr="007F342F" w:rsidRDefault="0020308F" w:rsidP="0020308F">
            <w:pPr>
              <w:jc w:val="right"/>
              <w:rPr>
                <w:rFonts w:ascii="Calibri" w:hAnsi="Calibri" w:cs="Calibri"/>
                <w:sz w:val="18"/>
                <w:szCs w:val="18"/>
              </w:rPr>
            </w:pPr>
            <w:r w:rsidRPr="00773B8C">
              <w:rPr>
                <w:rFonts w:ascii="Calibri" w:hAnsi="Calibri" w:cs="Calibri"/>
                <w:sz w:val="18"/>
                <w:szCs w:val="18"/>
              </w:rPr>
              <w:t>7,6</w:t>
            </w:r>
          </w:p>
        </w:tc>
      </w:tr>
      <w:tr w:rsidR="0020308F" w:rsidRPr="007F342F" w14:paraId="645AD26E"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446FE136" w14:textId="05A19EF2"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20</w:t>
            </w:r>
          </w:p>
        </w:tc>
        <w:tc>
          <w:tcPr>
            <w:tcW w:w="2211" w:type="dxa"/>
            <w:tcBorders>
              <w:top w:val="nil"/>
              <w:left w:val="nil"/>
              <w:bottom w:val="nil"/>
              <w:right w:val="nil"/>
            </w:tcBorders>
            <w:shd w:val="clear" w:color="000000" w:fill="FFFFFF"/>
            <w:noWrap/>
            <w:vAlign w:val="bottom"/>
            <w:hideMark/>
          </w:tcPr>
          <w:p w14:paraId="131FBE45" w14:textId="60A490CA"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Verbano-Cusio-Ossola</w:t>
            </w:r>
          </w:p>
        </w:tc>
        <w:tc>
          <w:tcPr>
            <w:tcW w:w="964" w:type="dxa"/>
            <w:tcBorders>
              <w:top w:val="nil"/>
              <w:left w:val="nil"/>
              <w:bottom w:val="nil"/>
              <w:right w:val="nil"/>
            </w:tcBorders>
            <w:shd w:val="clear" w:color="000000" w:fill="FFFFFF"/>
            <w:noWrap/>
            <w:vAlign w:val="bottom"/>
            <w:hideMark/>
          </w:tcPr>
          <w:p w14:paraId="43D314E3" w14:textId="34A73849"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11,9</w:t>
            </w:r>
          </w:p>
        </w:tc>
        <w:tc>
          <w:tcPr>
            <w:tcW w:w="964" w:type="dxa"/>
            <w:tcBorders>
              <w:top w:val="nil"/>
              <w:left w:val="nil"/>
              <w:bottom w:val="nil"/>
              <w:right w:val="single" w:sz="4" w:space="0" w:color="auto"/>
            </w:tcBorders>
            <w:shd w:val="clear" w:color="000000" w:fill="FFFFFF"/>
            <w:noWrap/>
            <w:vAlign w:val="bottom"/>
            <w:hideMark/>
          </w:tcPr>
          <w:p w14:paraId="13D52EAC" w14:textId="0FAB6618" w:rsidR="0020308F" w:rsidRPr="007F342F" w:rsidRDefault="0020308F" w:rsidP="0020308F">
            <w:pPr>
              <w:jc w:val="right"/>
              <w:rPr>
                <w:rFonts w:ascii="Calibri" w:hAnsi="Calibri" w:cs="Calibri"/>
                <w:sz w:val="18"/>
                <w:szCs w:val="18"/>
              </w:rPr>
            </w:pPr>
            <w:r w:rsidRPr="00773B8C">
              <w:rPr>
                <w:rFonts w:ascii="Calibri" w:hAnsi="Calibri" w:cs="Calibri"/>
                <w:sz w:val="18"/>
                <w:szCs w:val="18"/>
              </w:rPr>
              <w:t>-5,8</w:t>
            </w:r>
          </w:p>
        </w:tc>
        <w:tc>
          <w:tcPr>
            <w:tcW w:w="465" w:type="dxa"/>
            <w:tcBorders>
              <w:top w:val="nil"/>
              <w:left w:val="nil"/>
              <w:bottom w:val="nil"/>
              <w:right w:val="nil"/>
            </w:tcBorders>
            <w:shd w:val="clear" w:color="000000" w:fill="FFFFFF"/>
            <w:noWrap/>
            <w:vAlign w:val="bottom"/>
            <w:hideMark/>
          </w:tcPr>
          <w:p w14:paraId="746C26AB" w14:textId="50311EEB"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74</w:t>
            </w:r>
          </w:p>
        </w:tc>
        <w:tc>
          <w:tcPr>
            <w:tcW w:w="2154" w:type="dxa"/>
            <w:tcBorders>
              <w:top w:val="nil"/>
              <w:left w:val="nil"/>
              <w:bottom w:val="nil"/>
              <w:right w:val="nil"/>
            </w:tcBorders>
            <w:shd w:val="clear" w:color="000000" w:fill="FFFFFF"/>
            <w:noWrap/>
            <w:vAlign w:val="bottom"/>
            <w:hideMark/>
          </w:tcPr>
          <w:p w14:paraId="74145213" w14:textId="39B0A553"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Ferrara</w:t>
            </w:r>
          </w:p>
        </w:tc>
        <w:tc>
          <w:tcPr>
            <w:tcW w:w="964" w:type="dxa"/>
            <w:tcBorders>
              <w:top w:val="nil"/>
              <w:left w:val="nil"/>
              <w:bottom w:val="nil"/>
              <w:right w:val="nil"/>
            </w:tcBorders>
            <w:shd w:val="clear" w:color="000000" w:fill="FFFFFF"/>
            <w:noWrap/>
            <w:vAlign w:val="bottom"/>
            <w:hideMark/>
          </w:tcPr>
          <w:p w14:paraId="4A9D88BB" w14:textId="03DABE09"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10,0</w:t>
            </w:r>
          </w:p>
        </w:tc>
        <w:tc>
          <w:tcPr>
            <w:tcW w:w="964" w:type="dxa"/>
            <w:tcBorders>
              <w:top w:val="nil"/>
              <w:left w:val="nil"/>
              <w:bottom w:val="nil"/>
              <w:right w:val="single" w:sz="4" w:space="0" w:color="auto"/>
            </w:tcBorders>
            <w:shd w:val="clear" w:color="000000" w:fill="FFFFFF"/>
            <w:noWrap/>
            <w:vAlign w:val="bottom"/>
            <w:hideMark/>
          </w:tcPr>
          <w:p w14:paraId="18934215" w14:textId="4E2D62BF" w:rsidR="0020308F" w:rsidRPr="007F342F" w:rsidRDefault="0020308F" w:rsidP="0020308F">
            <w:pPr>
              <w:jc w:val="right"/>
              <w:rPr>
                <w:rFonts w:ascii="Calibri" w:hAnsi="Calibri" w:cs="Calibri"/>
                <w:sz w:val="18"/>
                <w:szCs w:val="18"/>
              </w:rPr>
            </w:pPr>
            <w:r w:rsidRPr="00773B8C">
              <w:rPr>
                <w:rFonts w:ascii="Calibri" w:hAnsi="Calibri" w:cs="Calibri"/>
                <w:sz w:val="18"/>
                <w:szCs w:val="18"/>
              </w:rPr>
              <w:t>7,2</w:t>
            </w:r>
          </w:p>
        </w:tc>
      </w:tr>
      <w:tr w:rsidR="0020308F" w:rsidRPr="007F342F" w14:paraId="427E4095"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0B47A5A6" w14:textId="20ED7732"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21</w:t>
            </w:r>
          </w:p>
        </w:tc>
        <w:tc>
          <w:tcPr>
            <w:tcW w:w="2211" w:type="dxa"/>
            <w:tcBorders>
              <w:top w:val="nil"/>
              <w:left w:val="nil"/>
              <w:bottom w:val="nil"/>
              <w:right w:val="nil"/>
            </w:tcBorders>
            <w:shd w:val="clear" w:color="000000" w:fill="FFFFFF"/>
            <w:noWrap/>
            <w:vAlign w:val="bottom"/>
            <w:hideMark/>
          </w:tcPr>
          <w:p w14:paraId="56AA830E" w14:textId="65FA56A5"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Modena</w:t>
            </w:r>
          </w:p>
        </w:tc>
        <w:tc>
          <w:tcPr>
            <w:tcW w:w="964" w:type="dxa"/>
            <w:tcBorders>
              <w:top w:val="nil"/>
              <w:left w:val="nil"/>
              <w:bottom w:val="nil"/>
              <w:right w:val="nil"/>
            </w:tcBorders>
            <w:shd w:val="clear" w:color="000000" w:fill="FFFFFF"/>
            <w:noWrap/>
            <w:vAlign w:val="bottom"/>
            <w:hideMark/>
          </w:tcPr>
          <w:p w14:paraId="6672A14D" w14:textId="19B72B6F"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11,9</w:t>
            </w:r>
          </w:p>
        </w:tc>
        <w:tc>
          <w:tcPr>
            <w:tcW w:w="964" w:type="dxa"/>
            <w:tcBorders>
              <w:top w:val="nil"/>
              <w:left w:val="nil"/>
              <w:bottom w:val="nil"/>
              <w:right w:val="single" w:sz="4" w:space="0" w:color="auto"/>
            </w:tcBorders>
            <w:shd w:val="clear" w:color="000000" w:fill="FFFFFF"/>
            <w:noWrap/>
            <w:vAlign w:val="bottom"/>
            <w:hideMark/>
          </w:tcPr>
          <w:p w14:paraId="56A2F26B" w14:textId="509C6729" w:rsidR="0020308F" w:rsidRPr="007F342F" w:rsidRDefault="0020308F" w:rsidP="0020308F">
            <w:pPr>
              <w:jc w:val="right"/>
              <w:rPr>
                <w:rFonts w:ascii="Calibri" w:hAnsi="Calibri" w:cs="Calibri"/>
                <w:sz w:val="18"/>
                <w:szCs w:val="18"/>
              </w:rPr>
            </w:pPr>
            <w:r w:rsidRPr="00773B8C">
              <w:rPr>
                <w:rFonts w:ascii="Calibri" w:hAnsi="Calibri" w:cs="Calibri"/>
                <w:sz w:val="18"/>
                <w:szCs w:val="18"/>
              </w:rPr>
              <w:t>8,7</w:t>
            </w:r>
          </w:p>
        </w:tc>
        <w:tc>
          <w:tcPr>
            <w:tcW w:w="465" w:type="dxa"/>
            <w:tcBorders>
              <w:top w:val="nil"/>
              <w:left w:val="nil"/>
              <w:bottom w:val="nil"/>
              <w:right w:val="nil"/>
            </w:tcBorders>
            <w:shd w:val="clear" w:color="000000" w:fill="FFFFFF"/>
            <w:noWrap/>
            <w:vAlign w:val="bottom"/>
            <w:hideMark/>
          </w:tcPr>
          <w:p w14:paraId="443ADED8" w14:textId="5FAF168D"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75</w:t>
            </w:r>
          </w:p>
        </w:tc>
        <w:tc>
          <w:tcPr>
            <w:tcW w:w="2154" w:type="dxa"/>
            <w:tcBorders>
              <w:top w:val="nil"/>
              <w:left w:val="nil"/>
              <w:bottom w:val="nil"/>
              <w:right w:val="nil"/>
            </w:tcBorders>
            <w:shd w:val="clear" w:color="000000" w:fill="FFFFFF"/>
            <w:noWrap/>
            <w:vAlign w:val="bottom"/>
            <w:hideMark/>
          </w:tcPr>
          <w:p w14:paraId="2183D47F" w14:textId="53423FBD"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Alessandria</w:t>
            </w:r>
          </w:p>
        </w:tc>
        <w:tc>
          <w:tcPr>
            <w:tcW w:w="964" w:type="dxa"/>
            <w:tcBorders>
              <w:top w:val="nil"/>
              <w:left w:val="nil"/>
              <w:bottom w:val="nil"/>
              <w:right w:val="nil"/>
            </w:tcBorders>
            <w:shd w:val="clear" w:color="000000" w:fill="FFFFFF"/>
            <w:noWrap/>
            <w:vAlign w:val="bottom"/>
            <w:hideMark/>
          </w:tcPr>
          <w:p w14:paraId="597BBF50" w14:textId="5D1AFF12"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10,0</w:t>
            </w:r>
          </w:p>
        </w:tc>
        <w:tc>
          <w:tcPr>
            <w:tcW w:w="964" w:type="dxa"/>
            <w:tcBorders>
              <w:top w:val="nil"/>
              <w:left w:val="nil"/>
              <w:bottom w:val="nil"/>
              <w:right w:val="single" w:sz="4" w:space="0" w:color="auto"/>
            </w:tcBorders>
            <w:shd w:val="clear" w:color="000000" w:fill="FFFFFF"/>
            <w:noWrap/>
            <w:vAlign w:val="bottom"/>
            <w:hideMark/>
          </w:tcPr>
          <w:p w14:paraId="7B673C39" w14:textId="0740B673" w:rsidR="0020308F" w:rsidRPr="007F342F" w:rsidRDefault="0020308F" w:rsidP="0020308F">
            <w:pPr>
              <w:jc w:val="right"/>
              <w:rPr>
                <w:rFonts w:ascii="Calibri" w:hAnsi="Calibri" w:cs="Calibri"/>
                <w:sz w:val="18"/>
                <w:szCs w:val="18"/>
              </w:rPr>
            </w:pPr>
            <w:r w:rsidRPr="00773B8C">
              <w:rPr>
                <w:rFonts w:ascii="Calibri" w:hAnsi="Calibri" w:cs="Calibri"/>
                <w:sz w:val="18"/>
                <w:szCs w:val="18"/>
              </w:rPr>
              <w:t>-5,4</w:t>
            </w:r>
          </w:p>
        </w:tc>
      </w:tr>
      <w:tr w:rsidR="0020308F" w:rsidRPr="007F342F" w14:paraId="1B6BD0A1"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008060EF" w14:textId="2910431D"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22</w:t>
            </w:r>
          </w:p>
        </w:tc>
        <w:tc>
          <w:tcPr>
            <w:tcW w:w="2211" w:type="dxa"/>
            <w:tcBorders>
              <w:top w:val="nil"/>
              <w:left w:val="nil"/>
              <w:bottom w:val="nil"/>
              <w:right w:val="nil"/>
            </w:tcBorders>
            <w:shd w:val="clear" w:color="000000" w:fill="FFFFFF"/>
            <w:noWrap/>
            <w:vAlign w:val="bottom"/>
            <w:hideMark/>
          </w:tcPr>
          <w:p w14:paraId="58136B44" w14:textId="383BCDFB"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Ragusa</w:t>
            </w:r>
          </w:p>
        </w:tc>
        <w:tc>
          <w:tcPr>
            <w:tcW w:w="964" w:type="dxa"/>
            <w:tcBorders>
              <w:top w:val="nil"/>
              <w:left w:val="nil"/>
              <w:bottom w:val="nil"/>
              <w:right w:val="nil"/>
            </w:tcBorders>
            <w:shd w:val="clear" w:color="000000" w:fill="FFFFFF"/>
            <w:noWrap/>
            <w:vAlign w:val="bottom"/>
            <w:hideMark/>
          </w:tcPr>
          <w:p w14:paraId="7C07039D" w14:textId="3A206A70"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11,9</w:t>
            </w:r>
          </w:p>
        </w:tc>
        <w:tc>
          <w:tcPr>
            <w:tcW w:w="964" w:type="dxa"/>
            <w:tcBorders>
              <w:top w:val="nil"/>
              <w:left w:val="nil"/>
              <w:bottom w:val="nil"/>
              <w:right w:val="single" w:sz="4" w:space="0" w:color="auto"/>
            </w:tcBorders>
            <w:shd w:val="clear" w:color="000000" w:fill="FFFFFF"/>
            <w:noWrap/>
            <w:vAlign w:val="bottom"/>
            <w:hideMark/>
          </w:tcPr>
          <w:p w14:paraId="3422A9A1" w14:textId="036F57AB" w:rsidR="0020308F" w:rsidRPr="007F342F" w:rsidRDefault="0020308F" w:rsidP="0020308F">
            <w:pPr>
              <w:jc w:val="right"/>
              <w:rPr>
                <w:rFonts w:ascii="Calibri" w:hAnsi="Calibri" w:cs="Calibri"/>
                <w:sz w:val="18"/>
                <w:szCs w:val="18"/>
              </w:rPr>
            </w:pPr>
            <w:r w:rsidRPr="00773B8C">
              <w:rPr>
                <w:rFonts w:ascii="Calibri" w:hAnsi="Calibri" w:cs="Calibri"/>
                <w:sz w:val="18"/>
                <w:szCs w:val="18"/>
              </w:rPr>
              <w:t>5,2</w:t>
            </w:r>
          </w:p>
        </w:tc>
        <w:tc>
          <w:tcPr>
            <w:tcW w:w="465" w:type="dxa"/>
            <w:tcBorders>
              <w:top w:val="nil"/>
              <w:left w:val="nil"/>
              <w:bottom w:val="nil"/>
              <w:right w:val="nil"/>
            </w:tcBorders>
            <w:shd w:val="clear" w:color="000000" w:fill="FFFFFF"/>
            <w:noWrap/>
            <w:vAlign w:val="bottom"/>
            <w:hideMark/>
          </w:tcPr>
          <w:p w14:paraId="30D24840" w14:textId="73FA586D"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76</w:t>
            </w:r>
          </w:p>
        </w:tc>
        <w:tc>
          <w:tcPr>
            <w:tcW w:w="2154" w:type="dxa"/>
            <w:tcBorders>
              <w:top w:val="nil"/>
              <w:left w:val="nil"/>
              <w:bottom w:val="nil"/>
              <w:right w:val="nil"/>
            </w:tcBorders>
            <w:shd w:val="clear" w:color="000000" w:fill="FFFFFF"/>
            <w:noWrap/>
            <w:vAlign w:val="bottom"/>
            <w:hideMark/>
          </w:tcPr>
          <w:p w14:paraId="0E2A9306" w14:textId="5B293582"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La Spezia</w:t>
            </w:r>
          </w:p>
        </w:tc>
        <w:tc>
          <w:tcPr>
            <w:tcW w:w="964" w:type="dxa"/>
            <w:tcBorders>
              <w:top w:val="nil"/>
              <w:left w:val="nil"/>
              <w:bottom w:val="nil"/>
              <w:right w:val="nil"/>
            </w:tcBorders>
            <w:shd w:val="clear" w:color="000000" w:fill="FFFFFF"/>
            <w:noWrap/>
            <w:vAlign w:val="bottom"/>
            <w:hideMark/>
          </w:tcPr>
          <w:p w14:paraId="12570381" w14:textId="516887FD" w:rsidR="0020308F" w:rsidRPr="007F342F" w:rsidRDefault="0020308F" w:rsidP="0020308F">
            <w:pPr>
              <w:jc w:val="right"/>
              <w:rPr>
                <w:rFonts w:ascii="Calibri" w:hAnsi="Calibri" w:cs="Calibri"/>
                <w:sz w:val="18"/>
                <w:szCs w:val="18"/>
              </w:rPr>
            </w:pPr>
            <w:r w:rsidRPr="00773B8C">
              <w:rPr>
                <w:rFonts w:ascii="Calibri" w:hAnsi="Calibri" w:cs="Calibri"/>
                <w:sz w:val="18"/>
                <w:szCs w:val="18"/>
              </w:rPr>
              <w:t>9,9</w:t>
            </w:r>
          </w:p>
        </w:tc>
        <w:tc>
          <w:tcPr>
            <w:tcW w:w="964" w:type="dxa"/>
            <w:tcBorders>
              <w:top w:val="nil"/>
              <w:left w:val="nil"/>
              <w:bottom w:val="nil"/>
              <w:right w:val="single" w:sz="4" w:space="0" w:color="auto"/>
            </w:tcBorders>
            <w:shd w:val="clear" w:color="000000" w:fill="FFFFFF"/>
            <w:noWrap/>
            <w:vAlign w:val="bottom"/>
            <w:hideMark/>
          </w:tcPr>
          <w:p w14:paraId="2F2E39CA" w14:textId="54C8133E" w:rsidR="0020308F" w:rsidRPr="007F342F" w:rsidRDefault="0020308F" w:rsidP="0020308F">
            <w:pPr>
              <w:jc w:val="right"/>
              <w:rPr>
                <w:rFonts w:ascii="Calibri" w:hAnsi="Calibri" w:cs="Calibri"/>
                <w:sz w:val="18"/>
                <w:szCs w:val="18"/>
              </w:rPr>
            </w:pPr>
            <w:r w:rsidRPr="00773B8C">
              <w:rPr>
                <w:rFonts w:ascii="Calibri" w:hAnsi="Calibri" w:cs="Calibri"/>
                <w:sz w:val="18"/>
                <w:szCs w:val="18"/>
              </w:rPr>
              <w:t>-4,3</w:t>
            </w:r>
          </w:p>
        </w:tc>
      </w:tr>
      <w:tr w:rsidR="0020308F" w:rsidRPr="007F342F" w14:paraId="58C375B0"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122F6697" w14:textId="2E962C3A"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23</w:t>
            </w:r>
          </w:p>
        </w:tc>
        <w:tc>
          <w:tcPr>
            <w:tcW w:w="2211" w:type="dxa"/>
            <w:tcBorders>
              <w:top w:val="nil"/>
              <w:left w:val="nil"/>
              <w:bottom w:val="nil"/>
              <w:right w:val="nil"/>
            </w:tcBorders>
            <w:shd w:val="clear" w:color="000000" w:fill="FFFFFF"/>
            <w:noWrap/>
            <w:vAlign w:val="bottom"/>
            <w:hideMark/>
          </w:tcPr>
          <w:p w14:paraId="3F7F67E0" w14:textId="698799F6"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Lucca</w:t>
            </w:r>
          </w:p>
        </w:tc>
        <w:tc>
          <w:tcPr>
            <w:tcW w:w="964" w:type="dxa"/>
            <w:tcBorders>
              <w:top w:val="nil"/>
              <w:left w:val="nil"/>
              <w:bottom w:val="nil"/>
              <w:right w:val="nil"/>
            </w:tcBorders>
            <w:shd w:val="clear" w:color="000000" w:fill="FFFFFF"/>
            <w:noWrap/>
            <w:vAlign w:val="bottom"/>
            <w:hideMark/>
          </w:tcPr>
          <w:p w14:paraId="15C0DEFC" w14:textId="0165FD9F"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11,8</w:t>
            </w:r>
          </w:p>
        </w:tc>
        <w:tc>
          <w:tcPr>
            <w:tcW w:w="964" w:type="dxa"/>
            <w:tcBorders>
              <w:top w:val="nil"/>
              <w:left w:val="nil"/>
              <w:bottom w:val="nil"/>
              <w:right w:val="single" w:sz="4" w:space="0" w:color="auto"/>
            </w:tcBorders>
            <w:shd w:val="clear" w:color="000000" w:fill="FFFFFF"/>
            <w:noWrap/>
            <w:vAlign w:val="bottom"/>
            <w:hideMark/>
          </w:tcPr>
          <w:p w14:paraId="23371E86" w14:textId="09C3570A" w:rsidR="0020308F" w:rsidRPr="007F342F" w:rsidRDefault="0020308F" w:rsidP="0020308F">
            <w:pPr>
              <w:jc w:val="right"/>
              <w:rPr>
                <w:rFonts w:ascii="Calibri" w:hAnsi="Calibri" w:cs="Calibri"/>
                <w:sz w:val="18"/>
                <w:szCs w:val="18"/>
              </w:rPr>
            </w:pPr>
            <w:r w:rsidRPr="00773B8C">
              <w:rPr>
                <w:rFonts w:ascii="Calibri" w:hAnsi="Calibri" w:cs="Calibri"/>
                <w:sz w:val="18"/>
                <w:szCs w:val="18"/>
              </w:rPr>
              <w:t>3,2</w:t>
            </w:r>
          </w:p>
        </w:tc>
        <w:tc>
          <w:tcPr>
            <w:tcW w:w="465" w:type="dxa"/>
            <w:tcBorders>
              <w:top w:val="nil"/>
              <w:left w:val="nil"/>
              <w:bottom w:val="nil"/>
              <w:right w:val="nil"/>
            </w:tcBorders>
            <w:shd w:val="clear" w:color="000000" w:fill="FFFFFF"/>
            <w:noWrap/>
            <w:vAlign w:val="bottom"/>
            <w:hideMark/>
          </w:tcPr>
          <w:p w14:paraId="149ABE45" w14:textId="52F33609"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77</w:t>
            </w:r>
          </w:p>
        </w:tc>
        <w:tc>
          <w:tcPr>
            <w:tcW w:w="2154" w:type="dxa"/>
            <w:tcBorders>
              <w:top w:val="nil"/>
              <w:left w:val="nil"/>
              <w:bottom w:val="nil"/>
              <w:right w:val="nil"/>
            </w:tcBorders>
            <w:shd w:val="clear" w:color="000000" w:fill="FFFFFF"/>
            <w:noWrap/>
            <w:vAlign w:val="bottom"/>
            <w:hideMark/>
          </w:tcPr>
          <w:p w14:paraId="0F820A67" w14:textId="06F4D5F3"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Pescara</w:t>
            </w:r>
          </w:p>
        </w:tc>
        <w:tc>
          <w:tcPr>
            <w:tcW w:w="964" w:type="dxa"/>
            <w:tcBorders>
              <w:top w:val="nil"/>
              <w:left w:val="nil"/>
              <w:bottom w:val="nil"/>
              <w:right w:val="nil"/>
            </w:tcBorders>
            <w:shd w:val="clear" w:color="000000" w:fill="FFFFFF"/>
            <w:noWrap/>
            <w:vAlign w:val="bottom"/>
            <w:hideMark/>
          </w:tcPr>
          <w:p w14:paraId="0AD5C0C7" w14:textId="66C05B52" w:rsidR="0020308F" w:rsidRPr="007F342F" w:rsidRDefault="0020308F" w:rsidP="0020308F">
            <w:pPr>
              <w:jc w:val="right"/>
              <w:rPr>
                <w:rFonts w:ascii="Calibri" w:hAnsi="Calibri" w:cs="Calibri"/>
                <w:sz w:val="18"/>
                <w:szCs w:val="18"/>
              </w:rPr>
            </w:pPr>
            <w:r w:rsidRPr="00773B8C">
              <w:rPr>
                <w:rFonts w:ascii="Calibri" w:hAnsi="Calibri" w:cs="Calibri"/>
                <w:sz w:val="18"/>
                <w:szCs w:val="18"/>
              </w:rPr>
              <w:t>9,8</w:t>
            </w:r>
          </w:p>
        </w:tc>
        <w:tc>
          <w:tcPr>
            <w:tcW w:w="964" w:type="dxa"/>
            <w:tcBorders>
              <w:top w:val="nil"/>
              <w:left w:val="nil"/>
              <w:bottom w:val="nil"/>
              <w:right w:val="single" w:sz="4" w:space="0" w:color="auto"/>
            </w:tcBorders>
            <w:shd w:val="clear" w:color="000000" w:fill="FFFFFF"/>
            <w:noWrap/>
            <w:vAlign w:val="bottom"/>
            <w:hideMark/>
          </w:tcPr>
          <w:p w14:paraId="45513DFA" w14:textId="46C87877" w:rsidR="0020308F" w:rsidRPr="007F342F" w:rsidRDefault="0020308F" w:rsidP="0020308F">
            <w:pPr>
              <w:jc w:val="right"/>
              <w:rPr>
                <w:rFonts w:ascii="Calibri" w:hAnsi="Calibri" w:cs="Calibri"/>
                <w:sz w:val="18"/>
                <w:szCs w:val="18"/>
              </w:rPr>
            </w:pPr>
            <w:r w:rsidRPr="00773B8C">
              <w:rPr>
                <w:rFonts w:ascii="Calibri" w:hAnsi="Calibri" w:cs="Calibri"/>
                <w:sz w:val="18"/>
                <w:szCs w:val="18"/>
              </w:rPr>
              <w:t>-1,6</w:t>
            </w:r>
          </w:p>
        </w:tc>
      </w:tr>
      <w:tr w:rsidR="0020308F" w:rsidRPr="007F342F" w14:paraId="434EBF00"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5D86C0EB" w14:textId="21273874"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24</w:t>
            </w:r>
          </w:p>
        </w:tc>
        <w:tc>
          <w:tcPr>
            <w:tcW w:w="2211" w:type="dxa"/>
            <w:tcBorders>
              <w:top w:val="nil"/>
              <w:left w:val="nil"/>
              <w:bottom w:val="nil"/>
              <w:right w:val="nil"/>
            </w:tcBorders>
            <w:shd w:val="clear" w:color="000000" w:fill="FFFFFF"/>
            <w:noWrap/>
            <w:vAlign w:val="bottom"/>
            <w:hideMark/>
          </w:tcPr>
          <w:p w14:paraId="15A3EB5D" w14:textId="30CBD2A4"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Pisa</w:t>
            </w:r>
          </w:p>
        </w:tc>
        <w:tc>
          <w:tcPr>
            <w:tcW w:w="964" w:type="dxa"/>
            <w:tcBorders>
              <w:top w:val="nil"/>
              <w:left w:val="nil"/>
              <w:bottom w:val="nil"/>
              <w:right w:val="nil"/>
            </w:tcBorders>
            <w:shd w:val="clear" w:color="000000" w:fill="FFFFFF"/>
            <w:noWrap/>
            <w:vAlign w:val="bottom"/>
            <w:hideMark/>
          </w:tcPr>
          <w:p w14:paraId="4C890927" w14:textId="7AF2F833"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11,7</w:t>
            </w:r>
          </w:p>
        </w:tc>
        <w:tc>
          <w:tcPr>
            <w:tcW w:w="964" w:type="dxa"/>
            <w:tcBorders>
              <w:top w:val="nil"/>
              <w:left w:val="nil"/>
              <w:bottom w:val="nil"/>
              <w:right w:val="single" w:sz="4" w:space="0" w:color="auto"/>
            </w:tcBorders>
            <w:shd w:val="clear" w:color="000000" w:fill="FFFFFF"/>
            <w:noWrap/>
            <w:vAlign w:val="bottom"/>
            <w:hideMark/>
          </w:tcPr>
          <w:p w14:paraId="40310A1D" w14:textId="7295726C" w:rsidR="0020308F" w:rsidRPr="007F342F" w:rsidRDefault="0020308F" w:rsidP="0020308F">
            <w:pPr>
              <w:jc w:val="right"/>
              <w:rPr>
                <w:rFonts w:ascii="Calibri" w:hAnsi="Calibri" w:cs="Calibri"/>
                <w:sz w:val="18"/>
                <w:szCs w:val="18"/>
              </w:rPr>
            </w:pPr>
            <w:r w:rsidRPr="00773B8C">
              <w:rPr>
                <w:rFonts w:ascii="Calibri" w:hAnsi="Calibri" w:cs="Calibri"/>
                <w:sz w:val="18"/>
                <w:szCs w:val="18"/>
              </w:rPr>
              <w:t>-1,4</w:t>
            </w:r>
          </w:p>
        </w:tc>
        <w:tc>
          <w:tcPr>
            <w:tcW w:w="465" w:type="dxa"/>
            <w:tcBorders>
              <w:top w:val="nil"/>
              <w:left w:val="nil"/>
              <w:bottom w:val="nil"/>
              <w:right w:val="nil"/>
            </w:tcBorders>
            <w:shd w:val="clear" w:color="000000" w:fill="FFFFFF"/>
            <w:noWrap/>
            <w:vAlign w:val="bottom"/>
            <w:hideMark/>
          </w:tcPr>
          <w:p w14:paraId="345DD86C" w14:textId="20D6B608"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78</w:t>
            </w:r>
          </w:p>
        </w:tc>
        <w:tc>
          <w:tcPr>
            <w:tcW w:w="2154" w:type="dxa"/>
            <w:tcBorders>
              <w:top w:val="nil"/>
              <w:left w:val="nil"/>
              <w:bottom w:val="nil"/>
              <w:right w:val="nil"/>
            </w:tcBorders>
            <w:shd w:val="clear" w:color="000000" w:fill="FFFFFF"/>
            <w:noWrap/>
            <w:vAlign w:val="bottom"/>
            <w:hideMark/>
          </w:tcPr>
          <w:p w14:paraId="0F447191" w14:textId="16DD0E2A"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Macerata</w:t>
            </w:r>
          </w:p>
        </w:tc>
        <w:tc>
          <w:tcPr>
            <w:tcW w:w="964" w:type="dxa"/>
            <w:tcBorders>
              <w:top w:val="nil"/>
              <w:left w:val="nil"/>
              <w:bottom w:val="nil"/>
              <w:right w:val="nil"/>
            </w:tcBorders>
            <w:shd w:val="clear" w:color="000000" w:fill="FFFFFF"/>
            <w:noWrap/>
            <w:vAlign w:val="bottom"/>
            <w:hideMark/>
          </w:tcPr>
          <w:p w14:paraId="4FC58258" w14:textId="5C1F1CAA" w:rsidR="0020308F" w:rsidRPr="007F342F" w:rsidRDefault="0020308F" w:rsidP="0020308F">
            <w:pPr>
              <w:jc w:val="right"/>
              <w:rPr>
                <w:rFonts w:ascii="Calibri" w:hAnsi="Calibri" w:cs="Calibri"/>
                <w:sz w:val="18"/>
                <w:szCs w:val="18"/>
              </w:rPr>
            </w:pPr>
            <w:r w:rsidRPr="00773B8C">
              <w:rPr>
                <w:rFonts w:ascii="Calibri" w:hAnsi="Calibri" w:cs="Calibri"/>
                <w:sz w:val="18"/>
                <w:szCs w:val="18"/>
              </w:rPr>
              <w:t>9,7</w:t>
            </w:r>
          </w:p>
        </w:tc>
        <w:tc>
          <w:tcPr>
            <w:tcW w:w="964" w:type="dxa"/>
            <w:tcBorders>
              <w:top w:val="nil"/>
              <w:left w:val="nil"/>
              <w:bottom w:val="nil"/>
              <w:right w:val="single" w:sz="4" w:space="0" w:color="auto"/>
            </w:tcBorders>
            <w:shd w:val="clear" w:color="000000" w:fill="FFFFFF"/>
            <w:noWrap/>
            <w:vAlign w:val="bottom"/>
            <w:hideMark/>
          </w:tcPr>
          <w:p w14:paraId="67264C6C" w14:textId="5BD65B96" w:rsidR="0020308F" w:rsidRPr="007F342F" w:rsidRDefault="0020308F" w:rsidP="0020308F">
            <w:pPr>
              <w:jc w:val="right"/>
              <w:rPr>
                <w:rFonts w:ascii="Calibri" w:hAnsi="Calibri" w:cs="Calibri"/>
                <w:sz w:val="18"/>
                <w:szCs w:val="18"/>
              </w:rPr>
            </w:pPr>
            <w:r w:rsidRPr="00773B8C">
              <w:rPr>
                <w:rFonts w:ascii="Calibri" w:hAnsi="Calibri" w:cs="Calibri"/>
                <w:sz w:val="18"/>
                <w:szCs w:val="18"/>
              </w:rPr>
              <w:t>8,9</w:t>
            </w:r>
          </w:p>
        </w:tc>
      </w:tr>
      <w:tr w:rsidR="0020308F" w:rsidRPr="007F342F" w14:paraId="5C4C6AD0"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3F022ED4" w14:textId="7622EE36"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25</w:t>
            </w:r>
          </w:p>
        </w:tc>
        <w:tc>
          <w:tcPr>
            <w:tcW w:w="2211" w:type="dxa"/>
            <w:tcBorders>
              <w:top w:val="nil"/>
              <w:left w:val="nil"/>
              <w:bottom w:val="nil"/>
              <w:right w:val="nil"/>
            </w:tcBorders>
            <w:shd w:val="clear" w:color="000000" w:fill="FFFFFF"/>
            <w:noWrap/>
            <w:vAlign w:val="bottom"/>
            <w:hideMark/>
          </w:tcPr>
          <w:p w14:paraId="51CB4DF6" w14:textId="317396D3"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Siena</w:t>
            </w:r>
          </w:p>
        </w:tc>
        <w:tc>
          <w:tcPr>
            <w:tcW w:w="964" w:type="dxa"/>
            <w:tcBorders>
              <w:top w:val="nil"/>
              <w:left w:val="nil"/>
              <w:bottom w:val="nil"/>
              <w:right w:val="nil"/>
            </w:tcBorders>
            <w:shd w:val="clear" w:color="000000" w:fill="FFFFFF"/>
            <w:noWrap/>
            <w:vAlign w:val="bottom"/>
            <w:hideMark/>
          </w:tcPr>
          <w:p w14:paraId="7F7AB320" w14:textId="286DA7BF"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11,6</w:t>
            </w:r>
          </w:p>
        </w:tc>
        <w:tc>
          <w:tcPr>
            <w:tcW w:w="964" w:type="dxa"/>
            <w:tcBorders>
              <w:top w:val="nil"/>
              <w:left w:val="nil"/>
              <w:bottom w:val="nil"/>
              <w:right w:val="single" w:sz="4" w:space="0" w:color="auto"/>
            </w:tcBorders>
            <w:shd w:val="clear" w:color="000000" w:fill="FFFFFF"/>
            <w:noWrap/>
            <w:vAlign w:val="bottom"/>
            <w:hideMark/>
          </w:tcPr>
          <w:p w14:paraId="2136CDE2" w14:textId="6C1AFB44" w:rsidR="0020308F" w:rsidRPr="007F342F" w:rsidRDefault="0020308F" w:rsidP="0020308F">
            <w:pPr>
              <w:jc w:val="right"/>
              <w:rPr>
                <w:rFonts w:ascii="Calibri" w:hAnsi="Calibri" w:cs="Calibri"/>
                <w:sz w:val="18"/>
                <w:szCs w:val="18"/>
              </w:rPr>
            </w:pPr>
            <w:r w:rsidRPr="00773B8C">
              <w:rPr>
                <w:rFonts w:ascii="Calibri" w:hAnsi="Calibri" w:cs="Calibri"/>
                <w:sz w:val="18"/>
                <w:szCs w:val="18"/>
              </w:rPr>
              <w:t>-8,7</w:t>
            </w:r>
          </w:p>
        </w:tc>
        <w:tc>
          <w:tcPr>
            <w:tcW w:w="465" w:type="dxa"/>
            <w:tcBorders>
              <w:top w:val="nil"/>
              <w:left w:val="nil"/>
              <w:bottom w:val="nil"/>
              <w:right w:val="nil"/>
            </w:tcBorders>
            <w:shd w:val="clear" w:color="000000" w:fill="FFFFFF"/>
            <w:noWrap/>
            <w:vAlign w:val="bottom"/>
            <w:hideMark/>
          </w:tcPr>
          <w:p w14:paraId="4E85294C" w14:textId="73C749C8"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79</w:t>
            </w:r>
          </w:p>
        </w:tc>
        <w:tc>
          <w:tcPr>
            <w:tcW w:w="2154" w:type="dxa"/>
            <w:tcBorders>
              <w:top w:val="nil"/>
              <w:left w:val="nil"/>
              <w:bottom w:val="nil"/>
              <w:right w:val="nil"/>
            </w:tcBorders>
            <w:shd w:val="clear" w:color="000000" w:fill="FFFFFF"/>
            <w:noWrap/>
            <w:vAlign w:val="bottom"/>
            <w:hideMark/>
          </w:tcPr>
          <w:p w14:paraId="658E2C69" w14:textId="5B2AC4E8"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Catanzaro</w:t>
            </w:r>
          </w:p>
        </w:tc>
        <w:tc>
          <w:tcPr>
            <w:tcW w:w="964" w:type="dxa"/>
            <w:tcBorders>
              <w:top w:val="nil"/>
              <w:left w:val="nil"/>
              <w:bottom w:val="nil"/>
              <w:right w:val="nil"/>
            </w:tcBorders>
            <w:shd w:val="clear" w:color="000000" w:fill="FFFFFF"/>
            <w:noWrap/>
            <w:vAlign w:val="bottom"/>
            <w:hideMark/>
          </w:tcPr>
          <w:p w14:paraId="1A4AB640" w14:textId="6F47EA5F" w:rsidR="0020308F" w:rsidRPr="007F342F" w:rsidRDefault="0020308F" w:rsidP="0020308F">
            <w:pPr>
              <w:jc w:val="right"/>
              <w:rPr>
                <w:rFonts w:ascii="Calibri" w:hAnsi="Calibri" w:cs="Calibri"/>
                <w:sz w:val="18"/>
                <w:szCs w:val="18"/>
              </w:rPr>
            </w:pPr>
            <w:r w:rsidRPr="00773B8C">
              <w:rPr>
                <w:rFonts w:ascii="Calibri" w:hAnsi="Calibri" w:cs="Calibri"/>
                <w:sz w:val="18"/>
                <w:szCs w:val="18"/>
              </w:rPr>
              <w:t>9,6</w:t>
            </w:r>
          </w:p>
        </w:tc>
        <w:tc>
          <w:tcPr>
            <w:tcW w:w="964" w:type="dxa"/>
            <w:tcBorders>
              <w:top w:val="nil"/>
              <w:left w:val="nil"/>
              <w:bottom w:val="nil"/>
              <w:right w:val="single" w:sz="4" w:space="0" w:color="auto"/>
            </w:tcBorders>
            <w:shd w:val="clear" w:color="000000" w:fill="FFFFFF"/>
            <w:noWrap/>
            <w:vAlign w:val="bottom"/>
            <w:hideMark/>
          </w:tcPr>
          <w:p w14:paraId="3F3E83A0" w14:textId="0B33AF68" w:rsidR="0020308F" w:rsidRPr="007F342F" w:rsidRDefault="0020308F" w:rsidP="0020308F">
            <w:pPr>
              <w:jc w:val="right"/>
              <w:rPr>
                <w:rFonts w:ascii="Calibri" w:hAnsi="Calibri" w:cs="Calibri"/>
                <w:sz w:val="18"/>
                <w:szCs w:val="18"/>
              </w:rPr>
            </w:pPr>
            <w:r w:rsidRPr="00773B8C">
              <w:rPr>
                <w:rFonts w:ascii="Calibri" w:hAnsi="Calibri" w:cs="Calibri"/>
                <w:sz w:val="18"/>
                <w:szCs w:val="18"/>
              </w:rPr>
              <w:t>1,5</w:t>
            </w:r>
          </w:p>
        </w:tc>
      </w:tr>
      <w:tr w:rsidR="0020308F" w:rsidRPr="007F342F" w14:paraId="6B91A177"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7AAA97A8" w14:textId="2DE62B89"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26</w:t>
            </w:r>
          </w:p>
        </w:tc>
        <w:tc>
          <w:tcPr>
            <w:tcW w:w="2211" w:type="dxa"/>
            <w:tcBorders>
              <w:top w:val="nil"/>
              <w:left w:val="nil"/>
              <w:bottom w:val="nil"/>
              <w:right w:val="nil"/>
            </w:tcBorders>
            <w:shd w:val="clear" w:color="000000" w:fill="FFFFFF"/>
            <w:noWrap/>
            <w:vAlign w:val="bottom"/>
            <w:hideMark/>
          </w:tcPr>
          <w:p w14:paraId="7D891006" w14:textId="74F0AB8F"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Campobasso</w:t>
            </w:r>
          </w:p>
        </w:tc>
        <w:tc>
          <w:tcPr>
            <w:tcW w:w="964" w:type="dxa"/>
            <w:tcBorders>
              <w:top w:val="nil"/>
              <w:left w:val="nil"/>
              <w:bottom w:val="nil"/>
              <w:right w:val="nil"/>
            </w:tcBorders>
            <w:shd w:val="clear" w:color="000000" w:fill="FFFFFF"/>
            <w:noWrap/>
            <w:vAlign w:val="bottom"/>
            <w:hideMark/>
          </w:tcPr>
          <w:p w14:paraId="0E38AA19" w14:textId="26C1E70E"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11,5</w:t>
            </w:r>
          </w:p>
        </w:tc>
        <w:tc>
          <w:tcPr>
            <w:tcW w:w="964" w:type="dxa"/>
            <w:tcBorders>
              <w:top w:val="nil"/>
              <w:left w:val="nil"/>
              <w:bottom w:val="nil"/>
              <w:right w:val="single" w:sz="4" w:space="0" w:color="auto"/>
            </w:tcBorders>
            <w:shd w:val="clear" w:color="000000" w:fill="FFFFFF"/>
            <w:noWrap/>
            <w:vAlign w:val="bottom"/>
            <w:hideMark/>
          </w:tcPr>
          <w:p w14:paraId="2EE2348F" w14:textId="1411D8C4" w:rsidR="0020308F" w:rsidRPr="007F342F" w:rsidRDefault="0020308F" w:rsidP="0020308F">
            <w:pPr>
              <w:jc w:val="right"/>
              <w:rPr>
                <w:rFonts w:ascii="Calibri" w:hAnsi="Calibri" w:cs="Calibri"/>
                <w:sz w:val="18"/>
                <w:szCs w:val="18"/>
              </w:rPr>
            </w:pPr>
            <w:r w:rsidRPr="00773B8C">
              <w:rPr>
                <w:rFonts w:ascii="Calibri" w:hAnsi="Calibri" w:cs="Calibri"/>
                <w:sz w:val="18"/>
                <w:szCs w:val="18"/>
              </w:rPr>
              <w:t>7,4</w:t>
            </w:r>
          </w:p>
        </w:tc>
        <w:tc>
          <w:tcPr>
            <w:tcW w:w="465" w:type="dxa"/>
            <w:tcBorders>
              <w:top w:val="nil"/>
              <w:left w:val="nil"/>
              <w:bottom w:val="nil"/>
              <w:right w:val="nil"/>
            </w:tcBorders>
            <w:shd w:val="clear" w:color="000000" w:fill="FFFFFF"/>
            <w:noWrap/>
            <w:vAlign w:val="bottom"/>
            <w:hideMark/>
          </w:tcPr>
          <w:p w14:paraId="3707239F" w14:textId="51EEA058"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80</w:t>
            </w:r>
          </w:p>
        </w:tc>
        <w:tc>
          <w:tcPr>
            <w:tcW w:w="2154" w:type="dxa"/>
            <w:tcBorders>
              <w:top w:val="nil"/>
              <w:left w:val="nil"/>
              <w:bottom w:val="nil"/>
              <w:right w:val="nil"/>
            </w:tcBorders>
            <w:shd w:val="clear" w:color="000000" w:fill="FFFFFF"/>
            <w:noWrap/>
            <w:vAlign w:val="bottom"/>
            <w:hideMark/>
          </w:tcPr>
          <w:p w14:paraId="27EE6427" w14:textId="31503D6D"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L'Aquila</w:t>
            </w:r>
          </w:p>
        </w:tc>
        <w:tc>
          <w:tcPr>
            <w:tcW w:w="964" w:type="dxa"/>
            <w:tcBorders>
              <w:top w:val="nil"/>
              <w:left w:val="nil"/>
              <w:bottom w:val="nil"/>
              <w:right w:val="nil"/>
            </w:tcBorders>
            <w:shd w:val="clear" w:color="000000" w:fill="FFFFFF"/>
            <w:noWrap/>
            <w:vAlign w:val="bottom"/>
            <w:hideMark/>
          </w:tcPr>
          <w:p w14:paraId="7F84FA64" w14:textId="3D930236" w:rsidR="0020308F" w:rsidRPr="007F342F" w:rsidRDefault="0020308F" w:rsidP="0020308F">
            <w:pPr>
              <w:jc w:val="right"/>
              <w:rPr>
                <w:rFonts w:ascii="Calibri" w:hAnsi="Calibri" w:cs="Calibri"/>
                <w:sz w:val="18"/>
                <w:szCs w:val="18"/>
              </w:rPr>
            </w:pPr>
            <w:r w:rsidRPr="00773B8C">
              <w:rPr>
                <w:rFonts w:ascii="Calibri" w:hAnsi="Calibri" w:cs="Calibri"/>
                <w:sz w:val="18"/>
                <w:szCs w:val="18"/>
              </w:rPr>
              <w:t>9,5</w:t>
            </w:r>
          </w:p>
        </w:tc>
        <w:tc>
          <w:tcPr>
            <w:tcW w:w="964" w:type="dxa"/>
            <w:tcBorders>
              <w:top w:val="nil"/>
              <w:left w:val="nil"/>
              <w:bottom w:val="nil"/>
              <w:right w:val="single" w:sz="4" w:space="0" w:color="auto"/>
            </w:tcBorders>
            <w:shd w:val="clear" w:color="000000" w:fill="FFFFFF"/>
            <w:noWrap/>
            <w:vAlign w:val="bottom"/>
            <w:hideMark/>
          </w:tcPr>
          <w:p w14:paraId="2B86C072" w14:textId="6ADF8AC3" w:rsidR="0020308F" w:rsidRPr="007F342F" w:rsidRDefault="0020308F" w:rsidP="0020308F">
            <w:pPr>
              <w:jc w:val="right"/>
              <w:rPr>
                <w:rFonts w:ascii="Calibri" w:hAnsi="Calibri" w:cs="Calibri"/>
                <w:sz w:val="18"/>
                <w:szCs w:val="18"/>
              </w:rPr>
            </w:pPr>
            <w:r w:rsidRPr="00773B8C">
              <w:rPr>
                <w:rFonts w:ascii="Calibri" w:hAnsi="Calibri" w:cs="Calibri"/>
                <w:sz w:val="18"/>
                <w:szCs w:val="18"/>
              </w:rPr>
              <w:t>-0,6</w:t>
            </w:r>
          </w:p>
        </w:tc>
      </w:tr>
      <w:tr w:rsidR="0020308F" w:rsidRPr="007F342F" w14:paraId="7604A186"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4CEC3A15" w14:textId="23F06163"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27</w:t>
            </w:r>
          </w:p>
        </w:tc>
        <w:tc>
          <w:tcPr>
            <w:tcW w:w="2211" w:type="dxa"/>
            <w:tcBorders>
              <w:top w:val="nil"/>
              <w:left w:val="nil"/>
              <w:bottom w:val="nil"/>
              <w:right w:val="nil"/>
            </w:tcBorders>
            <w:shd w:val="clear" w:color="000000" w:fill="FFFFFF"/>
            <w:noWrap/>
            <w:vAlign w:val="bottom"/>
            <w:hideMark/>
          </w:tcPr>
          <w:p w14:paraId="1D7D082E" w14:textId="1A857AF0"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Viterbo</w:t>
            </w:r>
          </w:p>
        </w:tc>
        <w:tc>
          <w:tcPr>
            <w:tcW w:w="964" w:type="dxa"/>
            <w:tcBorders>
              <w:top w:val="nil"/>
              <w:left w:val="nil"/>
              <w:bottom w:val="nil"/>
              <w:right w:val="nil"/>
            </w:tcBorders>
            <w:shd w:val="clear" w:color="000000" w:fill="FFFFFF"/>
            <w:noWrap/>
            <w:vAlign w:val="bottom"/>
            <w:hideMark/>
          </w:tcPr>
          <w:p w14:paraId="60AF8A4D" w14:textId="1C1C52D5"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11,5</w:t>
            </w:r>
          </w:p>
        </w:tc>
        <w:tc>
          <w:tcPr>
            <w:tcW w:w="964" w:type="dxa"/>
            <w:tcBorders>
              <w:top w:val="nil"/>
              <w:left w:val="nil"/>
              <w:bottom w:val="nil"/>
              <w:right w:val="single" w:sz="4" w:space="0" w:color="auto"/>
            </w:tcBorders>
            <w:shd w:val="clear" w:color="000000" w:fill="FFFFFF"/>
            <w:noWrap/>
            <w:vAlign w:val="bottom"/>
            <w:hideMark/>
          </w:tcPr>
          <w:p w14:paraId="495991A6" w14:textId="45FEA44E" w:rsidR="0020308F" w:rsidRPr="007F342F" w:rsidRDefault="0020308F" w:rsidP="0020308F">
            <w:pPr>
              <w:jc w:val="right"/>
              <w:rPr>
                <w:rFonts w:ascii="Calibri" w:hAnsi="Calibri" w:cs="Calibri"/>
                <w:sz w:val="18"/>
                <w:szCs w:val="18"/>
              </w:rPr>
            </w:pPr>
            <w:r w:rsidRPr="00773B8C">
              <w:rPr>
                <w:rFonts w:ascii="Calibri" w:hAnsi="Calibri" w:cs="Calibri"/>
                <w:sz w:val="18"/>
                <w:szCs w:val="18"/>
              </w:rPr>
              <w:t>3,5</w:t>
            </w:r>
          </w:p>
        </w:tc>
        <w:tc>
          <w:tcPr>
            <w:tcW w:w="465" w:type="dxa"/>
            <w:tcBorders>
              <w:top w:val="nil"/>
              <w:left w:val="nil"/>
              <w:bottom w:val="nil"/>
              <w:right w:val="nil"/>
            </w:tcBorders>
            <w:shd w:val="clear" w:color="000000" w:fill="FFFFFF"/>
            <w:noWrap/>
            <w:vAlign w:val="bottom"/>
            <w:hideMark/>
          </w:tcPr>
          <w:p w14:paraId="0C3579CE" w14:textId="657FACE9"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81</w:t>
            </w:r>
          </w:p>
        </w:tc>
        <w:tc>
          <w:tcPr>
            <w:tcW w:w="2154" w:type="dxa"/>
            <w:tcBorders>
              <w:top w:val="nil"/>
              <w:left w:val="nil"/>
              <w:bottom w:val="nil"/>
              <w:right w:val="nil"/>
            </w:tcBorders>
            <w:shd w:val="clear" w:color="000000" w:fill="FFFFFF"/>
            <w:noWrap/>
            <w:vAlign w:val="bottom"/>
            <w:hideMark/>
          </w:tcPr>
          <w:p w14:paraId="7A8E87E8" w14:textId="59CE8697"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Messina</w:t>
            </w:r>
          </w:p>
        </w:tc>
        <w:tc>
          <w:tcPr>
            <w:tcW w:w="964" w:type="dxa"/>
            <w:tcBorders>
              <w:top w:val="nil"/>
              <w:left w:val="nil"/>
              <w:bottom w:val="nil"/>
              <w:right w:val="nil"/>
            </w:tcBorders>
            <w:shd w:val="clear" w:color="000000" w:fill="FFFFFF"/>
            <w:noWrap/>
            <w:vAlign w:val="bottom"/>
            <w:hideMark/>
          </w:tcPr>
          <w:p w14:paraId="4900D8B3" w14:textId="308F8E19" w:rsidR="0020308F" w:rsidRPr="007F342F" w:rsidRDefault="0020308F" w:rsidP="0020308F">
            <w:pPr>
              <w:jc w:val="right"/>
              <w:rPr>
                <w:rFonts w:ascii="Calibri" w:hAnsi="Calibri" w:cs="Calibri"/>
                <w:sz w:val="18"/>
                <w:szCs w:val="18"/>
              </w:rPr>
            </w:pPr>
            <w:r w:rsidRPr="00773B8C">
              <w:rPr>
                <w:rFonts w:ascii="Calibri" w:hAnsi="Calibri" w:cs="Calibri"/>
                <w:sz w:val="18"/>
                <w:szCs w:val="18"/>
              </w:rPr>
              <w:t>9,4</w:t>
            </w:r>
          </w:p>
        </w:tc>
        <w:tc>
          <w:tcPr>
            <w:tcW w:w="964" w:type="dxa"/>
            <w:tcBorders>
              <w:top w:val="nil"/>
              <w:left w:val="nil"/>
              <w:bottom w:val="nil"/>
              <w:right w:val="single" w:sz="4" w:space="0" w:color="auto"/>
            </w:tcBorders>
            <w:shd w:val="clear" w:color="000000" w:fill="FFFFFF"/>
            <w:noWrap/>
            <w:vAlign w:val="bottom"/>
            <w:hideMark/>
          </w:tcPr>
          <w:p w14:paraId="408629F6" w14:textId="72124AE8" w:rsidR="0020308F" w:rsidRPr="007F342F" w:rsidRDefault="0020308F" w:rsidP="0020308F">
            <w:pPr>
              <w:jc w:val="right"/>
              <w:rPr>
                <w:rFonts w:ascii="Calibri" w:hAnsi="Calibri" w:cs="Calibri"/>
                <w:sz w:val="18"/>
                <w:szCs w:val="18"/>
              </w:rPr>
            </w:pPr>
            <w:r w:rsidRPr="00773B8C">
              <w:rPr>
                <w:rFonts w:ascii="Calibri" w:hAnsi="Calibri" w:cs="Calibri"/>
                <w:sz w:val="18"/>
                <w:szCs w:val="18"/>
              </w:rPr>
              <w:t>1,4</w:t>
            </w:r>
          </w:p>
        </w:tc>
      </w:tr>
      <w:tr w:rsidR="0020308F" w:rsidRPr="007F342F" w14:paraId="732A753B"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2AB585BF" w14:textId="5A5EAB7B"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28</w:t>
            </w:r>
          </w:p>
        </w:tc>
        <w:tc>
          <w:tcPr>
            <w:tcW w:w="2211" w:type="dxa"/>
            <w:tcBorders>
              <w:top w:val="nil"/>
              <w:left w:val="nil"/>
              <w:bottom w:val="nil"/>
              <w:right w:val="nil"/>
            </w:tcBorders>
            <w:shd w:val="clear" w:color="000000" w:fill="FFFFFF"/>
            <w:noWrap/>
            <w:vAlign w:val="bottom"/>
            <w:hideMark/>
          </w:tcPr>
          <w:p w14:paraId="10D8B1CD" w14:textId="0A425484"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Bologna</w:t>
            </w:r>
          </w:p>
        </w:tc>
        <w:tc>
          <w:tcPr>
            <w:tcW w:w="964" w:type="dxa"/>
            <w:tcBorders>
              <w:top w:val="nil"/>
              <w:left w:val="nil"/>
              <w:bottom w:val="nil"/>
              <w:right w:val="nil"/>
            </w:tcBorders>
            <w:shd w:val="clear" w:color="000000" w:fill="FFFFFF"/>
            <w:noWrap/>
            <w:vAlign w:val="bottom"/>
            <w:hideMark/>
          </w:tcPr>
          <w:p w14:paraId="6429CEE7" w14:textId="7A77AE4D"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11,3</w:t>
            </w:r>
          </w:p>
        </w:tc>
        <w:tc>
          <w:tcPr>
            <w:tcW w:w="964" w:type="dxa"/>
            <w:tcBorders>
              <w:top w:val="nil"/>
              <w:left w:val="nil"/>
              <w:bottom w:val="nil"/>
              <w:right w:val="single" w:sz="4" w:space="0" w:color="auto"/>
            </w:tcBorders>
            <w:shd w:val="clear" w:color="000000" w:fill="FFFFFF"/>
            <w:noWrap/>
            <w:vAlign w:val="bottom"/>
            <w:hideMark/>
          </w:tcPr>
          <w:p w14:paraId="32F34E0F" w14:textId="6D37CC79" w:rsidR="0020308F" w:rsidRPr="007F342F" w:rsidRDefault="0020308F" w:rsidP="0020308F">
            <w:pPr>
              <w:jc w:val="right"/>
              <w:rPr>
                <w:rFonts w:ascii="Calibri" w:hAnsi="Calibri" w:cs="Calibri"/>
                <w:sz w:val="18"/>
                <w:szCs w:val="18"/>
              </w:rPr>
            </w:pPr>
            <w:r w:rsidRPr="00773B8C">
              <w:rPr>
                <w:rFonts w:ascii="Calibri" w:hAnsi="Calibri" w:cs="Calibri"/>
                <w:sz w:val="18"/>
                <w:szCs w:val="18"/>
              </w:rPr>
              <w:t>5,5</w:t>
            </w:r>
          </w:p>
        </w:tc>
        <w:tc>
          <w:tcPr>
            <w:tcW w:w="465" w:type="dxa"/>
            <w:tcBorders>
              <w:top w:val="nil"/>
              <w:left w:val="nil"/>
              <w:bottom w:val="nil"/>
              <w:right w:val="nil"/>
            </w:tcBorders>
            <w:shd w:val="clear" w:color="000000" w:fill="FFFFFF"/>
            <w:noWrap/>
            <w:vAlign w:val="bottom"/>
            <w:hideMark/>
          </w:tcPr>
          <w:p w14:paraId="3B065CA2" w14:textId="36085433"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82</w:t>
            </w:r>
          </w:p>
        </w:tc>
        <w:tc>
          <w:tcPr>
            <w:tcW w:w="2154" w:type="dxa"/>
            <w:tcBorders>
              <w:top w:val="nil"/>
              <w:left w:val="nil"/>
              <w:bottom w:val="nil"/>
              <w:right w:val="nil"/>
            </w:tcBorders>
            <w:shd w:val="clear" w:color="000000" w:fill="FFFFFF"/>
            <w:noWrap/>
            <w:vAlign w:val="bottom"/>
            <w:hideMark/>
          </w:tcPr>
          <w:p w14:paraId="7E1C7BC1" w14:textId="378FE732"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Lecco</w:t>
            </w:r>
          </w:p>
        </w:tc>
        <w:tc>
          <w:tcPr>
            <w:tcW w:w="964" w:type="dxa"/>
            <w:tcBorders>
              <w:top w:val="nil"/>
              <w:left w:val="nil"/>
              <w:bottom w:val="nil"/>
              <w:right w:val="nil"/>
            </w:tcBorders>
            <w:shd w:val="clear" w:color="000000" w:fill="FFFFFF"/>
            <w:noWrap/>
            <w:vAlign w:val="bottom"/>
            <w:hideMark/>
          </w:tcPr>
          <w:p w14:paraId="25C49134" w14:textId="2D3C0CB5" w:rsidR="0020308F" w:rsidRPr="007F342F" w:rsidRDefault="0020308F" w:rsidP="0020308F">
            <w:pPr>
              <w:jc w:val="right"/>
              <w:rPr>
                <w:rFonts w:ascii="Calibri" w:hAnsi="Calibri" w:cs="Calibri"/>
                <w:sz w:val="18"/>
                <w:szCs w:val="18"/>
              </w:rPr>
            </w:pPr>
            <w:r w:rsidRPr="00773B8C">
              <w:rPr>
                <w:rFonts w:ascii="Calibri" w:hAnsi="Calibri" w:cs="Calibri"/>
                <w:sz w:val="18"/>
                <w:szCs w:val="18"/>
              </w:rPr>
              <w:t>9,3</w:t>
            </w:r>
          </w:p>
        </w:tc>
        <w:tc>
          <w:tcPr>
            <w:tcW w:w="964" w:type="dxa"/>
            <w:tcBorders>
              <w:top w:val="nil"/>
              <w:left w:val="nil"/>
              <w:bottom w:val="nil"/>
              <w:right w:val="single" w:sz="4" w:space="0" w:color="auto"/>
            </w:tcBorders>
            <w:shd w:val="clear" w:color="000000" w:fill="FFFFFF"/>
            <w:noWrap/>
            <w:vAlign w:val="bottom"/>
            <w:hideMark/>
          </w:tcPr>
          <w:p w14:paraId="01033590" w14:textId="34F0F645" w:rsidR="0020308F" w:rsidRPr="007F342F" w:rsidRDefault="0020308F" w:rsidP="0020308F">
            <w:pPr>
              <w:jc w:val="right"/>
              <w:rPr>
                <w:rFonts w:ascii="Calibri" w:hAnsi="Calibri" w:cs="Calibri"/>
                <w:sz w:val="18"/>
                <w:szCs w:val="18"/>
              </w:rPr>
            </w:pPr>
            <w:r w:rsidRPr="00773B8C">
              <w:rPr>
                <w:rFonts w:ascii="Calibri" w:hAnsi="Calibri" w:cs="Calibri"/>
                <w:sz w:val="18"/>
                <w:szCs w:val="18"/>
              </w:rPr>
              <w:t>3,6</w:t>
            </w:r>
          </w:p>
        </w:tc>
      </w:tr>
      <w:tr w:rsidR="0020308F" w:rsidRPr="007F342F" w14:paraId="00AF4A63"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3EE040CF" w14:textId="64742CFC"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29</w:t>
            </w:r>
          </w:p>
        </w:tc>
        <w:tc>
          <w:tcPr>
            <w:tcW w:w="2211" w:type="dxa"/>
            <w:tcBorders>
              <w:top w:val="nil"/>
              <w:left w:val="nil"/>
              <w:bottom w:val="nil"/>
              <w:right w:val="nil"/>
            </w:tcBorders>
            <w:shd w:val="clear" w:color="000000" w:fill="FFFFFF"/>
            <w:noWrap/>
            <w:vAlign w:val="bottom"/>
            <w:hideMark/>
          </w:tcPr>
          <w:p w14:paraId="3C232BA0" w14:textId="7C5EC482"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Reggio Calabria</w:t>
            </w:r>
          </w:p>
        </w:tc>
        <w:tc>
          <w:tcPr>
            <w:tcW w:w="964" w:type="dxa"/>
            <w:tcBorders>
              <w:top w:val="nil"/>
              <w:left w:val="nil"/>
              <w:bottom w:val="nil"/>
              <w:right w:val="nil"/>
            </w:tcBorders>
            <w:shd w:val="clear" w:color="000000" w:fill="FFFFFF"/>
            <w:noWrap/>
            <w:vAlign w:val="bottom"/>
            <w:hideMark/>
          </w:tcPr>
          <w:p w14:paraId="2C4D7E94" w14:textId="1DA48A9D"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11,3</w:t>
            </w:r>
          </w:p>
        </w:tc>
        <w:tc>
          <w:tcPr>
            <w:tcW w:w="964" w:type="dxa"/>
            <w:tcBorders>
              <w:top w:val="nil"/>
              <w:left w:val="nil"/>
              <w:bottom w:val="nil"/>
              <w:right w:val="single" w:sz="4" w:space="0" w:color="auto"/>
            </w:tcBorders>
            <w:shd w:val="clear" w:color="000000" w:fill="FFFFFF"/>
            <w:noWrap/>
            <w:vAlign w:val="bottom"/>
            <w:hideMark/>
          </w:tcPr>
          <w:p w14:paraId="33FDCB5C" w14:textId="0DD280F2" w:rsidR="0020308F" w:rsidRPr="007F342F" w:rsidRDefault="0020308F" w:rsidP="0020308F">
            <w:pPr>
              <w:jc w:val="right"/>
              <w:rPr>
                <w:rFonts w:ascii="Calibri" w:hAnsi="Calibri" w:cs="Calibri"/>
                <w:sz w:val="18"/>
                <w:szCs w:val="18"/>
              </w:rPr>
            </w:pPr>
            <w:r w:rsidRPr="00773B8C">
              <w:rPr>
                <w:rFonts w:ascii="Calibri" w:hAnsi="Calibri" w:cs="Calibri"/>
                <w:sz w:val="18"/>
                <w:szCs w:val="18"/>
              </w:rPr>
              <w:t>9,4</w:t>
            </w:r>
          </w:p>
        </w:tc>
        <w:tc>
          <w:tcPr>
            <w:tcW w:w="465" w:type="dxa"/>
            <w:tcBorders>
              <w:top w:val="nil"/>
              <w:left w:val="nil"/>
              <w:bottom w:val="nil"/>
              <w:right w:val="nil"/>
            </w:tcBorders>
            <w:shd w:val="clear" w:color="000000" w:fill="FFFFFF"/>
            <w:noWrap/>
            <w:vAlign w:val="bottom"/>
            <w:hideMark/>
          </w:tcPr>
          <w:p w14:paraId="2A6F48DD" w14:textId="058C4F87"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83</w:t>
            </w:r>
          </w:p>
        </w:tc>
        <w:tc>
          <w:tcPr>
            <w:tcW w:w="2154" w:type="dxa"/>
            <w:tcBorders>
              <w:top w:val="nil"/>
              <w:left w:val="nil"/>
              <w:bottom w:val="nil"/>
              <w:right w:val="nil"/>
            </w:tcBorders>
            <w:shd w:val="clear" w:color="000000" w:fill="FFFFFF"/>
            <w:noWrap/>
            <w:vAlign w:val="bottom"/>
            <w:hideMark/>
          </w:tcPr>
          <w:p w14:paraId="0A4B01DB" w14:textId="3AE86880"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Asti</w:t>
            </w:r>
          </w:p>
        </w:tc>
        <w:tc>
          <w:tcPr>
            <w:tcW w:w="964" w:type="dxa"/>
            <w:tcBorders>
              <w:top w:val="nil"/>
              <w:left w:val="nil"/>
              <w:bottom w:val="nil"/>
              <w:right w:val="nil"/>
            </w:tcBorders>
            <w:shd w:val="clear" w:color="000000" w:fill="FFFFFF"/>
            <w:noWrap/>
            <w:vAlign w:val="bottom"/>
            <w:hideMark/>
          </w:tcPr>
          <w:p w14:paraId="7A92F18B" w14:textId="21994906" w:rsidR="0020308F" w:rsidRPr="007F342F" w:rsidRDefault="0020308F" w:rsidP="0020308F">
            <w:pPr>
              <w:jc w:val="right"/>
              <w:rPr>
                <w:rFonts w:ascii="Calibri" w:hAnsi="Calibri" w:cs="Calibri"/>
                <w:sz w:val="18"/>
                <w:szCs w:val="18"/>
              </w:rPr>
            </w:pPr>
            <w:r w:rsidRPr="00773B8C">
              <w:rPr>
                <w:rFonts w:ascii="Calibri" w:hAnsi="Calibri" w:cs="Calibri"/>
                <w:sz w:val="18"/>
                <w:szCs w:val="18"/>
              </w:rPr>
              <w:t>9,3</w:t>
            </w:r>
          </w:p>
        </w:tc>
        <w:tc>
          <w:tcPr>
            <w:tcW w:w="964" w:type="dxa"/>
            <w:tcBorders>
              <w:top w:val="nil"/>
              <w:left w:val="nil"/>
              <w:bottom w:val="nil"/>
              <w:right w:val="single" w:sz="4" w:space="0" w:color="auto"/>
            </w:tcBorders>
            <w:shd w:val="clear" w:color="000000" w:fill="FFFFFF"/>
            <w:noWrap/>
            <w:vAlign w:val="bottom"/>
            <w:hideMark/>
          </w:tcPr>
          <w:p w14:paraId="72494A2B" w14:textId="7B0B4229" w:rsidR="0020308F" w:rsidRPr="007F342F" w:rsidRDefault="0020308F" w:rsidP="0020308F">
            <w:pPr>
              <w:jc w:val="right"/>
              <w:rPr>
                <w:rFonts w:ascii="Calibri" w:hAnsi="Calibri" w:cs="Calibri"/>
                <w:sz w:val="18"/>
                <w:szCs w:val="18"/>
              </w:rPr>
            </w:pPr>
            <w:r w:rsidRPr="00773B8C">
              <w:rPr>
                <w:rFonts w:ascii="Calibri" w:hAnsi="Calibri" w:cs="Calibri"/>
                <w:sz w:val="18"/>
                <w:szCs w:val="18"/>
              </w:rPr>
              <w:t>4,3</w:t>
            </w:r>
          </w:p>
        </w:tc>
      </w:tr>
      <w:tr w:rsidR="0020308F" w:rsidRPr="007F342F" w14:paraId="1265A43C"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5FC567B1" w14:textId="72D01B65"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30</w:t>
            </w:r>
          </w:p>
        </w:tc>
        <w:tc>
          <w:tcPr>
            <w:tcW w:w="2211" w:type="dxa"/>
            <w:tcBorders>
              <w:top w:val="nil"/>
              <w:left w:val="nil"/>
              <w:bottom w:val="nil"/>
              <w:right w:val="nil"/>
            </w:tcBorders>
            <w:shd w:val="clear" w:color="000000" w:fill="FFFFFF"/>
            <w:noWrap/>
            <w:vAlign w:val="bottom"/>
            <w:hideMark/>
          </w:tcPr>
          <w:p w14:paraId="3327E631" w14:textId="0B556328"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Barletta-Andria-Trani</w:t>
            </w:r>
          </w:p>
        </w:tc>
        <w:tc>
          <w:tcPr>
            <w:tcW w:w="964" w:type="dxa"/>
            <w:tcBorders>
              <w:top w:val="nil"/>
              <w:left w:val="nil"/>
              <w:bottom w:val="nil"/>
              <w:right w:val="nil"/>
            </w:tcBorders>
            <w:shd w:val="clear" w:color="000000" w:fill="FFFFFF"/>
            <w:noWrap/>
            <w:vAlign w:val="bottom"/>
            <w:hideMark/>
          </w:tcPr>
          <w:p w14:paraId="1CB6B288" w14:textId="02B936AC"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11,3</w:t>
            </w:r>
          </w:p>
        </w:tc>
        <w:tc>
          <w:tcPr>
            <w:tcW w:w="964" w:type="dxa"/>
            <w:tcBorders>
              <w:top w:val="nil"/>
              <w:left w:val="nil"/>
              <w:bottom w:val="nil"/>
              <w:right w:val="single" w:sz="4" w:space="0" w:color="auto"/>
            </w:tcBorders>
            <w:shd w:val="clear" w:color="000000" w:fill="FFFFFF"/>
            <w:noWrap/>
            <w:vAlign w:val="bottom"/>
            <w:hideMark/>
          </w:tcPr>
          <w:p w14:paraId="27EBBEE2" w14:textId="58626A6E" w:rsidR="0020308F" w:rsidRPr="007F342F" w:rsidRDefault="0020308F" w:rsidP="0020308F">
            <w:pPr>
              <w:jc w:val="right"/>
              <w:rPr>
                <w:rFonts w:ascii="Calibri" w:hAnsi="Calibri" w:cs="Calibri"/>
                <w:sz w:val="18"/>
                <w:szCs w:val="18"/>
              </w:rPr>
            </w:pPr>
            <w:r w:rsidRPr="00773B8C">
              <w:rPr>
                <w:rFonts w:ascii="Calibri" w:hAnsi="Calibri" w:cs="Calibri"/>
                <w:sz w:val="18"/>
                <w:szCs w:val="18"/>
              </w:rPr>
              <w:t>12,1</w:t>
            </w:r>
          </w:p>
        </w:tc>
        <w:tc>
          <w:tcPr>
            <w:tcW w:w="465" w:type="dxa"/>
            <w:tcBorders>
              <w:top w:val="nil"/>
              <w:left w:val="nil"/>
              <w:bottom w:val="nil"/>
              <w:right w:val="nil"/>
            </w:tcBorders>
            <w:shd w:val="clear" w:color="000000" w:fill="FFFFFF"/>
            <w:noWrap/>
            <w:vAlign w:val="bottom"/>
            <w:hideMark/>
          </w:tcPr>
          <w:p w14:paraId="1A06B5C7" w14:textId="72746B17"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84</w:t>
            </w:r>
          </w:p>
        </w:tc>
        <w:tc>
          <w:tcPr>
            <w:tcW w:w="2154" w:type="dxa"/>
            <w:tcBorders>
              <w:top w:val="nil"/>
              <w:left w:val="nil"/>
              <w:bottom w:val="nil"/>
              <w:right w:val="nil"/>
            </w:tcBorders>
            <w:shd w:val="clear" w:color="000000" w:fill="FFFFFF"/>
            <w:noWrap/>
            <w:vAlign w:val="bottom"/>
            <w:hideMark/>
          </w:tcPr>
          <w:p w14:paraId="0E784653" w14:textId="0607315B"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Fermo</w:t>
            </w:r>
          </w:p>
        </w:tc>
        <w:tc>
          <w:tcPr>
            <w:tcW w:w="964" w:type="dxa"/>
            <w:tcBorders>
              <w:top w:val="nil"/>
              <w:left w:val="nil"/>
              <w:bottom w:val="nil"/>
              <w:right w:val="nil"/>
            </w:tcBorders>
            <w:shd w:val="clear" w:color="000000" w:fill="FFFFFF"/>
            <w:noWrap/>
            <w:vAlign w:val="bottom"/>
            <w:hideMark/>
          </w:tcPr>
          <w:p w14:paraId="372E8604" w14:textId="76828DDA" w:rsidR="0020308F" w:rsidRPr="007F342F" w:rsidRDefault="0020308F" w:rsidP="0020308F">
            <w:pPr>
              <w:jc w:val="right"/>
              <w:rPr>
                <w:rFonts w:ascii="Calibri" w:hAnsi="Calibri" w:cs="Calibri"/>
                <w:sz w:val="18"/>
                <w:szCs w:val="18"/>
              </w:rPr>
            </w:pPr>
            <w:r w:rsidRPr="00773B8C">
              <w:rPr>
                <w:rFonts w:ascii="Calibri" w:hAnsi="Calibri" w:cs="Calibri"/>
                <w:sz w:val="18"/>
                <w:szCs w:val="18"/>
              </w:rPr>
              <w:t>9,3</w:t>
            </w:r>
          </w:p>
        </w:tc>
        <w:tc>
          <w:tcPr>
            <w:tcW w:w="964" w:type="dxa"/>
            <w:tcBorders>
              <w:top w:val="nil"/>
              <w:left w:val="nil"/>
              <w:bottom w:val="nil"/>
              <w:right w:val="single" w:sz="4" w:space="0" w:color="auto"/>
            </w:tcBorders>
            <w:shd w:val="clear" w:color="000000" w:fill="FFFFFF"/>
            <w:noWrap/>
            <w:vAlign w:val="bottom"/>
            <w:hideMark/>
          </w:tcPr>
          <w:p w14:paraId="0ED81335" w14:textId="62C33968" w:rsidR="0020308F" w:rsidRPr="007F342F" w:rsidRDefault="0020308F" w:rsidP="0020308F">
            <w:pPr>
              <w:jc w:val="right"/>
              <w:rPr>
                <w:rFonts w:ascii="Calibri" w:hAnsi="Calibri" w:cs="Calibri"/>
                <w:sz w:val="18"/>
                <w:szCs w:val="18"/>
              </w:rPr>
            </w:pPr>
            <w:r w:rsidRPr="00773B8C">
              <w:rPr>
                <w:rFonts w:ascii="Calibri" w:hAnsi="Calibri" w:cs="Calibri"/>
                <w:sz w:val="18"/>
                <w:szCs w:val="18"/>
              </w:rPr>
              <w:t>2,7</w:t>
            </w:r>
          </w:p>
        </w:tc>
      </w:tr>
      <w:tr w:rsidR="0020308F" w:rsidRPr="007F342F" w14:paraId="25980CBA"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605A4C50" w14:textId="60301ADB"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31</w:t>
            </w:r>
          </w:p>
        </w:tc>
        <w:tc>
          <w:tcPr>
            <w:tcW w:w="2211" w:type="dxa"/>
            <w:tcBorders>
              <w:top w:val="nil"/>
              <w:left w:val="nil"/>
              <w:bottom w:val="nil"/>
              <w:right w:val="nil"/>
            </w:tcBorders>
            <w:shd w:val="clear" w:color="000000" w:fill="FFFFFF"/>
            <w:noWrap/>
            <w:vAlign w:val="bottom"/>
            <w:hideMark/>
          </w:tcPr>
          <w:p w14:paraId="032E93F3" w14:textId="32089859"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Trapani</w:t>
            </w:r>
          </w:p>
        </w:tc>
        <w:tc>
          <w:tcPr>
            <w:tcW w:w="964" w:type="dxa"/>
            <w:tcBorders>
              <w:top w:val="nil"/>
              <w:left w:val="nil"/>
              <w:bottom w:val="nil"/>
              <w:right w:val="nil"/>
            </w:tcBorders>
            <w:shd w:val="clear" w:color="000000" w:fill="FFFFFF"/>
            <w:noWrap/>
            <w:vAlign w:val="bottom"/>
            <w:hideMark/>
          </w:tcPr>
          <w:p w14:paraId="2CEE808F" w14:textId="5D02106F"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11,3</w:t>
            </w:r>
          </w:p>
        </w:tc>
        <w:tc>
          <w:tcPr>
            <w:tcW w:w="964" w:type="dxa"/>
            <w:tcBorders>
              <w:top w:val="nil"/>
              <w:left w:val="nil"/>
              <w:bottom w:val="nil"/>
              <w:right w:val="single" w:sz="4" w:space="0" w:color="auto"/>
            </w:tcBorders>
            <w:shd w:val="clear" w:color="000000" w:fill="FFFFFF"/>
            <w:noWrap/>
            <w:vAlign w:val="bottom"/>
            <w:hideMark/>
          </w:tcPr>
          <w:p w14:paraId="54C6B907" w14:textId="54D01433" w:rsidR="0020308F" w:rsidRPr="007F342F" w:rsidRDefault="0020308F" w:rsidP="0020308F">
            <w:pPr>
              <w:jc w:val="right"/>
              <w:rPr>
                <w:rFonts w:ascii="Calibri" w:hAnsi="Calibri" w:cs="Calibri"/>
                <w:sz w:val="18"/>
                <w:szCs w:val="18"/>
              </w:rPr>
            </w:pPr>
            <w:r w:rsidRPr="00773B8C">
              <w:rPr>
                <w:rFonts w:ascii="Calibri" w:hAnsi="Calibri" w:cs="Calibri"/>
                <w:sz w:val="18"/>
                <w:szCs w:val="18"/>
              </w:rPr>
              <w:t>4,2</w:t>
            </w:r>
          </w:p>
        </w:tc>
        <w:tc>
          <w:tcPr>
            <w:tcW w:w="465" w:type="dxa"/>
            <w:tcBorders>
              <w:top w:val="nil"/>
              <w:left w:val="nil"/>
              <w:bottom w:val="nil"/>
              <w:right w:val="nil"/>
            </w:tcBorders>
            <w:shd w:val="clear" w:color="000000" w:fill="FFFFFF"/>
            <w:noWrap/>
            <w:vAlign w:val="bottom"/>
            <w:hideMark/>
          </w:tcPr>
          <w:p w14:paraId="66B53288" w14:textId="21278202"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85</w:t>
            </w:r>
          </w:p>
        </w:tc>
        <w:tc>
          <w:tcPr>
            <w:tcW w:w="2154" w:type="dxa"/>
            <w:tcBorders>
              <w:top w:val="nil"/>
              <w:left w:val="nil"/>
              <w:bottom w:val="nil"/>
              <w:right w:val="nil"/>
            </w:tcBorders>
            <w:shd w:val="clear" w:color="000000" w:fill="FFFFFF"/>
            <w:noWrap/>
            <w:vAlign w:val="bottom"/>
            <w:hideMark/>
          </w:tcPr>
          <w:p w14:paraId="50608850" w14:textId="11088952"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Como</w:t>
            </w:r>
          </w:p>
        </w:tc>
        <w:tc>
          <w:tcPr>
            <w:tcW w:w="964" w:type="dxa"/>
            <w:tcBorders>
              <w:top w:val="nil"/>
              <w:left w:val="nil"/>
              <w:bottom w:val="nil"/>
              <w:right w:val="nil"/>
            </w:tcBorders>
            <w:shd w:val="clear" w:color="000000" w:fill="FFFFFF"/>
            <w:noWrap/>
            <w:vAlign w:val="bottom"/>
            <w:hideMark/>
          </w:tcPr>
          <w:p w14:paraId="225A3709" w14:textId="0CDC3904" w:rsidR="0020308F" w:rsidRPr="007F342F" w:rsidRDefault="0020308F" w:rsidP="0020308F">
            <w:pPr>
              <w:jc w:val="right"/>
              <w:rPr>
                <w:rFonts w:ascii="Calibri" w:hAnsi="Calibri" w:cs="Calibri"/>
                <w:sz w:val="18"/>
                <w:szCs w:val="18"/>
              </w:rPr>
            </w:pPr>
            <w:r w:rsidRPr="00773B8C">
              <w:rPr>
                <w:rFonts w:ascii="Calibri" w:hAnsi="Calibri" w:cs="Calibri"/>
                <w:sz w:val="18"/>
                <w:szCs w:val="18"/>
              </w:rPr>
              <w:t>9,3</w:t>
            </w:r>
          </w:p>
        </w:tc>
        <w:tc>
          <w:tcPr>
            <w:tcW w:w="964" w:type="dxa"/>
            <w:tcBorders>
              <w:top w:val="nil"/>
              <w:left w:val="nil"/>
              <w:bottom w:val="nil"/>
              <w:right w:val="single" w:sz="4" w:space="0" w:color="auto"/>
            </w:tcBorders>
            <w:shd w:val="clear" w:color="000000" w:fill="FFFFFF"/>
            <w:noWrap/>
            <w:vAlign w:val="bottom"/>
            <w:hideMark/>
          </w:tcPr>
          <w:p w14:paraId="79FE232A" w14:textId="1F6A4C34" w:rsidR="0020308F" w:rsidRPr="007F342F" w:rsidRDefault="0020308F" w:rsidP="0020308F">
            <w:pPr>
              <w:jc w:val="right"/>
              <w:rPr>
                <w:rFonts w:ascii="Calibri" w:hAnsi="Calibri" w:cs="Calibri"/>
                <w:sz w:val="18"/>
                <w:szCs w:val="18"/>
              </w:rPr>
            </w:pPr>
            <w:r w:rsidRPr="00773B8C">
              <w:rPr>
                <w:rFonts w:ascii="Calibri" w:hAnsi="Calibri" w:cs="Calibri"/>
                <w:sz w:val="18"/>
                <w:szCs w:val="18"/>
              </w:rPr>
              <w:t>-5,1</w:t>
            </w:r>
          </w:p>
        </w:tc>
      </w:tr>
      <w:tr w:rsidR="0020308F" w:rsidRPr="007F342F" w14:paraId="3500056D"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552D08D2" w14:textId="56424944"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32</w:t>
            </w:r>
          </w:p>
        </w:tc>
        <w:tc>
          <w:tcPr>
            <w:tcW w:w="2211" w:type="dxa"/>
            <w:tcBorders>
              <w:top w:val="nil"/>
              <w:left w:val="nil"/>
              <w:bottom w:val="nil"/>
              <w:right w:val="nil"/>
            </w:tcBorders>
            <w:shd w:val="clear" w:color="000000" w:fill="FFFFFF"/>
            <w:noWrap/>
            <w:vAlign w:val="bottom"/>
            <w:hideMark/>
          </w:tcPr>
          <w:p w14:paraId="3BB8448B" w14:textId="004B4965"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Lecce</w:t>
            </w:r>
          </w:p>
        </w:tc>
        <w:tc>
          <w:tcPr>
            <w:tcW w:w="964" w:type="dxa"/>
            <w:tcBorders>
              <w:top w:val="nil"/>
              <w:left w:val="nil"/>
              <w:bottom w:val="nil"/>
              <w:right w:val="nil"/>
            </w:tcBorders>
            <w:shd w:val="clear" w:color="000000" w:fill="FFFFFF"/>
            <w:noWrap/>
            <w:vAlign w:val="bottom"/>
            <w:hideMark/>
          </w:tcPr>
          <w:p w14:paraId="272A63B0" w14:textId="5C48DA0D"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11,3</w:t>
            </w:r>
          </w:p>
        </w:tc>
        <w:tc>
          <w:tcPr>
            <w:tcW w:w="964" w:type="dxa"/>
            <w:tcBorders>
              <w:top w:val="nil"/>
              <w:left w:val="nil"/>
              <w:bottom w:val="nil"/>
              <w:right w:val="single" w:sz="4" w:space="0" w:color="auto"/>
            </w:tcBorders>
            <w:shd w:val="clear" w:color="000000" w:fill="FFFFFF"/>
            <w:noWrap/>
            <w:vAlign w:val="bottom"/>
            <w:hideMark/>
          </w:tcPr>
          <w:p w14:paraId="203F0C97" w14:textId="0A95B672"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11,8</w:t>
            </w:r>
          </w:p>
        </w:tc>
        <w:tc>
          <w:tcPr>
            <w:tcW w:w="465" w:type="dxa"/>
            <w:tcBorders>
              <w:top w:val="nil"/>
              <w:left w:val="nil"/>
              <w:bottom w:val="nil"/>
              <w:right w:val="nil"/>
            </w:tcBorders>
            <w:shd w:val="clear" w:color="000000" w:fill="FFFFFF"/>
            <w:noWrap/>
            <w:vAlign w:val="bottom"/>
            <w:hideMark/>
          </w:tcPr>
          <w:p w14:paraId="2DD2B26E" w14:textId="0491685D"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86</w:t>
            </w:r>
          </w:p>
        </w:tc>
        <w:tc>
          <w:tcPr>
            <w:tcW w:w="2154" w:type="dxa"/>
            <w:tcBorders>
              <w:top w:val="nil"/>
              <w:left w:val="nil"/>
              <w:bottom w:val="nil"/>
              <w:right w:val="nil"/>
            </w:tcBorders>
            <w:shd w:val="clear" w:color="000000" w:fill="FFFFFF"/>
            <w:noWrap/>
            <w:vAlign w:val="bottom"/>
            <w:hideMark/>
          </w:tcPr>
          <w:p w14:paraId="0713FAEF" w14:textId="6DC69395"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Varese</w:t>
            </w:r>
          </w:p>
        </w:tc>
        <w:tc>
          <w:tcPr>
            <w:tcW w:w="964" w:type="dxa"/>
            <w:tcBorders>
              <w:top w:val="nil"/>
              <w:left w:val="nil"/>
              <w:bottom w:val="nil"/>
              <w:right w:val="nil"/>
            </w:tcBorders>
            <w:shd w:val="clear" w:color="000000" w:fill="FFFFFF"/>
            <w:noWrap/>
            <w:vAlign w:val="bottom"/>
            <w:hideMark/>
          </w:tcPr>
          <w:p w14:paraId="248E558D" w14:textId="2A622576" w:rsidR="0020308F" w:rsidRPr="007F342F" w:rsidRDefault="0020308F" w:rsidP="0020308F">
            <w:pPr>
              <w:jc w:val="right"/>
              <w:rPr>
                <w:rFonts w:ascii="Calibri" w:hAnsi="Calibri" w:cs="Calibri"/>
                <w:sz w:val="18"/>
                <w:szCs w:val="18"/>
              </w:rPr>
            </w:pPr>
            <w:r w:rsidRPr="00773B8C">
              <w:rPr>
                <w:rFonts w:ascii="Calibri" w:hAnsi="Calibri" w:cs="Calibri"/>
                <w:sz w:val="18"/>
                <w:szCs w:val="18"/>
              </w:rPr>
              <w:t>9,3</w:t>
            </w:r>
          </w:p>
        </w:tc>
        <w:tc>
          <w:tcPr>
            <w:tcW w:w="964" w:type="dxa"/>
            <w:tcBorders>
              <w:top w:val="nil"/>
              <w:left w:val="nil"/>
              <w:bottom w:val="nil"/>
              <w:right w:val="single" w:sz="4" w:space="0" w:color="auto"/>
            </w:tcBorders>
            <w:shd w:val="clear" w:color="000000" w:fill="FFFFFF"/>
            <w:noWrap/>
            <w:vAlign w:val="bottom"/>
            <w:hideMark/>
          </w:tcPr>
          <w:p w14:paraId="0374DAF1" w14:textId="508B1792" w:rsidR="0020308F" w:rsidRPr="007F342F" w:rsidRDefault="0020308F" w:rsidP="0020308F">
            <w:pPr>
              <w:jc w:val="right"/>
              <w:rPr>
                <w:rFonts w:ascii="Calibri" w:hAnsi="Calibri" w:cs="Calibri"/>
                <w:sz w:val="18"/>
                <w:szCs w:val="18"/>
              </w:rPr>
            </w:pPr>
            <w:r w:rsidRPr="00773B8C">
              <w:rPr>
                <w:rFonts w:ascii="Calibri" w:hAnsi="Calibri" w:cs="Calibri"/>
                <w:sz w:val="18"/>
                <w:szCs w:val="18"/>
              </w:rPr>
              <w:t>-5,3</w:t>
            </w:r>
          </w:p>
        </w:tc>
      </w:tr>
      <w:tr w:rsidR="0020308F" w:rsidRPr="007F342F" w14:paraId="01F28650"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5CDCF113" w14:textId="337E7716"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33</w:t>
            </w:r>
          </w:p>
        </w:tc>
        <w:tc>
          <w:tcPr>
            <w:tcW w:w="2211" w:type="dxa"/>
            <w:tcBorders>
              <w:top w:val="nil"/>
              <w:left w:val="nil"/>
              <w:bottom w:val="nil"/>
              <w:right w:val="nil"/>
            </w:tcBorders>
            <w:shd w:val="clear" w:color="000000" w:fill="FFFFFF"/>
            <w:noWrap/>
            <w:vAlign w:val="bottom"/>
            <w:hideMark/>
          </w:tcPr>
          <w:p w14:paraId="231954E0" w14:textId="67E5D420"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Forlì-Cesena</w:t>
            </w:r>
          </w:p>
        </w:tc>
        <w:tc>
          <w:tcPr>
            <w:tcW w:w="964" w:type="dxa"/>
            <w:tcBorders>
              <w:top w:val="nil"/>
              <w:left w:val="nil"/>
              <w:bottom w:val="nil"/>
              <w:right w:val="nil"/>
            </w:tcBorders>
            <w:shd w:val="clear" w:color="000000" w:fill="FFFFFF"/>
            <w:noWrap/>
            <w:vAlign w:val="bottom"/>
            <w:hideMark/>
          </w:tcPr>
          <w:p w14:paraId="1DD9C93A" w14:textId="7E3ED1E8"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11,3</w:t>
            </w:r>
          </w:p>
        </w:tc>
        <w:tc>
          <w:tcPr>
            <w:tcW w:w="964" w:type="dxa"/>
            <w:tcBorders>
              <w:top w:val="nil"/>
              <w:left w:val="nil"/>
              <w:bottom w:val="nil"/>
              <w:right w:val="single" w:sz="4" w:space="0" w:color="auto"/>
            </w:tcBorders>
            <w:shd w:val="clear" w:color="000000" w:fill="FFFFFF"/>
            <w:noWrap/>
            <w:vAlign w:val="bottom"/>
            <w:hideMark/>
          </w:tcPr>
          <w:p w14:paraId="47098438" w14:textId="7DBB5B9F"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11,5</w:t>
            </w:r>
          </w:p>
        </w:tc>
        <w:tc>
          <w:tcPr>
            <w:tcW w:w="465" w:type="dxa"/>
            <w:tcBorders>
              <w:top w:val="nil"/>
              <w:left w:val="nil"/>
              <w:bottom w:val="nil"/>
              <w:right w:val="nil"/>
            </w:tcBorders>
            <w:shd w:val="clear" w:color="000000" w:fill="FFFFFF"/>
            <w:noWrap/>
            <w:vAlign w:val="bottom"/>
            <w:hideMark/>
          </w:tcPr>
          <w:p w14:paraId="5322437E" w14:textId="5FA67E9C"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87</w:t>
            </w:r>
          </w:p>
        </w:tc>
        <w:tc>
          <w:tcPr>
            <w:tcW w:w="2154" w:type="dxa"/>
            <w:tcBorders>
              <w:top w:val="nil"/>
              <w:left w:val="nil"/>
              <w:bottom w:val="nil"/>
              <w:right w:val="nil"/>
            </w:tcBorders>
            <w:shd w:val="clear" w:color="000000" w:fill="FFFFFF"/>
            <w:noWrap/>
            <w:vAlign w:val="bottom"/>
            <w:hideMark/>
          </w:tcPr>
          <w:p w14:paraId="648408DF" w14:textId="603F80C4"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Teramo</w:t>
            </w:r>
          </w:p>
        </w:tc>
        <w:tc>
          <w:tcPr>
            <w:tcW w:w="964" w:type="dxa"/>
            <w:tcBorders>
              <w:top w:val="nil"/>
              <w:left w:val="nil"/>
              <w:bottom w:val="nil"/>
              <w:right w:val="nil"/>
            </w:tcBorders>
            <w:shd w:val="clear" w:color="000000" w:fill="FFFFFF"/>
            <w:noWrap/>
            <w:vAlign w:val="bottom"/>
            <w:hideMark/>
          </w:tcPr>
          <w:p w14:paraId="38553385" w14:textId="34D16328" w:rsidR="0020308F" w:rsidRPr="007F342F" w:rsidRDefault="0020308F" w:rsidP="0020308F">
            <w:pPr>
              <w:jc w:val="right"/>
              <w:rPr>
                <w:rFonts w:ascii="Calibri" w:hAnsi="Calibri" w:cs="Calibri"/>
                <w:sz w:val="18"/>
                <w:szCs w:val="18"/>
              </w:rPr>
            </w:pPr>
            <w:r w:rsidRPr="00773B8C">
              <w:rPr>
                <w:rFonts w:ascii="Calibri" w:hAnsi="Calibri" w:cs="Calibri"/>
                <w:sz w:val="18"/>
                <w:szCs w:val="18"/>
              </w:rPr>
              <w:t>9,2</w:t>
            </w:r>
          </w:p>
        </w:tc>
        <w:tc>
          <w:tcPr>
            <w:tcW w:w="964" w:type="dxa"/>
            <w:tcBorders>
              <w:top w:val="nil"/>
              <w:left w:val="nil"/>
              <w:bottom w:val="nil"/>
              <w:right w:val="single" w:sz="4" w:space="0" w:color="auto"/>
            </w:tcBorders>
            <w:shd w:val="clear" w:color="000000" w:fill="FFFFFF"/>
            <w:noWrap/>
            <w:vAlign w:val="bottom"/>
            <w:hideMark/>
          </w:tcPr>
          <w:p w14:paraId="37A64D5C" w14:textId="25ACE1C7" w:rsidR="0020308F" w:rsidRPr="007F342F" w:rsidRDefault="0020308F" w:rsidP="0020308F">
            <w:pPr>
              <w:jc w:val="right"/>
              <w:rPr>
                <w:rFonts w:ascii="Calibri" w:hAnsi="Calibri" w:cs="Calibri"/>
                <w:sz w:val="18"/>
                <w:szCs w:val="18"/>
              </w:rPr>
            </w:pPr>
            <w:r w:rsidRPr="00773B8C">
              <w:rPr>
                <w:rFonts w:ascii="Calibri" w:hAnsi="Calibri" w:cs="Calibri"/>
                <w:sz w:val="18"/>
                <w:szCs w:val="18"/>
              </w:rPr>
              <w:t>0,4</w:t>
            </w:r>
          </w:p>
        </w:tc>
      </w:tr>
      <w:tr w:rsidR="0020308F" w:rsidRPr="007F342F" w14:paraId="00153B69"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50174DE7" w14:textId="5F8A8D5B"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34</w:t>
            </w:r>
          </w:p>
        </w:tc>
        <w:tc>
          <w:tcPr>
            <w:tcW w:w="2211" w:type="dxa"/>
            <w:tcBorders>
              <w:top w:val="nil"/>
              <w:left w:val="nil"/>
              <w:bottom w:val="nil"/>
              <w:right w:val="nil"/>
            </w:tcBorders>
            <w:shd w:val="clear" w:color="000000" w:fill="FFFFFF"/>
            <w:noWrap/>
            <w:vAlign w:val="bottom"/>
            <w:hideMark/>
          </w:tcPr>
          <w:p w14:paraId="29148285" w14:textId="677ED787"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Foggia</w:t>
            </w:r>
          </w:p>
        </w:tc>
        <w:tc>
          <w:tcPr>
            <w:tcW w:w="964" w:type="dxa"/>
            <w:tcBorders>
              <w:top w:val="nil"/>
              <w:left w:val="nil"/>
              <w:bottom w:val="nil"/>
              <w:right w:val="nil"/>
            </w:tcBorders>
            <w:shd w:val="clear" w:color="000000" w:fill="FFFFFF"/>
            <w:noWrap/>
            <w:vAlign w:val="bottom"/>
            <w:hideMark/>
          </w:tcPr>
          <w:p w14:paraId="12DFEC81" w14:textId="348A4894"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11,3</w:t>
            </w:r>
          </w:p>
        </w:tc>
        <w:tc>
          <w:tcPr>
            <w:tcW w:w="964" w:type="dxa"/>
            <w:tcBorders>
              <w:top w:val="nil"/>
              <w:left w:val="nil"/>
              <w:bottom w:val="nil"/>
              <w:right w:val="single" w:sz="4" w:space="0" w:color="auto"/>
            </w:tcBorders>
            <w:shd w:val="clear" w:color="000000" w:fill="FFFFFF"/>
            <w:noWrap/>
            <w:vAlign w:val="bottom"/>
            <w:hideMark/>
          </w:tcPr>
          <w:p w14:paraId="3380CF94" w14:textId="379CB643"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11,7</w:t>
            </w:r>
          </w:p>
        </w:tc>
        <w:tc>
          <w:tcPr>
            <w:tcW w:w="465" w:type="dxa"/>
            <w:tcBorders>
              <w:top w:val="nil"/>
              <w:left w:val="nil"/>
              <w:bottom w:val="nil"/>
              <w:right w:val="nil"/>
            </w:tcBorders>
            <w:shd w:val="clear" w:color="000000" w:fill="FFFFFF"/>
            <w:noWrap/>
            <w:vAlign w:val="bottom"/>
            <w:hideMark/>
          </w:tcPr>
          <w:p w14:paraId="6FA83BE0" w14:textId="7AC2DD20"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88</w:t>
            </w:r>
          </w:p>
        </w:tc>
        <w:tc>
          <w:tcPr>
            <w:tcW w:w="2154" w:type="dxa"/>
            <w:tcBorders>
              <w:top w:val="nil"/>
              <w:left w:val="nil"/>
              <w:bottom w:val="nil"/>
              <w:right w:val="nil"/>
            </w:tcBorders>
            <w:shd w:val="clear" w:color="000000" w:fill="FFFFFF"/>
            <w:noWrap/>
            <w:vAlign w:val="bottom"/>
            <w:hideMark/>
          </w:tcPr>
          <w:p w14:paraId="240DFBC9" w14:textId="38D3D06B"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Torino</w:t>
            </w:r>
          </w:p>
        </w:tc>
        <w:tc>
          <w:tcPr>
            <w:tcW w:w="964" w:type="dxa"/>
            <w:tcBorders>
              <w:top w:val="nil"/>
              <w:left w:val="nil"/>
              <w:bottom w:val="nil"/>
              <w:right w:val="nil"/>
            </w:tcBorders>
            <w:shd w:val="clear" w:color="000000" w:fill="FFFFFF"/>
            <w:noWrap/>
            <w:vAlign w:val="bottom"/>
            <w:hideMark/>
          </w:tcPr>
          <w:p w14:paraId="478107CA" w14:textId="6AA0BDDA" w:rsidR="0020308F" w:rsidRPr="007F342F" w:rsidRDefault="0020308F" w:rsidP="0020308F">
            <w:pPr>
              <w:jc w:val="right"/>
              <w:rPr>
                <w:rFonts w:ascii="Calibri" w:hAnsi="Calibri" w:cs="Calibri"/>
                <w:sz w:val="18"/>
                <w:szCs w:val="18"/>
              </w:rPr>
            </w:pPr>
            <w:r w:rsidRPr="00773B8C">
              <w:rPr>
                <w:rFonts w:ascii="Calibri" w:hAnsi="Calibri" w:cs="Calibri"/>
                <w:sz w:val="18"/>
                <w:szCs w:val="18"/>
              </w:rPr>
              <w:t>9,2</w:t>
            </w:r>
          </w:p>
        </w:tc>
        <w:tc>
          <w:tcPr>
            <w:tcW w:w="964" w:type="dxa"/>
            <w:tcBorders>
              <w:top w:val="nil"/>
              <w:left w:val="nil"/>
              <w:bottom w:val="nil"/>
              <w:right w:val="single" w:sz="4" w:space="0" w:color="auto"/>
            </w:tcBorders>
            <w:shd w:val="clear" w:color="000000" w:fill="FFFFFF"/>
            <w:noWrap/>
            <w:vAlign w:val="bottom"/>
            <w:hideMark/>
          </w:tcPr>
          <w:p w14:paraId="3C14ABF2" w14:textId="24CAAD28" w:rsidR="0020308F" w:rsidRPr="007F342F" w:rsidRDefault="0020308F" w:rsidP="0020308F">
            <w:pPr>
              <w:jc w:val="right"/>
              <w:rPr>
                <w:rFonts w:ascii="Calibri" w:hAnsi="Calibri" w:cs="Calibri"/>
                <w:sz w:val="18"/>
                <w:szCs w:val="18"/>
              </w:rPr>
            </w:pPr>
            <w:r w:rsidRPr="00773B8C">
              <w:rPr>
                <w:rFonts w:ascii="Calibri" w:hAnsi="Calibri" w:cs="Calibri"/>
                <w:sz w:val="18"/>
                <w:szCs w:val="18"/>
              </w:rPr>
              <w:t>2,9</w:t>
            </w:r>
          </w:p>
        </w:tc>
      </w:tr>
      <w:tr w:rsidR="0020308F" w:rsidRPr="007F342F" w14:paraId="75E6D277"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4994CC1D" w14:textId="524C18CC"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35</w:t>
            </w:r>
          </w:p>
        </w:tc>
        <w:tc>
          <w:tcPr>
            <w:tcW w:w="2211" w:type="dxa"/>
            <w:tcBorders>
              <w:top w:val="nil"/>
              <w:left w:val="nil"/>
              <w:bottom w:val="nil"/>
              <w:right w:val="nil"/>
            </w:tcBorders>
            <w:shd w:val="clear" w:color="000000" w:fill="FFFFFF"/>
            <w:noWrap/>
            <w:vAlign w:val="bottom"/>
            <w:hideMark/>
          </w:tcPr>
          <w:p w14:paraId="6C674B60" w14:textId="22B12C06"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Siracusa</w:t>
            </w:r>
          </w:p>
        </w:tc>
        <w:tc>
          <w:tcPr>
            <w:tcW w:w="964" w:type="dxa"/>
            <w:tcBorders>
              <w:top w:val="nil"/>
              <w:left w:val="nil"/>
              <w:bottom w:val="nil"/>
              <w:right w:val="nil"/>
            </w:tcBorders>
            <w:shd w:val="clear" w:color="000000" w:fill="FFFFFF"/>
            <w:noWrap/>
            <w:vAlign w:val="bottom"/>
            <w:hideMark/>
          </w:tcPr>
          <w:p w14:paraId="51C39D5B" w14:textId="56271461"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11,2</w:t>
            </w:r>
          </w:p>
        </w:tc>
        <w:tc>
          <w:tcPr>
            <w:tcW w:w="964" w:type="dxa"/>
            <w:tcBorders>
              <w:top w:val="nil"/>
              <w:left w:val="nil"/>
              <w:bottom w:val="nil"/>
              <w:right w:val="single" w:sz="4" w:space="0" w:color="auto"/>
            </w:tcBorders>
            <w:shd w:val="clear" w:color="000000" w:fill="FFFFFF"/>
            <w:noWrap/>
            <w:vAlign w:val="bottom"/>
            <w:hideMark/>
          </w:tcPr>
          <w:p w14:paraId="58789315" w14:textId="6F2A72CF" w:rsidR="0020308F" w:rsidRPr="007F342F" w:rsidRDefault="0020308F" w:rsidP="0020308F">
            <w:pPr>
              <w:jc w:val="right"/>
              <w:rPr>
                <w:rFonts w:ascii="Calibri" w:hAnsi="Calibri" w:cs="Calibri"/>
                <w:sz w:val="18"/>
                <w:szCs w:val="18"/>
              </w:rPr>
            </w:pPr>
            <w:r w:rsidRPr="00773B8C">
              <w:rPr>
                <w:rFonts w:ascii="Calibri" w:hAnsi="Calibri" w:cs="Calibri"/>
                <w:sz w:val="18"/>
                <w:szCs w:val="18"/>
              </w:rPr>
              <w:t>4,5</w:t>
            </w:r>
          </w:p>
        </w:tc>
        <w:tc>
          <w:tcPr>
            <w:tcW w:w="465" w:type="dxa"/>
            <w:tcBorders>
              <w:top w:val="nil"/>
              <w:left w:val="nil"/>
              <w:bottom w:val="nil"/>
              <w:right w:val="nil"/>
            </w:tcBorders>
            <w:shd w:val="clear" w:color="000000" w:fill="FFFFFF"/>
            <w:noWrap/>
            <w:vAlign w:val="bottom"/>
            <w:hideMark/>
          </w:tcPr>
          <w:p w14:paraId="24AF8378" w14:textId="2D4A6BB4"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89</w:t>
            </w:r>
          </w:p>
        </w:tc>
        <w:tc>
          <w:tcPr>
            <w:tcW w:w="2154" w:type="dxa"/>
            <w:tcBorders>
              <w:top w:val="nil"/>
              <w:left w:val="nil"/>
              <w:bottom w:val="nil"/>
              <w:right w:val="nil"/>
            </w:tcBorders>
            <w:shd w:val="clear" w:color="000000" w:fill="FFFFFF"/>
            <w:noWrap/>
            <w:vAlign w:val="bottom"/>
            <w:hideMark/>
          </w:tcPr>
          <w:p w14:paraId="7C534937" w14:textId="35B1459A"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Brescia</w:t>
            </w:r>
          </w:p>
        </w:tc>
        <w:tc>
          <w:tcPr>
            <w:tcW w:w="964" w:type="dxa"/>
            <w:tcBorders>
              <w:top w:val="nil"/>
              <w:left w:val="nil"/>
              <w:bottom w:val="nil"/>
              <w:right w:val="nil"/>
            </w:tcBorders>
            <w:shd w:val="clear" w:color="000000" w:fill="FFFFFF"/>
            <w:noWrap/>
            <w:vAlign w:val="bottom"/>
            <w:hideMark/>
          </w:tcPr>
          <w:p w14:paraId="222CACC8" w14:textId="4BC901C2" w:rsidR="0020308F" w:rsidRPr="007F342F" w:rsidRDefault="0020308F" w:rsidP="0020308F">
            <w:pPr>
              <w:jc w:val="right"/>
              <w:rPr>
                <w:rFonts w:ascii="Calibri" w:hAnsi="Calibri" w:cs="Calibri"/>
                <w:sz w:val="18"/>
                <w:szCs w:val="18"/>
              </w:rPr>
            </w:pPr>
            <w:r w:rsidRPr="00773B8C">
              <w:rPr>
                <w:rFonts w:ascii="Calibri" w:hAnsi="Calibri" w:cs="Calibri"/>
                <w:sz w:val="18"/>
                <w:szCs w:val="18"/>
              </w:rPr>
              <w:t>9,1</w:t>
            </w:r>
          </w:p>
        </w:tc>
        <w:tc>
          <w:tcPr>
            <w:tcW w:w="964" w:type="dxa"/>
            <w:tcBorders>
              <w:top w:val="nil"/>
              <w:left w:val="nil"/>
              <w:bottom w:val="nil"/>
              <w:right w:val="single" w:sz="4" w:space="0" w:color="auto"/>
            </w:tcBorders>
            <w:shd w:val="clear" w:color="000000" w:fill="FFFFFF"/>
            <w:noWrap/>
            <w:vAlign w:val="bottom"/>
            <w:hideMark/>
          </w:tcPr>
          <w:p w14:paraId="26ED3A6B" w14:textId="568BC9E0" w:rsidR="0020308F" w:rsidRPr="007F342F" w:rsidRDefault="0020308F" w:rsidP="0020308F">
            <w:pPr>
              <w:jc w:val="right"/>
              <w:rPr>
                <w:rFonts w:ascii="Calibri" w:hAnsi="Calibri" w:cs="Calibri"/>
                <w:sz w:val="18"/>
                <w:szCs w:val="18"/>
              </w:rPr>
            </w:pPr>
            <w:r w:rsidRPr="00773B8C">
              <w:rPr>
                <w:rFonts w:ascii="Calibri" w:hAnsi="Calibri" w:cs="Calibri"/>
                <w:sz w:val="18"/>
                <w:szCs w:val="18"/>
              </w:rPr>
              <w:t>3,9</w:t>
            </w:r>
          </w:p>
        </w:tc>
      </w:tr>
      <w:tr w:rsidR="0020308F" w:rsidRPr="007F342F" w14:paraId="2977F319"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332516E4" w14:textId="7D83B971"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36</w:t>
            </w:r>
          </w:p>
        </w:tc>
        <w:tc>
          <w:tcPr>
            <w:tcW w:w="2211" w:type="dxa"/>
            <w:tcBorders>
              <w:top w:val="nil"/>
              <w:left w:val="nil"/>
              <w:bottom w:val="nil"/>
              <w:right w:val="nil"/>
            </w:tcBorders>
            <w:shd w:val="clear" w:color="000000" w:fill="FFFFFF"/>
            <w:noWrap/>
            <w:vAlign w:val="bottom"/>
            <w:hideMark/>
          </w:tcPr>
          <w:p w14:paraId="30EC05D1" w14:textId="387A6E7C"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Bari</w:t>
            </w:r>
          </w:p>
        </w:tc>
        <w:tc>
          <w:tcPr>
            <w:tcW w:w="964" w:type="dxa"/>
            <w:tcBorders>
              <w:top w:val="nil"/>
              <w:left w:val="nil"/>
              <w:bottom w:val="nil"/>
              <w:right w:val="nil"/>
            </w:tcBorders>
            <w:shd w:val="clear" w:color="000000" w:fill="FFFFFF"/>
            <w:noWrap/>
            <w:vAlign w:val="bottom"/>
            <w:hideMark/>
          </w:tcPr>
          <w:p w14:paraId="69A7E65C" w14:textId="69DD3152"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11,2</w:t>
            </w:r>
          </w:p>
        </w:tc>
        <w:tc>
          <w:tcPr>
            <w:tcW w:w="964" w:type="dxa"/>
            <w:tcBorders>
              <w:top w:val="nil"/>
              <w:left w:val="nil"/>
              <w:bottom w:val="nil"/>
              <w:right w:val="single" w:sz="4" w:space="0" w:color="auto"/>
            </w:tcBorders>
            <w:shd w:val="clear" w:color="000000" w:fill="FFFFFF"/>
            <w:noWrap/>
            <w:vAlign w:val="bottom"/>
            <w:hideMark/>
          </w:tcPr>
          <w:p w14:paraId="693D438B" w14:textId="2C679E99"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11,8</w:t>
            </w:r>
          </w:p>
        </w:tc>
        <w:tc>
          <w:tcPr>
            <w:tcW w:w="465" w:type="dxa"/>
            <w:tcBorders>
              <w:top w:val="nil"/>
              <w:left w:val="nil"/>
              <w:bottom w:val="nil"/>
              <w:right w:val="nil"/>
            </w:tcBorders>
            <w:shd w:val="clear" w:color="000000" w:fill="FFFFFF"/>
            <w:noWrap/>
            <w:vAlign w:val="bottom"/>
            <w:hideMark/>
          </w:tcPr>
          <w:p w14:paraId="6E550974" w14:textId="0279DE82"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90</w:t>
            </w:r>
          </w:p>
        </w:tc>
        <w:tc>
          <w:tcPr>
            <w:tcW w:w="2154" w:type="dxa"/>
            <w:tcBorders>
              <w:top w:val="nil"/>
              <w:left w:val="nil"/>
              <w:bottom w:val="nil"/>
              <w:right w:val="nil"/>
            </w:tcBorders>
            <w:shd w:val="clear" w:color="000000" w:fill="FFFFFF"/>
            <w:noWrap/>
            <w:vAlign w:val="bottom"/>
            <w:hideMark/>
          </w:tcPr>
          <w:p w14:paraId="4F589ECD" w14:textId="4B7DD554"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Matera</w:t>
            </w:r>
          </w:p>
        </w:tc>
        <w:tc>
          <w:tcPr>
            <w:tcW w:w="964" w:type="dxa"/>
            <w:tcBorders>
              <w:top w:val="nil"/>
              <w:left w:val="nil"/>
              <w:bottom w:val="nil"/>
              <w:right w:val="nil"/>
            </w:tcBorders>
            <w:shd w:val="clear" w:color="000000" w:fill="FFFFFF"/>
            <w:noWrap/>
            <w:vAlign w:val="bottom"/>
            <w:hideMark/>
          </w:tcPr>
          <w:p w14:paraId="15D0FB76" w14:textId="523BD3C3" w:rsidR="0020308F" w:rsidRPr="007F342F" w:rsidRDefault="0020308F" w:rsidP="0020308F">
            <w:pPr>
              <w:jc w:val="right"/>
              <w:rPr>
                <w:rFonts w:ascii="Calibri" w:hAnsi="Calibri" w:cs="Calibri"/>
                <w:sz w:val="18"/>
                <w:szCs w:val="18"/>
              </w:rPr>
            </w:pPr>
            <w:r w:rsidRPr="00773B8C">
              <w:rPr>
                <w:rFonts w:ascii="Calibri" w:hAnsi="Calibri" w:cs="Calibri"/>
                <w:sz w:val="18"/>
                <w:szCs w:val="18"/>
              </w:rPr>
              <w:t>9,0</w:t>
            </w:r>
          </w:p>
        </w:tc>
        <w:tc>
          <w:tcPr>
            <w:tcW w:w="964" w:type="dxa"/>
            <w:tcBorders>
              <w:top w:val="nil"/>
              <w:left w:val="nil"/>
              <w:bottom w:val="nil"/>
              <w:right w:val="single" w:sz="4" w:space="0" w:color="auto"/>
            </w:tcBorders>
            <w:shd w:val="clear" w:color="000000" w:fill="FFFFFF"/>
            <w:noWrap/>
            <w:vAlign w:val="bottom"/>
            <w:hideMark/>
          </w:tcPr>
          <w:p w14:paraId="0D4BA14E" w14:textId="63144046" w:rsidR="0020308F" w:rsidRPr="007F342F" w:rsidRDefault="0020308F" w:rsidP="0020308F">
            <w:pPr>
              <w:jc w:val="right"/>
              <w:rPr>
                <w:rFonts w:ascii="Calibri" w:hAnsi="Calibri" w:cs="Calibri"/>
                <w:sz w:val="18"/>
                <w:szCs w:val="18"/>
              </w:rPr>
            </w:pPr>
            <w:r w:rsidRPr="00773B8C">
              <w:rPr>
                <w:rFonts w:ascii="Calibri" w:hAnsi="Calibri" w:cs="Calibri"/>
                <w:sz w:val="18"/>
                <w:szCs w:val="18"/>
              </w:rPr>
              <w:t>20,3</w:t>
            </w:r>
          </w:p>
        </w:tc>
      </w:tr>
      <w:tr w:rsidR="0020308F" w:rsidRPr="007F342F" w14:paraId="58A91E43"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79B5BDAD" w14:textId="6BC3D425"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37</w:t>
            </w:r>
          </w:p>
        </w:tc>
        <w:tc>
          <w:tcPr>
            <w:tcW w:w="2211" w:type="dxa"/>
            <w:tcBorders>
              <w:top w:val="nil"/>
              <w:left w:val="nil"/>
              <w:bottom w:val="nil"/>
              <w:right w:val="nil"/>
            </w:tcBorders>
            <w:shd w:val="clear" w:color="000000" w:fill="FFFFFF"/>
            <w:noWrap/>
            <w:vAlign w:val="bottom"/>
            <w:hideMark/>
          </w:tcPr>
          <w:p w14:paraId="4C3A8D82" w14:textId="0AAA62A5"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Ascoli Piceno</w:t>
            </w:r>
          </w:p>
        </w:tc>
        <w:tc>
          <w:tcPr>
            <w:tcW w:w="964" w:type="dxa"/>
            <w:tcBorders>
              <w:top w:val="nil"/>
              <w:left w:val="nil"/>
              <w:bottom w:val="nil"/>
              <w:right w:val="nil"/>
            </w:tcBorders>
            <w:shd w:val="clear" w:color="000000" w:fill="FFFFFF"/>
            <w:noWrap/>
            <w:vAlign w:val="bottom"/>
            <w:hideMark/>
          </w:tcPr>
          <w:p w14:paraId="7D539136" w14:textId="4E354358"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11,2</w:t>
            </w:r>
          </w:p>
        </w:tc>
        <w:tc>
          <w:tcPr>
            <w:tcW w:w="964" w:type="dxa"/>
            <w:tcBorders>
              <w:top w:val="nil"/>
              <w:left w:val="nil"/>
              <w:bottom w:val="nil"/>
              <w:right w:val="single" w:sz="4" w:space="0" w:color="auto"/>
            </w:tcBorders>
            <w:shd w:val="clear" w:color="000000" w:fill="FFFFFF"/>
            <w:noWrap/>
            <w:vAlign w:val="bottom"/>
            <w:hideMark/>
          </w:tcPr>
          <w:p w14:paraId="09F6AE6B" w14:textId="092E4C24" w:rsidR="0020308F" w:rsidRPr="007F342F" w:rsidRDefault="0020308F" w:rsidP="0020308F">
            <w:pPr>
              <w:jc w:val="right"/>
              <w:rPr>
                <w:rFonts w:ascii="Calibri" w:hAnsi="Calibri" w:cs="Calibri"/>
                <w:sz w:val="18"/>
                <w:szCs w:val="18"/>
              </w:rPr>
            </w:pPr>
            <w:r w:rsidRPr="00773B8C">
              <w:rPr>
                <w:rFonts w:ascii="Calibri" w:hAnsi="Calibri" w:cs="Calibri"/>
                <w:sz w:val="18"/>
                <w:szCs w:val="18"/>
              </w:rPr>
              <w:t>16,9</w:t>
            </w:r>
          </w:p>
        </w:tc>
        <w:tc>
          <w:tcPr>
            <w:tcW w:w="465" w:type="dxa"/>
            <w:tcBorders>
              <w:top w:val="nil"/>
              <w:left w:val="nil"/>
              <w:bottom w:val="nil"/>
              <w:right w:val="nil"/>
            </w:tcBorders>
            <w:shd w:val="clear" w:color="000000" w:fill="FFFFFF"/>
            <w:noWrap/>
            <w:vAlign w:val="bottom"/>
            <w:hideMark/>
          </w:tcPr>
          <w:p w14:paraId="578E04A1" w14:textId="3827B858"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91</w:t>
            </w:r>
          </w:p>
        </w:tc>
        <w:tc>
          <w:tcPr>
            <w:tcW w:w="2154" w:type="dxa"/>
            <w:tcBorders>
              <w:top w:val="nil"/>
              <w:left w:val="nil"/>
              <w:bottom w:val="nil"/>
              <w:right w:val="nil"/>
            </w:tcBorders>
            <w:shd w:val="clear" w:color="000000" w:fill="FFFFFF"/>
            <w:noWrap/>
            <w:vAlign w:val="bottom"/>
            <w:hideMark/>
          </w:tcPr>
          <w:p w14:paraId="7E547272" w14:textId="02749A15"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Cremona</w:t>
            </w:r>
          </w:p>
        </w:tc>
        <w:tc>
          <w:tcPr>
            <w:tcW w:w="964" w:type="dxa"/>
            <w:tcBorders>
              <w:top w:val="nil"/>
              <w:left w:val="nil"/>
              <w:bottom w:val="nil"/>
              <w:right w:val="nil"/>
            </w:tcBorders>
            <w:shd w:val="clear" w:color="000000" w:fill="FFFFFF"/>
            <w:noWrap/>
            <w:vAlign w:val="bottom"/>
            <w:hideMark/>
          </w:tcPr>
          <w:p w14:paraId="08B77714" w14:textId="341C52EA" w:rsidR="0020308F" w:rsidRPr="007F342F" w:rsidRDefault="0020308F" w:rsidP="0020308F">
            <w:pPr>
              <w:jc w:val="right"/>
              <w:rPr>
                <w:rFonts w:ascii="Calibri" w:hAnsi="Calibri" w:cs="Calibri"/>
                <w:sz w:val="18"/>
                <w:szCs w:val="18"/>
              </w:rPr>
            </w:pPr>
            <w:r w:rsidRPr="00773B8C">
              <w:rPr>
                <w:rFonts w:ascii="Calibri" w:hAnsi="Calibri" w:cs="Calibri"/>
                <w:sz w:val="18"/>
                <w:szCs w:val="18"/>
              </w:rPr>
              <w:t>9,0</w:t>
            </w:r>
          </w:p>
        </w:tc>
        <w:tc>
          <w:tcPr>
            <w:tcW w:w="964" w:type="dxa"/>
            <w:tcBorders>
              <w:top w:val="nil"/>
              <w:left w:val="nil"/>
              <w:bottom w:val="nil"/>
              <w:right w:val="single" w:sz="4" w:space="0" w:color="auto"/>
            </w:tcBorders>
            <w:shd w:val="clear" w:color="000000" w:fill="FFFFFF"/>
            <w:noWrap/>
            <w:vAlign w:val="bottom"/>
            <w:hideMark/>
          </w:tcPr>
          <w:p w14:paraId="015FF0E4" w14:textId="1703F26F" w:rsidR="0020308F" w:rsidRPr="007F342F" w:rsidRDefault="0020308F" w:rsidP="0020308F">
            <w:pPr>
              <w:jc w:val="right"/>
              <w:rPr>
                <w:rFonts w:ascii="Calibri" w:hAnsi="Calibri" w:cs="Calibri"/>
                <w:sz w:val="18"/>
                <w:szCs w:val="18"/>
              </w:rPr>
            </w:pPr>
            <w:r w:rsidRPr="00773B8C">
              <w:rPr>
                <w:rFonts w:ascii="Calibri" w:hAnsi="Calibri" w:cs="Calibri"/>
                <w:sz w:val="18"/>
                <w:szCs w:val="18"/>
              </w:rPr>
              <w:t>22,0</w:t>
            </w:r>
          </w:p>
        </w:tc>
      </w:tr>
      <w:tr w:rsidR="0020308F" w:rsidRPr="007F342F" w14:paraId="3C56DB6A"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6AFADC76" w14:textId="58685653"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38</w:t>
            </w:r>
          </w:p>
        </w:tc>
        <w:tc>
          <w:tcPr>
            <w:tcW w:w="2211" w:type="dxa"/>
            <w:tcBorders>
              <w:top w:val="nil"/>
              <w:left w:val="nil"/>
              <w:bottom w:val="nil"/>
              <w:right w:val="nil"/>
            </w:tcBorders>
            <w:shd w:val="clear" w:color="000000" w:fill="FFFFFF"/>
            <w:noWrap/>
            <w:vAlign w:val="bottom"/>
            <w:hideMark/>
          </w:tcPr>
          <w:p w14:paraId="34E8844B" w14:textId="532B6435"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Pordenone</w:t>
            </w:r>
          </w:p>
        </w:tc>
        <w:tc>
          <w:tcPr>
            <w:tcW w:w="964" w:type="dxa"/>
            <w:tcBorders>
              <w:top w:val="nil"/>
              <w:left w:val="nil"/>
              <w:bottom w:val="nil"/>
              <w:right w:val="nil"/>
            </w:tcBorders>
            <w:shd w:val="clear" w:color="000000" w:fill="FFFFFF"/>
            <w:noWrap/>
            <w:vAlign w:val="bottom"/>
            <w:hideMark/>
          </w:tcPr>
          <w:p w14:paraId="5727FA9A" w14:textId="7A83036E"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11,1</w:t>
            </w:r>
          </w:p>
        </w:tc>
        <w:tc>
          <w:tcPr>
            <w:tcW w:w="964" w:type="dxa"/>
            <w:tcBorders>
              <w:top w:val="nil"/>
              <w:left w:val="nil"/>
              <w:bottom w:val="nil"/>
              <w:right w:val="single" w:sz="4" w:space="0" w:color="auto"/>
            </w:tcBorders>
            <w:shd w:val="clear" w:color="000000" w:fill="FFFFFF"/>
            <w:noWrap/>
            <w:vAlign w:val="bottom"/>
            <w:hideMark/>
          </w:tcPr>
          <w:p w14:paraId="33C5B91E" w14:textId="7AA4B6D4" w:rsidR="0020308F" w:rsidRPr="007F342F" w:rsidRDefault="0020308F" w:rsidP="0020308F">
            <w:pPr>
              <w:jc w:val="right"/>
              <w:rPr>
                <w:rFonts w:ascii="Calibri" w:hAnsi="Calibri" w:cs="Calibri"/>
                <w:sz w:val="18"/>
                <w:szCs w:val="18"/>
              </w:rPr>
            </w:pPr>
            <w:r w:rsidRPr="00773B8C">
              <w:rPr>
                <w:rFonts w:ascii="Calibri" w:hAnsi="Calibri" w:cs="Calibri"/>
                <w:sz w:val="18"/>
                <w:szCs w:val="18"/>
              </w:rPr>
              <w:t>13,8</w:t>
            </w:r>
          </w:p>
        </w:tc>
        <w:tc>
          <w:tcPr>
            <w:tcW w:w="465" w:type="dxa"/>
            <w:tcBorders>
              <w:top w:val="nil"/>
              <w:left w:val="nil"/>
              <w:bottom w:val="nil"/>
              <w:right w:val="nil"/>
            </w:tcBorders>
            <w:shd w:val="clear" w:color="000000" w:fill="FFFFFF"/>
            <w:noWrap/>
            <w:vAlign w:val="bottom"/>
            <w:hideMark/>
          </w:tcPr>
          <w:p w14:paraId="435B7F34" w14:textId="4EDD51F3"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92</w:t>
            </w:r>
          </w:p>
        </w:tc>
        <w:tc>
          <w:tcPr>
            <w:tcW w:w="2154" w:type="dxa"/>
            <w:tcBorders>
              <w:top w:val="nil"/>
              <w:left w:val="nil"/>
              <w:bottom w:val="nil"/>
              <w:right w:val="nil"/>
            </w:tcBorders>
            <w:shd w:val="clear" w:color="000000" w:fill="FFFFFF"/>
            <w:noWrap/>
            <w:vAlign w:val="bottom"/>
            <w:hideMark/>
          </w:tcPr>
          <w:p w14:paraId="282BB66C" w14:textId="0D80A7FA"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Bergamo</w:t>
            </w:r>
          </w:p>
        </w:tc>
        <w:tc>
          <w:tcPr>
            <w:tcW w:w="964" w:type="dxa"/>
            <w:tcBorders>
              <w:top w:val="nil"/>
              <w:left w:val="nil"/>
              <w:bottom w:val="nil"/>
              <w:right w:val="nil"/>
            </w:tcBorders>
            <w:shd w:val="clear" w:color="000000" w:fill="FFFFFF"/>
            <w:noWrap/>
            <w:vAlign w:val="bottom"/>
            <w:hideMark/>
          </w:tcPr>
          <w:p w14:paraId="3002207B" w14:textId="1D23730D" w:rsidR="0020308F" w:rsidRPr="007F342F" w:rsidRDefault="0020308F" w:rsidP="0020308F">
            <w:pPr>
              <w:jc w:val="right"/>
              <w:rPr>
                <w:rFonts w:ascii="Calibri" w:hAnsi="Calibri" w:cs="Calibri"/>
                <w:sz w:val="18"/>
                <w:szCs w:val="18"/>
              </w:rPr>
            </w:pPr>
            <w:r w:rsidRPr="00773B8C">
              <w:rPr>
                <w:rFonts w:ascii="Calibri" w:hAnsi="Calibri" w:cs="Calibri"/>
                <w:sz w:val="18"/>
                <w:szCs w:val="18"/>
              </w:rPr>
              <w:t>8,8</w:t>
            </w:r>
          </w:p>
        </w:tc>
        <w:tc>
          <w:tcPr>
            <w:tcW w:w="964" w:type="dxa"/>
            <w:tcBorders>
              <w:top w:val="nil"/>
              <w:left w:val="nil"/>
              <w:bottom w:val="nil"/>
              <w:right w:val="single" w:sz="4" w:space="0" w:color="auto"/>
            </w:tcBorders>
            <w:shd w:val="clear" w:color="000000" w:fill="FFFFFF"/>
            <w:noWrap/>
            <w:vAlign w:val="bottom"/>
            <w:hideMark/>
          </w:tcPr>
          <w:p w14:paraId="5CA4E0F4" w14:textId="77849B27" w:rsidR="0020308F" w:rsidRPr="007F342F" w:rsidRDefault="0020308F" w:rsidP="0020308F">
            <w:pPr>
              <w:jc w:val="right"/>
              <w:rPr>
                <w:rFonts w:ascii="Calibri" w:hAnsi="Calibri" w:cs="Calibri"/>
                <w:sz w:val="18"/>
                <w:szCs w:val="18"/>
              </w:rPr>
            </w:pPr>
            <w:r w:rsidRPr="00773B8C">
              <w:rPr>
                <w:rFonts w:ascii="Calibri" w:hAnsi="Calibri" w:cs="Calibri"/>
                <w:sz w:val="18"/>
                <w:szCs w:val="18"/>
              </w:rPr>
              <w:t>-1,9</w:t>
            </w:r>
          </w:p>
        </w:tc>
      </w:tr>
      <w:tr w:rsidR="0020308F" w:rsidRPr="007F342F" w14:paraId="42635E34"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6B2C4520" w14:textId="1BC4A4F9"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39</w:t>
            </w:r>
          </w:p>
        </w:tc>
        <w:tc>
          <w:tcPr>
            <w:tcW w:w="2211" w:type="dxa"/>
            <w:tcBorders>
              <w:top w:val="nil"/>
              <w:left w:val="nil"/>
              <w:bottom w:val="nil"/>
              <w:right w:val="nil"/>
            </w:tcBorders>
            <w:shd w:val="clear" w:color="000000" w:fill="FFFFFF"/>
            <w:noWrap/>
            <w:vAlign w:val="bottom"/>
            <w:hideMark/>
          </w:tcPr>
          <w:p w14:paraId="1C64D1BE" w14:textId="4206BDD0"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Imperia</w:t>
            </w:r>
          </w:p>
        </w:tc>
        <w:tc>
          <w:tcPr>
            <w:tcW w:w="964" w:type="dxa"/>
            <w:tcBorders>
              <w:top w:val="nil"/>
              <w:left w:val="nil"/>
              <w:bottom w:val="nil"/>
              <w:right w:val="nil"/>
            </w:tcBorders>
            <w:shd w:val="clear" w:color="000000" w:fill="FFFFFF"/>
            <w:noWrap/>
            <w:vAlign w:val="bottom"/>
            <w:hideMark/>
          </w:tcPr>
          <w:p w14:paraId="62CF15E7" w14:textId="54C5ACF2"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11,1</w:t>
            </w:r>
          </w:p>
        </w:tc>
        <w:tc>
          <w:tcPr>
            <w:tcW w:w="964" w:type="dxa"/>
            <w:tcBorders>
              <w:top w:val="nil"/>
              <w:left w:val="nil"/>
              <w:bottom w:val="nil"/>
              <w:right w:val="single" w:sz="4" w:space="0" w:color="auto"/>
            </w:tcBorders>
            <w:shd w:val="clear" w:color="000000" w:fill="FFFFFF"/>
            <w:noWrap/>
            <w:vAlign w:val="bottom"/>
            <w:hideMark/>
          </w:tcPr>
          <w:p w14:paraId="3D881B61" w14:textId="1A512959" w:rsidR="0020308F" w:rsidRPr="007F342F" w:rsidRDefault="0020308F" w:rsidP="0020308F">
            <w:pPr>
              <w:jc w:val="right"/>
              <w:rPr>
                <w:rFonts w:ascii="Calibri" w:hAnsi="Calibri" w:cs="Calibri"/>
                <w:sz w:val="18"/>
                <w:szCs w:val="18"/>
              </w:rPr>
            </w:pPr>
            <w:r w:rsidRPr="00773B8C">
              <w:rPr>
                <w:rFonts w:ascii="Calibri" w:hAnsi="Calibri" w:cs="Calibri"/>
                <w:sz w:val="18"/>
                <w:szCs w:val="18"/>
              </w:rPr>
              <w:t>1,2</w:t>
            </w:r>
          </w:p>
        </w:tc>
        <w:tc>
          <w:tcPr>
            <w:tcW w:w="465" w:type="dxa"/>
            <w:tcBorders>
              <w:top w:val="nil"/>
              <w:left w:val="nil"/>
              <w:bottom w:val="nil"/>
              <w:right w:val="nil"/>
            </w:tcBorders>
            <w:shd w:val="clear" w:color="000000" w:fill="FFFFFF"/>
            <w:noWrap/>
            <w:vAlign w:val="bottom"/>
            <w:hideMark/>
          </w:tcPr>
          <w:p w14:paraId="298F37A0" w14:textId="7DCCE32B"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93</w:t>
            </w:r>
          </w:p>
        </w:tc>
        <w:tc>
          <w:tcPr>
            <w:tcW w:w="2154" w:type="dxa"/>
            <w:tcBorders>
              <w:top w:val="nil"/>
              <w:left w:val="nil"/>
              <w:bottom w:val="nil"/>
              <w:right w:val="nil"/>
            </w:tcBorders>
            <w:shd w:val="clear" w:color="000000" w:fill="FFFFFF"/>
            <w:noWrap/>
            <w:vAlign w:val="bottom"/>
            <w:hideMark/>
          </w:tcPr>
          <w:p w14:paraId="7655B15D" w14:textId="3A131CDA"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Terni</w:t>
            </w:r>
          </w:p>
        </w:tc>
        <w:tc>
          <w:tcPr>
            <w:tcW w:w="964" w:type="dxa"/>
            <w:tcBorders>
              <w:top w:val="nil"/>
              <w:left w:val="nil"/>
              <w:bottom w:val="nil"/>
              <w:right w:val="nil"/>
            </w:tcBorders>
            <w:shd w:val="clear" w:color="000000" w:fill="FFFFFF"/>
            <w:noWrap/>
            <w:vAlign w:val="bottom"/>
            <w:hideMark/>
          </w:tcPr>
          <w:p w14:paraId="50823E7C" w14:textId="538FA8A0" w:rsidR="0020308F" w:rsidRPr="007F342F" w:rsidRDefault="0020308F" w:rsidP="0020308F">
            <w:pPr>
              <w:jc w:val="right"/>
              <w:rPr>
                <w:rFonts w:ascii="Calibri" w:hAnsi="Calibri" w:cs="Calibri"/>
                <w:sz w:val="18"/>
                <w:szCs w:val="18"/>
              </w:rPr>
            </w:pPr>
            <w:r w:rsidRPr="00773B8C">
              <w:rPr>
                <w:rFonts w:ascii="Calibri" w:hAnsi="Calibri" w:cs="Calibri"/>
                <w:sz w:val="18"/>
                <w:szCs w:val="18"/>
              </w:rPr>
              <w:t>8,7</w:t>
            </w:r>
          </w:p>
        </w:tc>
        <w:tc>
          <w:tcPr>
            <w:tcW w:w="964" w:type="dxa"/>
            <w:tcBorders>
              <w:top w:val="nil"/>
              <w:left w:val="nil"/>
              <w:bottom w:val="nil"/>
              <w:right w:val="single" w:sz="4" w:space="0" w:color="auto"/>
            </w:tcBorders>
            <w:shd w:val="clear" w:color="000000" w:fill="FFFFFF"/>
            <w:noWrap/>
            <w:vAlign w:val="bottom"/>
            <w:hideMark/>
          </w:tcPr>
          <w:p w14:paraId="2FA40512" w14:textId="70D44E9E" w:rsidR="0020308F" w:rsidRPr="007F342F" w:rsidRDefault="0020308F" w:rsidP="0020308F">
            <w:pPr>
              <w:jc w:val="right"/>
              <w:rPr>
                <w:rFonts w:ascii="Calibri" w:hAnsi="Calibri" w:cs="Calibri"/>
                <w:sz w:val="18"/>
                <w:szCs w:val="18"/>
              </w:rPr>
            </w:pPr>
            <w:r w:rsidRPr="00773B8C">
              <w:rPr>
                <w:rFonts w:ascii="Calibri" w:hAnsi="Calibri" w:cs="Calibri"/>
                <w:sz w:val="18"/>
                <w:szCs w:val="18"/>
              </w:rPr>
              <w:t>15,7</w:t>
            </w:r>
          </w:p>
        </w:tc>
      </w:tr>
      <w:tr w:rsidR="0020308F" w:rsidRPr="007F342F" w14:paraId="492EDA39"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7921C27C" w14:textId="6C66BF8E"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40</w:t>
            </w:r>
          </w:p>
        </w:tc>
        <w:tc>
          <w:tcPr>
            <w:tcW w:w="2211" w:type="dxa"/>
            <w:tcBorders>
              <w:top w:val="nil"/>
              <w:left w:val="nil"/>
              <w:bottom w:val="nil"/>
              <w:right w:val="nil"/>
            </w:tcBorders>
            <w:shd w:val="clear" w:color="000000" w:fill="FFFFFF"/>
            <w:noWrap/>
            <w:vAlign w:val="bottom"/>
            <w:hideMark/>
          </w:tcPr>
          <w:p w14:paraId="1F2F07D5" w14:textId="01852B00"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Isernia</w:t>
            </w:r>
          </w:p>
        </w:tc>
        <w:tc>
          <w:tcPr>
            <w:tcW w:w="964" w:type="dxa"/>
            <w:tcBorders>
              <w:top w:val="nil"/>
              <w:left w:val="nil"/>
              <w:bottom w:val="nil"/>
              <w:right w:val="nil"/>
            </w:tcBorders>
            <w:shd w:val="clear" w:color="000000" w:fill="FFFFFF"/>
            <w:noWrap/>
            <w:vAlign w:val="bottom"/>
            <w:hideMark/>
          </w:tcPr>
          <w:p w14:paraId="6A4C48B9" w14:textId="66EF9743"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11,1</w:t>
            </w:r>
          </w:p>
        </w:tc>
        <w:tc>
          <w:tcPr>
            <w:tcW w:w="964" w:type="dxa"/>
            <w:tcBorders>
              <w:top w:val="nil"/>
              <w:left w:val="nil"/>
              <w:bottom w:val="nil"/>
              <w:right w:val="single" w:sz="4" w:space="0" w:color="auto"/>
            </w:tcBorders>
            <w:shd w:val="clear" w:color="000000" w:fill="FFFFFF"/>
            <w:noWrap/>
            <w:vAlign w:val="bottom"/>
            <w:hideMark/>
          </w:tcPr>
          <w:p w14:paraId="0B8ED2F4" w14:textId="378A05BA" w:rsidR="0020308F" w:rsidRPr="007F342F" w:rsidRDefault="0020308F" w:rsidP="0020308F">
            <w:pPr>
              <w:jc w:val="right"/>
              <w:rPr>
                <w:rFonts w:ascii="Calibri" w:hAnsi="Calibri" w:cs="Calibri"/>
                <w:sz w:val="18"/>
                <w:szCs w:val="18"/>
              </w:rPr>
            </w:pPr>
            <w:r w:rsidRPr="00773B8C">
              <w:rPr>
                <w:rFonts w:ascii="Calibri" w:hAnsi="Calibri" w:cs="Calibri"/>
                <w:sz w:val="18"/>
                <w:szCs w:val="18"/>
              </w:rPr>
              <w:t>3,0</w:t>
            </w:r>
          </w:p>
        </w:tc>
        <w:tc>
          <w:tcPr>
            <w:tcW w:w="465" w:type="dxa"/>
            <w:tcBorders>
              <w:top w:val="nil"/>
              <w:left w:val="nil"/>
              <w:bottom w:val="nil"/>
              <w:right w:val="nil"/>
            </w:tcBorders>
            <w:shd w:val="clear" w:color="000000" w:fill="FFFFFF"/>
            <w:noWrap/>
            <w:vAlign w:val="bottom"/>
            <w:hideMark/>
          </w:tcPr>
          <w:p w14:paraId="013F83C8" w14:textId="3E788652"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94</w:t>
            </w:r>
          </w:p>
        </w:tc>
        <w:tc>
          <w:tcPr>
            <w:tcW w:w="2154" w:type="dxa"/>
            <w:tcBorders>
              <w:top w:val="nil"/>
              <w:left w:val="nil"/>
              <w:bottom w:val="nil"/>
              <w:right w:val="nil"/>
            </w:tcBorders>
            <w:shd w:val="clear" w:color="000000" w:fill="FFFFFF"/>
            <w:noWrap/>
            <w:vAlign w:val="bottom"/>
            <w:hideMark/>
          </w:tcPr>
          <w:p w14:paraId="7CAF386A" w14:textId="2E30745F"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Perugia</w:t>
            </w:r>
          </w:p>
        </w:tc>
        <w:tc>
          <w:tcPr>
            <w:tcW w:w="964" w:type="dxa"/>
            <w:tcBorders>
              <w:top w:val="nil"/>
              <w:left w:val="nil"/>
              <w:bottom w:val="nil"/>
              <w:right w:val="nil"/>
            </w:tcBorders>
            <w:shd w:val="clear" w:color="000000" w:fill="FFFFFF"/>
            <w:noWrap/>
            <w:vAlign w:val="bottom"/>
            <w:hideMark/>
          </w:tcPr>
          <w:p w14:paraId="69143384" w14:textId="0C9FBA7F" w:rsidR="0020308F" w:rsidRPr="007F342F" w:rsidRDefault="0020308F" w:rsidP="0020308F">
            <w:pPr>
              <w:jc w:val="right"/>
              <w:rPr>
                <w:rFonts w:ascii="Calibri" w:hAnsi="Calibri" w:cs="Calibri"/>
                <w:sz w:val="18"/>
                <w:szCs w:val="18"/>
              </w:rPr>
            </w:pPr>
            <w:r w:rsidRPr="00773B8C">
              <w:rPr>
                <w:rFonts w:ascii="Calibri" w:hAnsi="Calibri" w:cs="Calibri"/>
                <w:sz w:val="18"/>
                <w:szCs w:val="18"/>
              </w:rPr>
              <w:t>8,6</w:t>
            </w:r>
          </w:p>
        </w:tc>
        <w:tc>
          <w:tcPr>
            <w:tcW w:w="964" w:type="dxa"/>
            <w:tcBorders>
              <w:top w:val="nil"/>
              <w:left w:val="nil"/>
              <w:bottom w:val="nil"/>
              <w:right w:val="single" w:sz="4" w:space="0" w:color="auto"/>
            </w:tcBorders>
            <w:shd w:val="clear" w:color="000000" w:fill="FFFFFF"/>
            <w:noWrap/>
            <w:vAlign w:val="bottom"/>
            <w:hideMark/>
          </w:tcPr>
          <w:p w14:paraId="470941D1" w14:textId="455C6666" w:rsidR="0020308F" w:rsidRPr="007F342F" w:rsidRDefault="0020308F" w:rsidP="0020308F">
            <w:pPr>
              <w:jc w:val="right"/>
              <w:rPr>
                <w:rFonts w:ascii="Calibri" w:hAnsi="Calibri" w:cs="Calibri"/>
                <w:sz w:val="18"/>
                <w:szCs w:val="18"/>
              </w:rPr>
            </w:pPr>
            <w:r w:rsidRPr="00773B8C">
              <w:rPr>
                <w:rFonts w:ascii="Calibri" w:hAnsi="Calibri" w:cs="Calibri"/>
                <w:sz w:val="18"/>
                <w:szCs w:val="18"/>
              </w:rPr>
              <w:t>7,8</w:t>
            </w:r>
          </w:p>
        </w:tc>
      </w:tr>
      <w:tr w:rsidR="0020308F" w:rsidRPr="007F342F" w14:paraId="2BA3D727"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25769ABE" w14:textId="69504739"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41</w:t>
            </w:r>
          </w:p>
        </w:tc>
        <w:tc>
          <w:tcPr>
            <w:tcW w:w="2211" w:type="dxa"/>
            <w:tcBorders>
              <w:top w:val="nil"/>
              <w:left w:val="nil"/>
              <w:bottom w:val="nil"/>
              <w:right w:val="nil"/>
            </w:tcBorders>
            <w:shd w:val="clear" w:color="000000" w:fill="FFFFFF"/>
            <w:noWrap/>
            <w:vAlign w:val="bottom"/>
            <w:hideMark/>
          </w:tcPr>
          <w:p w14:paraId="521B434A" w14:textId="0E094A53"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Gorizia</w:t>
            </w:r>
          </w:p>
        </w:tc>
        <w:tc>
          <w:tcPr>
            <w:tcW w:w="964" w:type="dxa"/>
            <w:tcBorders>
              <w:top w:val="nil"/>
              <w:left w:val="nil"/>
              <w:bottom w:val="nil"/>
              <w:right w:val="nil"/>
            </w:tcBorders>
            <w:shd w:val="clear" w:color="000000" w:fill="FFFFFF"/>
            <w:noWrap/>
            <w:vAlign w:val="bottom"/>
            <w:hideMark/>
          </w:tcPr>
          <w:p w14:paraId="7AF146AB" w14:textId="4787EA97"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11,1</w:t>
            </w:r>
          </w:p>
        </w:tc>
        <w:tc>
          <w:tcPr>
            <w:tcW w:w="964" w:type="dxa"/>
            <w:tcBorders>
              <w:top w:val="nil"/>
              <w:left w:val="nil"/>
              <w:bottom w:val="nil"/>
              <w:right w:val="single" w:sz="4" w:space="0" w:color="auto"/>
            </w:tcBorders>
            <w:shd w:val="clear" w:color="000000" w:fill="FFFFFF"/>
            <w:noWrap/>
            <w:vAlign w:val="bottom"/>
            <w:hideMark/>
          </w:tcPr>
          <w:p w14:paraId="153117B1" w14:textId="5032A645" w:rsidR="0020308F" w:rsidRPr="007F342F" w:rsidRDefault="0020308F" w:rsidP="0020308F">
            <w:pPr>
              <w:jc w:val="right"/>
              <w:rPr>
                <w:rFonts w:ascii="Calibri" w:hAnsi="Calibri" w:cs="Calibri"/>
                <w:sz w:val="18"/>
                <w:szCs w:val="18"/>
              </w:rPr>
            </w:pPr>
            <w:r w:rsidRPr="00773B8C">
              <w:rPr>
                <w:rFonts w:ascii="Calibri" w:hAnsi="Calibri" w:cs="Calibri"/>
                <w:sz w:val="18"/>
                <w:szCs w:val="18"/>
              </w:rPr>
              <w:t>7,8</w:t>
            </w:r>
          </w:p>
        </w:tc>
        <w:tc>
          <w:tcPr>
            <w:tcW w:w="465" w:type="dxa"/>
            <w:tcBorders>
              <w:top w:val="nil"/>
              <w:left w:val="nil"/>
              <w:bottom w:val="nil"/>
              <w:right w:val="nil"/>
            </w:tcBorders>
            <w:shd w:val="clear" w:color="000000" w:fill="FFFFFF"/>
            <w:noWrap/>
            <w:vAlign w:val="bottom"/>
            <w:hideMark/>
          </w:tcPr>
          <w:p w14:paraId="1766A7A9" w14:textId="1B280F48"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95</w:t>
            </w:r>
          </w:p>
        </w:tc>
        <w:tc>
          <w:tcPr>
            <w:tcW w:w="2154" w:type="dxa"/>
            <w:tcBorders>
              <w:top w:val="nil"/>
              <w:left w:val="nil"/>
              <w:bottom w:val="nil"/>
              <w:right w:val="nil"/>
            </w:tcBorders>
            <w:shd w:val="clear" w:color="000000" w:fill="FFFFFF"/>
            <w:noWrap/>
            <w:vAlign w:val="bottom"/>
            <w:hideMark/>
          </w:tcPr>
          <w:p w14:paraId="583AC760" w14:textId="0868AA02"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Nuoro</w:t>
            </w:r>
          </w:p>
        </w:tc>
        <w:tc>
          <w:tcPr>
            <w:tcW w:w="964" w:type="dxa"/>
            <w:tcBorders>
              <w:top w:val="nil"/>
              <w:left w:val="nil"/>
              <w:bottom w:val="nil"/>
              <w:right w:val="nil"/>
            </w:tcBorders>
            <w:shd w:val="clear" w:color="000000" w:fill="FFFFFF"/>
            <w:noWrap/>
            <w:vAlign w:val="bottom"/>
            <w:hideMark/>
          </w:tcPr>
          <w:p w14:paraId="61FF8491" w14:textId="106C2E5D" w:rsidR="0020308F" w:rsidRPr="007F342F" w:rsidRDefault="0020308F" w:rsidP="0020308F">
            <w:pPr>
              <w:jc w:val="right"/>
              <w:rPr>
                <w:rFonts w:ascii="Calibri" w:hAnsi="Calibri" w:cs="Calibri"/>
                <w:sz w:val="18"/>
                <w:szCs w:val="18"/>
              </w:rPr>
            </w:pPr>
            <w:r w:rsidRPr="00773B8C">
              <w:rPr>
                <w:rFonts w:ascii="Calibri" w:hAnsi="Calibri" w:cs="Calibri"/>
                <w:sz w:val="18"/>
                <w:szCs w:val="18"/>
              </w:rPr>
              <w:t>8,4</w:t>
            </w:r>
          </w:p>
        </w:tc>
        <w:tc>
          <w:tcPr>
            <w:tcW w:w="964" w:type="dxa"/>
            <w:tcBorders>
              <w:top w:val="nil"/>
              <w:left w:val="nil"/>
              <w:bottom w:val="nil"/>
              <w:right w:val="single" w:sz="4" w:space="0" w:color="auto"/>
            </w:tcBorders>
            <w:shd w:val="clear" w:color="000000" w:fill="FFFFFF"/>
            <w:noWrap/>
            <w:vAlign w:val="bottom"/>
            <w:hideMark/>
          </w:tcPr>
          <w:p w14:paraId="228D8E96" w14:textId="7B72014E" w:rsidR="0020308F" w:rsidRPr="007F342F" w:rsidRDefault="0020308F" w:rsidP="0020308F">
            <w:pPr>
              <w:jc w:val="right"/>
              <w:rPr>
                <w:rFonts w:ascii="Calibri" w:hAnsi="Calibri" w:cs="Calibri"/>
                <w:sz w:val="18"/>
                <w:szCs w:val="18"/>
              </w:rPr>
            </w:pPr>
            <w:r w:rsidRPr="00773B8C">
              <w:rPr>
                <w:rFonts w:ascii="Calibri" w:hAnsi="Calibri" w:cs="Calibri"/>
                <w:sz w:val="18"/>
                <w:szCs w:val="18"/>
              </w:rPr>
              <w:t>7,9</w:t>
            </w:r>
          </w:p>
        </w:tc>
      </w:tr>
      <w:tr w:rsidR="0020308F" w:rsidRPr="007F342F" w14:paraId="521D53A8"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4781B1A8" w14:textId="70BBD86F"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42</w:t>
            </w:r>
          </w:p>
        </w:tc>
        <w:tc>
          <w:tcPr>
            <w:tcW w:w="2211" w:type="dxa"/>
            <w:tcBorders>
              <w:top w:val="nil"/>
              <w:left w:val="nil"/>
              <w:bottom w:val="nil"/>
              <w:right w:val="nil"/>
            </w:tcBorders>
            <w:shd w:val="clear" w:color="000000" w:fill="FFFFFF"/>
            <w:noWrap/>
            <w:vAlign w:val="bottom"/>
            <w:hideMark/>
          </w:tcPr>
          <w:p w14:paraId="5589669A" w14:textId="315647DD"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Mantova</w:t>
            </w:r>
          </w:p>
        </w:tc>
        <w:tc>
          <w:tcPr>
            <w:tcW w:w="964" w:type="dxa"/>
            <w:tcBorders>
              <w:top w:val="nil"/>
              <w:left w:val="nil"/>
              <w:bottom w:val="nil"/>
              <w:right w:val="nil"/>
            </w:tcBorders>
            <w:shd w:val="clear" w:color="000000" w:fill="FFFFFF"/>
            <w:noWrap/>
            <w:vAlign w:val="bottom"/>
            <w:hideMark/>
          </w:tcPr>
          <w:p w14:paraId="1332035B" w14:textId="32539B9D"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11,0</w:t>
            </w:r>
          </w:p>
        </w:tc>
        <w:tc>
          <w:tcPr>
            <w:tcW w:w="964" w:type="dxa"/>
            <w:tcBorders>
              <w:top w:val="nil"/>
              <w:left w:val="nil"/>
              <w:bottom w:val="nil"/>
              <w:right w:val="single" w:sz="4" w:space="0" w:color="auto"/>
            </w:tcBorders>
            <w:shd w:val="clear" w:color="000000" w:fill="FFFFFF"/>
            <w:noWrap/>
            <w:vAlign w:val="bottom"/>
            <w:hideMark/>
          </w:tcPr>
          <w:p w14:paraId="00B772A2" w14:textId="3DADCD96" w:rsidR="0020308F" w:rsidRPr="007F342F" w:rsidRDefault="0020308F" w:rsidP="0020308F">
            <w:pPr>
              <w:jc w:val="right"/>
              <w:rPr>
                <w:rFonts w:ascii="Calibri" w:hAnsi="Calibri" w:cs="Calibri"/>
                <w:sz w:val="18"/>
                <w:szCs w:val="18"/>
              </w:rPr>
            </w:pPr>
            <w:r w:rsidRPr="00773B8C">
              <w:rPr>
                <w:rFonts w:ascii="Calibri" w:hAnsi="Calibri" w:cs="Calibri"/>
                <w:sz w:val="18"/>
                <w:szCs w:val="18"/>
              </w:rPr>
              <w:t>3,4</w:t>
            </w:r>
          </w:p>
        </w:tc>
        <w:tc>
          <w:tcPr>
            <w:tcW w:w="465" w:type="dxa"/>
            <w:tcBorders>
              <w:top w:val="nil"/>
              <w:left w:val="nil"/>
              <w:bottom w:val="nil"/>
              <w:right w:val="nil"/>
            </w:tcBorders>
            <w:shd w:val="clear" w:color="000000" w:fill="FFFFFF"/>
            <w:noWrap/>
            <w:vAlign w:val="bottom"/>
            <w:hideMark/>
          </w:tcPr>
          <w:p w14:paraId="18B569A6" w14:textId="638FA612"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96</w:t>
            </w:r>
          </w:p>
        </w:tc>
        <w:tc>
          <w:tcPr>
            <w:tcW w:w="2154" w:type="dxa"/>
            <w:tcBorders>
              <w:top w:val="nil"/>
              <w:left w:val="nil"/>
              <w:bottom w:val="nil"/>
              <w:right w:val="nil"/>
            </w:tcBorders>
            <w:shd w:val="clear" w:color="000000" w:fill="FFFFFF"/>
            <w:noWrap/>
            <w:vAlign w:val="bottom"/>
            <w:hideMark/>
          </w:tcPr>
          <w:p w14:paraId="02A2D303" w14:textId="53D4B668"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Benevento</w:t>
            </w:r>
          </w:p>
        </w:tc>
        <w:tc>
          <w:tcPr>
            <w:tcW w:w="964" w:type="dxa"/>
            <w:tcBorders>
              <w:top w:val="nil"/>
              <w:left w:val="nil"/>
              <w:bottom w:val="nil"/>
              <w:right w:val="nil"/>
            </w:tcBorders>
            <w:shd w:val="clear" w:color="000000" w:fill="FFFFFF"/>
            <w:noWrap/>
            <w:vAlign w:val="bottom"/>
            <w:hideMark/>
          </w:tcPr>
          <w:p w14:paraId="3B85C091" w14:textId="5508CAC6" w:rsidR="0020308F" w:rsidRPr="007F342F" w:rsidRDefault="0020308F" w:rsidP="0020308F">
            <w:pPr>
              <w:jc w:val="right"/>
              <w:rPr>
                <w:rFonts w:ascii="Calibri" w:hAnsi="Calibri" w:cs="Calibri"/>
                <w:sz w:val="18"/>
                <w:szCs w:val="18"/>
              </w:rPr>
            </w:pPr>
            <w:r w:rsidRPr="00773B8C">
              <w:rPr>
                <w:rFonts w:ascii="Calibri" w:hAnsi="Calibri" w:cs="Calibri"/>
                <w:sz w:val="18"/>
                <w:szCs w:val="18"/>
              </w:rPr>
              <w:t>8,4</w:t>
            </w:r>
          </w:p>
        </w:tc>
        <w:tc>
          <w:tcPr>
            <w:tcW w:w="964" w:type="dxa"/>
            <w:tcBorders>
              <w:top w:val="nil"/>
              <w:left w:val="nil"/>
              <w:bottom w:val="nil"/>
              <w:right w:val="single" w:sz="4" w:space="0" w:color="auto"/>
            </w:tcBorders>
            <w:shd w:val="clear" w:color="000000" w:fill="FFFFFF"/>
            <w:noWrap/>
            <w:vAlign w:val="bottom"/>
            <w:hideMark/>
          </w:tcPr>
          <w:p w14:paraId="15394BCA" w14:textId="442ED687" w:rsidR="0020308F" w:rsidRPr="007F342F" w:rsidRDefault="0020308F" w:rsidP="0020308F">
            <w:pPr>
              <w:jc w:val="right"/>
              <w:rPr>
                <w:rFonts w:ascii="Calibri" w:hAnsi="Calibri" w:cs="Calibri"/>
                <w:sz w:val="18"/>
                <w:szCs w:val="18"/>
              </w:rPr>
            </w:pPr>
            <w:r w:rsidRPr="00773B8C">
              <w:rPr>
                <w:rFonts w:ascii="Calibri" w:hAnsi="Calibri" w:cs="Calibri"/>
                <w:sz w:val="18"/>
                <w:szCs w:val="18"/>
              </w:rPr>
              <w:t>9,6</w:t>
            </w:r>
          </w:p>
        </w:tc>
      </w:tr>
      <w:tr w:rsidR="0020308F" w:rsidRPr="007F342F" w14:paraId="5E8A8F79"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4A1F349D" w14:textId="24178EFC"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43</w:t>
            </w:r>
          </w:p>
        </w:tc>
        <w:tc>
          <w:tcPr>
            <w:tcW w:w="2211" w:type="dxa"/>
            <w:tcBorders>
              <w:top w:val="nil"/>
              <w:left w:val="nil"/>
              <w:bottom w:val="nil"/>
              <w:right w:val="nil"/>
            </w:tcBorders>
            <w:shd w:val="clear" w:color="000000" w:fill="FFFFFF"/>
            <w:noWrap/>
            <w:vAlign w:val="bottom"/>
            <w:hideMark/>
          </w:tcPr>
          <w:p w14:paraId="2A324A0C" w14:textId="29DC88C3"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Palermo</w:t>
            </w:r>
          </w:p>
        </w:tc>
        <w:tc>
          <w:tcPr>
            <w:tcW w:w="964" w:type="dxa"/>
            <w:tcBorders>
              <w:top w:val="nil"/>
              <w:left w:val="nil"/>
              <w:bottom w:val="nil"/>
              <w:right w:val="nil"/>
            </w:tcBorders>
            <w:shd w:val="clear" w:color="000000" w:fill="FFFFFF"/>
            <w:noWrap/>
            <w:vAlign w:val="bottom"/>
            <w:hideMark/>
          </w:tcPr>
          <w:p w14:paraId="664F6E1F" w14:textId="5CDE4B93"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11,0</w:t>
            </w:r>
          </w:p>
        </w:tc>
        <w:tc>
          <w:tcPr>
            <w:tcW w:w="964" w:type="dxa"/>
            <w:tcBorders>
              <w:top w:val="nil"/>
              <w:left w:val="nil"/>
              <w:bottom w:val="nil"/>
              <w:right w:val="single" w:sz="4" w:space="0" w:color="auto"/>
            </w:tcBorders>
            <w:shd w:val="clear" w:color="000000" w:fill="FFFFFF"/>
            <w:noWrap/>
            <w:vAlign w:val="bottom"/>
            <w:hideMark/>
          </w:tcPr>
          <w:p w14:paraId="10408B35" w14:textId="2212708F" w:rsidR="0020308F" w:rsidRPr="007F342F" w:rsidRDefault="0020308F" w:rsidP="0020308F">
            <w:pPr>
              <w:jc w:val="right"/>
              <w:rPr>
                <w:rFonts w:ascii="Calibri" w:hAnsi="Calibri" w:cs="Calibri"/>
                <w:sz w:val="18"/>
                <w:szCs w:val="18"/>
              </w:rPr>
            </w:pPr>
            <w:r w:rsidRPr="00773B8C">
              <w:rPr>
                <w:rFonts w:ascii="Calibri" w:hAnsi="Calibri" w:cs="Calibri"/>
                <w:sz w:val="18"/>
                <w:szCs w:val="18"/>
              </w:rPr>
              <w:t>5,7</w:t>
            </w:r>
          </w:p>
        </w:tc>
        <w:tc>
          <w:tcPr>
            <w:tcW w:w="465" w:type="dxa"/>
            <w:tcBorders>
              <w:top w:val="nil"/>
              <w:left w:val="nil"/>
              <w:bottom w:val="nil"/>
              <w:right w:val="nil"/>
            </w:tcBorders>
            <w:shd w:val="clear" w:color="000000" w:fill="FFFFFF"/>
            <w:noWrap/>
            <w:vAlign w:val="bottom"/>
            <w:hideMark/>
          </w:tcPr>
          <w:p w14:paraId="172931F8" w14:textId="766A7F0F"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97</w:t>
            </w:r>
          </w:p>
        </w:tc>
        <w:tc>
          <w:tcPr>
            <w:tcW w:w="2154" w:type="dxa"/>
            <w:tcBorders>
              <w:top w:val="nil"/>
              <w:left w:val="nil"/>
              <w:bottom w:val="nil"/>
              <w:right w:val="nil"/>
            </w:tcBorders>
            <w:shd w:val="clear" w:color="000000" w:fill="FFFFFF"/>
            <w:noWrap/>
            <w:vAlign w:val="bottom"/>
            <w:hideMark/>
          </w:tcPr>
          <w:p w14:paraId="226EB609" w14:textId="09CCDC10"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Avellino</w:t>
            </w:r>
          </w:p>
        </w:tc>
        <w:tc>
          <w:tcPr>
            <w:tcW w:w="964" w:type="dxa"/>
            <w:tcBorders>
              <w:top w:val="nil"/>
              <w:left w:val="nil"/>
              <w:bottom w:val="nil"/>
              <w:right w:val="nil"/>
            </w:tcBorders>
            <w:shd w:val="clear" w:color="000000" w:fill="FFFFFF"/>
            <w:noWrap/>
            <w:vAlign w:val="bottom"/>
            <w:hideMark/>
          </w:tcPr>
          <w:p w14:paraId="0C4A40ED" w14:textId="40300955" w:rsidR="0020308F" w:rsidRPr="007F342F" w:rsidRDefault="0020308F" w:rsidP="0020308F">
            <w:pPr>
              <w:jc w:val="right"/>
              <w:rPr>
                <w:rFonts w:ascii="Calibri" w:hAnsi="Calibri" w:cs="Calibri"/>
                <w:sz w:val="18"/>
                <w:szCs w:val="18"/>
              </w:rPr>
            </w:pPr>
            <w:r w:rsidRPr="00773B8C">
              <w:rPr>
                <w:rFonts w:ascii="Calibri" w:hAnsi="Calibri" w:cs="Calibri"/>
                <w:sz w:val="18"/>
                <w:szCs w:val="18"/>
              </w:rPr>
              <w:t>8,3</w:t>
            </w:r>
          </w:p>
        </w:tc>
        <w:tc>
          <w:tcPr>
            <w:tcW w:w="964" w:type="dxa"/>
            <w:tcBorders>
              <w:top w:val="nil"/>
              <w:left w:val="nil"/>
              <w:bottom w:val="nil"/>
              <w:right w:val="single" w:sz="4" w:space="0" w:color="auto"/>
            </w:tcBorders>
            <w:shd w:val="clear" w:color="000000" w:fill="FFFFFF"/>
            <w:noWrap/>
            <w:vAlign w:val="bottom"/>
            <w:hideMark/>
          </w:tcPr>
          <w:p w14:paraId="17A98CC8" w14:textId="539DED4F" w:rsidR="0020308F" w:rsidRPr="007F342F" w:rsidRDefault="0020308F" w:rsidP="0020308F">
            <w:pPr>
              <w:jc w:val="right"/>
              <w:rPr>
                <w:rFonts w:ascii="Calibri" w:hAnsi="Calibri" w:cs="Calibri"/>
                <w:sz w:val="18"/>
                <w:szCs w:val="18"/>
              </w:rPr>
            </w:pPr>
            <w:r w:rsidRPr="00773B8C">
              <w:rPr>
                <w:rFonts w:ascii="Calibri" w:hAnsi="Calibri" w:cs="Calibri"/>
                <w:sz w:val="18"/>
                <w:szCs w:val="18"/>
              </w:rPr>
              <w:t>8,7</w:t>
            </w:r>
          </w:p>
        </w:tc>
      </w:tr>
      <w:tr w:rsidR="0020308F" w:rsidRPr="007F342F" w14:paraId="5E521B3C"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04AF055A" w14:textId="2E3A4FEE"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44</w:t>
            </w:r>
          </w:p>
        </w:tc>
        <w:tc>
          <w:tcPr>
            <w:tcW w:w="2211" w:type="dxa"/>
            <w:tcBorders>
              <w:top w:val="nil"/>
              <w:left w:val="nil"/>
              <w:bottom w:val="nil"/>
              <w:right w:val="nil"/>
            </w:tcBorders>
            <w:shd w:val="clear" w:color="000000" w:fill="FFFFFF"/>
            <w:noWrap/>
            <w:vAlign w:val="bottom"/>
            <w:hideMark/>
          </w:tcPr>
          <w:p w14:paraId="496D12DB" w14:textId="73F909DB"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Enna</w:t>
            </w:r>
          </w:p>
        </w:tc>
        <w:tc>
          <w:tcPr>
            <w:tcW w:w="964" w:type="dxa"/>
            <w:tcBorders>
              <w:top w:val="nil"/>
              <w:left w:val="nil"/>
              <w:bottom w:val="nil"/>
              <w:right w:val="nil"/>
            </w:tcBorders>
            <w:shd w:val="clear" w:color="000000" w:fill="FFFFFF"/>
            <w:noWrap/>
            <w:vAlign w:val="bottom"/>
            <w:hideMark/>
          </w:tcPr>
          <w:p w14:paraId="78792822" w14:textId="664A67E2"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10,9</w:t>
            </w:r>
          </w:p>
        </w:tc>
        <w:tc>
          <w:tcPr>
            <w:tcW w:w="964" w:type="dxa"/>
            <w:tcBorders>
              <w:top w:val="nil"/>
              <w:left w:val="nil"/>
              <w:bottom w:val="nil"/>
              <w:right w:val="single" w:sz="4" w:space="0" w:color="auto"/>
            </w:tcBorders>
            <w:shd w:val="clear" w:color="000000" w:fill="FFFFFF"/>
            <w:noWrap/>
            <w:vAlign w:val="bottom"/>
            <w:hideMark/>
          </w:tcPr>
          <w:p w14:paraId="5B05929E" w14:textId="02BD9E3C" w:rsidR="0020308F" w:rsidRPr="007F342F" w:rsidRDefault="0020308F" w:rsidP="0020308F">
            <w:pPr>
              <w:jc w:val="right"/>
              <w:rPr>
                <w:rFonts w:ascii="Calibri" w:hAnsi="Calibri" w:cs="Calibri"/>
                <w:sz w:val="18"/>
                <w:szCs w:val="18"/>
              </w:rPr>
            </w:pPr>
            <w:r w:rsidRPr="00773B8C">
              <w:rPr>
                <w:rFonts w:ascii="Calibri" w:hAnsi="Calibri" w:cs="Calibri"/>
                <w:sz w:val="18"/>
                <w:szCs w:val="18"/>
              </w:rPr>
              <w:t>12,1</w:t>
            </w:r>
          </w:p>
        </w:tc>
        <w:tc>
          <w:tcPr>
            <w:tcW w:w="465" w:type="dxa"/>
            <w:tcBorders>
              <w:top w:val="nil"/>
              <w:left w:val="nil"/>
              <w:bottom w:val="nil"/>
              <w:right w:val="nil"/>
            </w:tcBorders>
            <w:shd w:val="clear" w:color="000000" w:fill="FFFFFF"/>
            <w:noWrap/>
            <w:vAlign w:val="bottom"/>
            <w:hideMark/>
          </w:tcPr>
          <w:p w14:paraId="7FD69162" w14:textId="2FF3D38C"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98</w:t>
            </w:r>
          </w:p>
        </w:tc>
        <w:tc>
          <w:tcPr>
            <w:tcW w:w="2154" w:type="dxa"/>
            <w:tcBorders>
              <w:top w:val="nil"/>
              <w:left w:val="nil"/>
              <w:bottom w:val="nil"/>
              <w:right w:val="nil"/>
            </w:tcBorders>
            <w:shd w:val="clear" w:color="000000" w:fill="FFFFFF"/>
            <w:noWrap/>
            <w:vAlign w:val="bottom"/>
            <w:hideMark/>
          </w:tcPr>
          <w:p w14:paraId="65946292" w14:textId="0ED9F977"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Crotone</w:t>
            </w:r>
          </w:p>
        </w:tc>
        <w:tc>
          <w:tcPr>
            <w:tcW w:w="964" w:type="dxa"/>
            <w:tcBorders>
              <w:top w:val="nil"/>
              <w:left w:val="nil"/>
              <w:bottom w:val="nil"/>
              <w:right w:val="nil"/>
            </w:tcBorders>
            <w:shd w:val="clear" w:color="000000" w:fill="FFFFFF"/>
            <w:noWrap/>
            <w:vAlign w:val="bottom"/>
            <w:hideMark/>
          </w:tcPr>
          <w:p w14:paraId="0896728E" w14:textId="5C7402E3" w:rsidR="0020308F" w:rsidRPr="007F342F" w:rsidRDefault="0020308F" w:rsidP="0020308F">
            <w:pPr>
              <w:jc w:val="right"/>
              <w:rPr>
                <w:rFonts w:ascii="Calibri" w:hAnsi="Calibri" w:cs="Calibri"/>
                <w:sz w:val="18"/>
                <w:szCs w:val="18"/>
              </w:rPr>
            </w:pPr>
            <w:r w:rsidRPr="00773B8C">
              <w:rPr>
                <w:rFonts w:ascii="Calibri" w:hAnsi="Calibri" w:cs="Calibri"/>
                <w:sz w:val="18"/>
                <w:szCs w:val="18"/>
              </w:rPr>
              <w:t>8,2</w:t>
            </w:r>
          </w:p>
        </w:tc>
        <w:tc>
          <w:tcPr>
            <w:tcW w:w="964" w:type="dxa"/>
            <w:tcBorders>
              <w:top w:val="nil"/>
              <w:left w:val="nil"/>
              <w:bottom w:val="nil"/>
              <w:right w:val="single" w:sz="4" w:space="0" w:color="auto"/>
            </w:tcBorders>
            <w:shd w:val="clear" w:color="000000" w:fill="FFFFFF"/>
            <w:noWrap/>
            <w:vAlign w:val="bottom"/>
            <w:hideMark/>
          </w:tcPr>
          <w:p w14:paraId="0EB55A33" w14:textId="2D269D0A" w:rsidR="0020308F" w:rsidRPr="007F342F" w:rsidRDefault="0020308F" w:rsidP="0020308F">
            <w:pPr>
              <w:jc w:val="right"/>
              <w:rPr>
                <w:rFonts w:ascii="Calibri" w:hAnsi="Calibri" w:cs="Calibri"/>
                <w:sz w:val="18"/>
                <w:szCs w:val="18"/>
              </w:rPr>
            </w:pPr>
            <w:r w:rsidRPr="00773B8C">
              <w:rPr>
                <w:rFonts w:ascii="Calibri" w:hAnsi="Calibri" w:cs="Calibri"/>
                <w:sz w:val="18"/>
                <w:szCs w:val="18"/>
              </w:rPr>
              <w:t>4,7</w:t>
            </w:r>
          </w:p>
        </w:tc>
      </w:tr>
      <w:tr w:rsidR="0020308F" w:rsidRPr="007F342F" w14:paraId="51628482"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0EEBBC4B" w14:textId="2858528C"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45</w:t>
            </w:r>
          </w:p>
        </w:tc>
        <w:tc>
          <w:tcPr>
            <w:tcW w:w="2211" w:type="dxa"/>
            <w:tcBorders>
              <w:top w:val="nil"/>
              <w:left w:val="nil"/>
              <w:bottom w:val="nil"/>
              <w:right w:val="nil"/>
            </w:tcBorders>
            <w:shd w:val="clear" w:color="000000" w:fill="FFFFFF"/>
            <w:noWrap/>
            <w:vAlign w:val="bottom"/>
            <w:hideMark/>
          </w:tcPr>
          <w:p w14:paraId="04A34784" w14:textId="0673C843"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Rimini</w:t>
            </w:r>
          </w:p>
        </w:tc>
        <w:tc>
          <w:tcPr>
            <w:tcW w:w="964" w:type="dxa"/>
            <w:tcBorders>
              <w:top w:val="nil"/>
              <w:left w:val="nil"/>
              <w:bottom w:val="nil"/>
              <w:right w:val="nil"/>
            </w:tcBorders>
            <w:shd w:val="clear" w:color="000000" w:fill="FFFFFF"/>
            <w:noWrap/>
            <w:vAlign w:val="bottom"/>
            <w:hideMark/>
          </w:tcPr>
          <w:p w14:paraId="06FB4442" w14:textId="16BF0C95"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10,9</w:t>
            </w:r>
          </w:p>
        </w:tc>
        <w:tc>
          <w:tcPr>
            <w:tcW w:w="964" w:type="dxa"/>
            <w:tcBorders>
              <w:top w:val="nil"/>
              <w:left w:val="nil"/>
              <w:bottom w:val="nil"/>
              <w:right w:val="single" w:sz="4" w:space="0" w:color="auto"/>
            </w:tcBorders>
            <w:shd w:val="clear" w:color="000000" w:fill="FFFFFF"/>
            <w:noWrap/>
            <w:vAlign w:val="bottom"/>
            <w:hideMark/>
          </w:tcPr>
          <w:p w14:paraId="70765F61" w14:textId="07A6ED42" w:rsidR="0020308F" w:rsidRPr="007F342F" w:rsidRDefault="0020308F" w:rsidP="0020308F">
            <w:pPr>
              <w:jc w:val="right"/>
              <w:rPr>
                <w:rFonts w:ascii="Calibri" w:hAnsi="Calibri" w:cs="Calibri"/>
                <w:sz w:val="18"/>
                <w:szCs w:val="18"/>
              </w:rPr>
            </w:pPr>
            <w:r w:rsidRPr="00773B8C">
              <w:rPr>
                <w:rFonts w:ascii="Calibri" w:hAnsi="Calibri" w:cs="Calibri"/>
                <w:sz w:val="18"/>
                <w:szCs w:val="18"/>
              </w:rPr>
              <w:t>-0,1</w:t>
            </w:r>
          </w:p>
        </w:tc>
        <w:tc>
          <w:tcPr>
            <w:tcW w:w="465" w:type="dxa"/>
            <w:tcBorders>
              <w:top w:val="nil"/>
              <w:left w:val="nil"/>
              <w:bottom w:val="nil"/>
              <w:right w:val="nil"/>
            </w:tcBorders>
            <w:shd w:val="clear" w:color="000000" w:fill="FFFFFF"/>
            <w:noWrap/>
            <w:vAlign w:val="bottom"/>
            <w:hideMark/>
          </w:tcPr>
          <w:p w14:paraId="0836106A" w14:textId="5E6FE7B1"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99</w:t>
            </w:r>
          </w:p>
        </w:tc>
        <w:tc>
          <w:tcPr>
            <w:tcW w:w="2154" w:type="dxa"/>
            <w:tcBorders>
              <w:top w:val="nil"/>
              <w:left w:val="nil"/>
              <w:bottom w:val="nil"/>
              <w:right w:val="nil"/>
            </w:tcBorders>
            <w:shd w:val="clear" w:color="000000" w:fill="FFFFFF"/>
            <w:noWrap/>
            <w:vAlign w:val="bottom"/>
            <w:hideMark/>
          </w:tcPr>
          <w:p w14:paraId="1D2075DF" w14:textId="6E3DE7C8"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Rieti</w:t>
            </w:r>
          </w:p>
        </w:tc>
        <w:tc>
          <w:tcPr>
            <w:tcW w:w="964" w:type="dxa"/>
            <w:tcBorders>
              <w:top w:val="nil"/>
              <w:left w:val="nil"/>
              <w:bottom w:val="nil"/>
              <w:right w:val="nil"/>
            </w:tcBorders>
            <w:shd w:val="clear" w:color="000000" w:fill="FFFFFF"/>
            <w:noWrap/>
            <w:vAlign w:val="bottom"/>
            <w:hideMark/>
          </w:tcPr>
          <w:p w14:paraId="0156AACE" w14:textId="7238A946" w:rsidR="0020308F" w:rsidRPr="007F342F" w:rsidRDefault="0020308F" w:rsidP="0020308F">
            <w:pPr>
              <w:jc w:val="right"/>
              <w:rPr>
                <w:rFonts w:ascii="Calibri" w:hAnsi="Calibri" w:cs="Calibri"/>
                <w:sz w:val="18"/>
                <w:szCs w:val="18"/>
              </w:rPr>
            </w:pPr>
            <w:r w:rsidRPr="00773B8C">
              <w:rPr>
                <w:rFonts w:ascii="Calibri" w:hAnsi="Calibri" w:cs="Calibri"/>
                <w:sz w:val="18"/>
                <w:szCs w:val="18"/>
              </w:rPr>
              <w:t>8,2</w:t>
            </w:r>
          </w:p>
        </w:tc>
        <w:tc>
          <w:tcPr>
            <w:tcW w:w="964" w:type="dxa"/>
            <w:tcBorders>
              <w:top w:val="nil"/>
              <w:left w:val="nil"/>
              <w:bottom w:val="nil"/>
              <w:right w:val="single" w:sz="4" w:space="0" w:color="auto"/>
            </w:tcBorders>
            <w:shd w:val="clear" w:color="000000" w:fill="FFFFFF"/>
            <w:noWrap/>
            <w:vAlign w:val="bottom"/>
            <w:hideMark/>
          </w:tcPr>
          <w:p w14:paraId="74E35C8D" w14:textId="08EA991F" w:rsidR="0020308F" w:rsidRPr="007F342F" w:rsidRDefault="0020308F" w:rsidP="0020308F">
            <w:pPr>
              <w:jc w:val="right"/>
              <w:rPr>
                <w:rFonts w:ascii="Calibri" w:hAnsi="Calibri" w:cs="Calibri"/>
                <w:sz w:val="18"/>
                <w:szCs w:val="18"/>
              </w:rPr>
            </w:pPr>
            <w:r w:rsidRPr="00773B8C">
              <w:rPr>
                <w:rFonts w:ascii="Calibri" w:hAnsi="Calibri" w:cs="Calibri"/>
                <w:sz w:val="18"/>
                <w:szCs w:val="18"/>
              </w:rPr>
              <w:t>14,9</w:t>
            </w:r>
          </w:p>
        </w:tc>
      </w:tr>
      <w:tr w:rsidR="0020308F" w:rsidRPr="007F342F" w14:paraId="565B4B30"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4B825B33" w14:textId="605C556A"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46</w:t>
            </w:r>
          </w:p>
        </w:tc>
        <w:tc>
          <w:tcPr>
            <w:tcW w:w="2211" w:type="dxa"/>
            <w:tcBorders>
              <w:top w:val="nil"/>
              <w:left w:val="nil"/>
              <w:bottom w:val="nil"/>
              <w:right w:val="nil"/>
            </w:tcBorders>
            <w:shd w:val="clear" w:color="000000" w:fill="FFFFFF"/>
            <w:noWrap/>
            <w:vAlign w:val="bottom"/>
            <w:hideMark/>
          </w:tcPr>
          <w:p w14:paraId="62F1838D" w14:textId="7A9BF3E5"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Cosenza</w:t>
            </w:r>
          </w:p>
        </w:tc>
        <w:tc>
          <w:tcPr>
            <w:tcW w:w="964" w:type="dxa"/>
            <w:tcBorders>
              <w:top w:val="nil"/>
              <w:left w:val="nil"/>
              <w:bottom w:val="nil"/>
              <w:right w:val="nil"/>
            </w:tcBorders>
            <w:shd w:val="clear" w:color="000000" w:fill="FFFFFF"/>
            <w:noWrap/>
            <w:vAlign w:val="bottom"/>
            <w:hideMark/>
          </w:tcPr>
          <w:p w14:paraId="665091C3" w14:textId="3211D022"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10,8</w:t>
            </w:r>
          </w:p>
        </w:tc>
        <w:tc>
          <w:tcPr>
            <w:tcW w:w="964" w:type="dxa"/>
            <w:tcBorders>
              <w:top w:val="nil"/>
              <w:left w:val="nil"/>
              <w:bottom w:val="nil"/>
              <w:right w:val="single" w:sz="4" w:space="0" w:color="auto"/>
            </w:tcBorders>
            <w:shd w:val="clear" w:color="000000" w:fill="FFFFFF"/>
            <w:noWrap/>
            <w:vAlign w:val="bottom"/>
            <w:hideMark/>
          </w:tcPr>
          <w:p w14:paraId="3BF4C201" w14:textId="40060F80" w:rsidR="0020308F" w:rsidRPr="007F342F" w:rsidRDefault="0020308F" w:rsidP="0020308F">
            <w:pPr>
              <w:jc w:val="right"/>
              <w:rPr>
                <w:rFonts w:ascii="Calibri" w:hAnsi="Calibri" w:cs="Calibri"/>
                <w:sz w:val="18"/>
                <w:szCs w:val="18"/>
              </w:rPr>
            </w:pPr>
            <w:r w:rsidRPr="00773B8C">
              <w:rPr>
                <w:rFonts w:ascii="Calibri" w:hAnsi="Calibri" w:cs="Calibri"/>
                <w:sz w:val="18"/>
                <w:szCs w:val="18"/>
              </w:rPr>
              <w:t>4,6</w:t>
            </w:r>
          </w:p>
        </w:tc>
        <w:tc>
          <w:tcPr>
            <w:tcW w:w="465" w:type="dxa"/>
            <w:tcBorders>
              <w:top w:val="nil"/>
              <w:left w:val="nil"/>
              <w:bottom w:val="nil"/>
              <w:right w:val="nil"/>
            </w:tcBorders>
            <w:shd w:val="clear" w:color="000000" w:fill="FFFFFF"/>
            <w:noWrap/>
            <w:vAlign w:val="bottom"/>
            <w:hideMark/>
          </w:tcPr>
          <w:p w14:paraId="37C363E0" w14:textId="25A4CB93"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100</w:t>
            </w:r>
          </w:p>
        </w:tc>
        <w:tc>
          <w:tcPr>
            <w:tcW w:w="2154" w:type="dxa"/>
            <w:tcBorders>
              <w:top w:val="nil"/>
              <w:left w:val="nil"/>
              <w:bottom w:val="nil"/>
              <w:right w:val="nil"/>
            </w:tcBorders>
            <w:shd w:val="clear" w:color="000000" w:fill="FFFFFF"/>
            <w:noWrap/>
            <w:vAlign w:val="bottom"/>
            <w:hideMark/>
          </w:tcPr>
          <w:p w14:paraId="5DDB551A" w14:textId="4C067A45"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Biella</w:t>
            </w:r>
          </w:p>
        </w:tc>
        <w:tc>
          <w:tcPr>
            <w:tcW w:w="964" w:type="dxa"/>
            <w:tcBorders>
              <w:top w:val="nil"/>
              <w:left w:val="nil"/>
              <w:bottom w:val="nil"/>
              <w:right w:val="nil"/>
            </w:tcBorders>
            <w:shd w:val="clear" w:color="000000" w:fill="FFFFFF"/>
            <w:noWrap/>
            <w:vAlign w:val="bottom"/>
            <w:hideMark/>
          </w:tcPr>
          <w:p w14:paraId="425CA049" w14:textId="660E6B7B" w:rsidR="0020308F" w:rsidRPr="007F342F" w:rsidRDefault="0020308F" w:rsidP="0020308F">
            <w:pPr>
              <w:jc w:val="right"/>
              <w:rPr>
                <w:rFonts w:ascii="Calibri" w:hAnsi="Calibri" w:cs="Calibri"/>
                <w:sz w:val="18"/>
                <w:szCs w:val="18"/>
              </w:rPr>
            </w:pPr>
            <w:r w:rsidRPr="00773B8C">
              <w:rPr>
                <w:rFonts w:ascii="Calibri" w:hAnsi="Calibri" w:cs="Calibri"/>
                <w:sz w:val="18"/>
                <w:szCs w:val="18"/>
              </w:rPr>
              <w:t>8,1</w:t>
            </w:r>
          </w:p>
        </w:tc>
        <w:tc>
          <w:tcPr>
            <w:tcW w:w="964" w:type="dxa"/>
            <w:tcBorders>
              <w:top w:val="nil"/>
              <w:left w:val="nil"/>
              <w:bottom w:val="nil"/>
              <w:right w:val="single" w:sz="4" w:space="0" w:color="auto"/>
            </w:tcBorders>
            <w:shd w:val="clear" w:color="000000" w:fill="FFFFFF"/>
            <w:noWrap/>
            <w:vAlign w:val="bottom"/>
            <w:hideMark/>
          </w:tcPr>
          <w:p w14:paraId="767DE230" w14:textId="397E6350" w:rsidR="0020308F" w:rsidRPr="007F342F" w:rsidRDefault="0020308F" w:rsidP="0020308F">
            <w:pPr>
              <w:jc w:val="right"/>
              <w:rPr>
                <w:rFonts w:ascii="Calibri" w:hAnsi="Calibri" w:cs="Calibri"/>
                <w:sz w:val="18"/>
                <w:szCs w:val="18"/>
              </w:rPr>
            </w:pPr>
            <w:r w:rsidRPr="00773B8C">
              <w:rPr>
                <w:rFonts w:ascii="Calibri" w:hAnsi="Calibri" w:cs="Calibri"/>
                <w:sz w:val="18"/>
                <w:szCs w:val="18"/>
              </w:rPr>
              <w:t>6,1</w:t>
            </w:r>
          </w:p>
        </w:tc>
      </w:tr>
      <w:tr w:rsidR="0020308F" w:rsidRPr="007F342F" w14:paraId="4DDDBEB3"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0760651B" w14:textId="71D63966"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47</w:t>
            </w:r>
          </w:p>
        </w:tc>
        <w:tc>
          <w:tcPr>
            <w:tcW w:w="2211" w:type="dxa"/>
            <w:tcBorders>
              <w:top w:val="nil"/>
              <w:left w:val="nil"/>
              <w:bottom w:val="nil"/>
              <w:right w:val="nil"/>
            </w:tcBorders>
            <w:shd w:val="clear" w:color="000000" w:fill="FFFFFF"/>
            <w:noWrap/>
            <w:vAlign w:val="bottom"/>
            <w:hideMark/>
          </w:tcPr>
          <w:p w14:paraId="1813692B" w14:textId="3735FED4"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Rovigo</w:t>
            </w:r>
          </w:p>
        </w:tc>
        <w:tc>
          <w:tcPr>
            <w:tcW w:w="964" w:type="dxa"/>
            <w:tcBorders>
              <w:top w:val="nil"/>
              <w:left w:val="nil"/>
              <w:bottom w:val="nil"/>
              <w:right w:val="nil"/>
            </w:tcBorders>
            <w:shd w:val="clear" w:color="000000" w:fill="FFFFFF"/>
            <w:noWrap/>
            <w:vAlign w:val="bottom"/>
            <w:hideMark/>
          </w:tcPr>
          <w:p w14:paraId="3BB65E7A" w14:textId="504EA7EA"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10,8</w:t>
            </w:r>
          </w:p>
        </w:tc>
        <w:tc>
          <w:tcPr>
            <w:tcW w:w="964" w:type="dxa"/>
            <w:tcBorders>
              <w:top w:val="nil"/>
              <w:left w:val="nil"/>
              <w:bottom w:val="nil"/>
              <w:right w:val="single" w:sz="4" w:space="0" w:color="auto"/>
            </w:tcBorders>
            <w:shd w:val="clear" w:color="000000" w:fill="FFFFFF"/>
            <w:noWrap/>
            <w:vAlign w:val="bottom"/>
            <w:hideMark/>
          </w:tcPr>
          <w:p w14:paraId="5E534F93" w14:textId="4F7A61B8" w:rsidR="0020308F" w:rsidRPr="007F342F" w:rsidRDefault="0020308F" w:rsidP="0020308F">
            <w:pPr>
              <w:jc w:val="right"/>
              <w:rPr>
                <w:rFonts w:ascii="Calibri" w:hAnsi="Calibri" w:cs="Calibri"/>
                <w:sz w:val="18"/>
                <w:szCs w:val="18"/>
              </w:rPr>
            </w:pPr>
            <w:r w:rsidRPr="00773B8C">
              <w:rPr>
                <w:rFonts w:ascii="Calibri" w:hAnsi="Calibri" w:cs="Calibri"/>
                <w:sz w:val="18"/>
                <w:szCs w:val="18"/>
              </w:rPr>
              <w:t>18,9</w:t>
            </w:r>
          </w:p>
        </w:tc>
        <w:tc>
          <w:tcPr>
            <w:tcW w:w="465" w:type="dxa"/>
            <w:tcBorders>
              <w:top w:val="nil"/>
              <w:left w:val="nil"/>
              <w:bottom w:val="nil"/>
              <w:right w:val="nil"/>
            </w:tcBorders>
            <w:shd w:val="clear" w:color="000000" w:fill="FFFFFF"/>
            <w:noWrap/>
            <w:vAlign w:val="bottom"/>
            <w:hideMark/>
          </w:tcPr>
          <w:p w14:paraId="3D20B1C3" w14:textId="1B4ED0B1"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101</w:t>
            </w:r>
          </w:p>
        </w:tc>
        <w:tc>
          <w:tcPr>
            <w:tcW w:w="2154" w:type="dxa"/>
            <w:tcBorders>
              <w:top w:val="nil"/>
              <w:left w:val="nil"/>
              <w:bottom w:val="nil"/>
              <w:right w:val="nil"/>
            </w:tcBorders>
            <w:shd w:val="clear" w:color="000000" w:fill="FFFFFF"/>
            <w:noWrap/>
            <w:vAlign w:val="bottom"/>
            <w:hideMark/>
          </w:tcPr>
          <w:p w14:paraId="2A506D3E" w14:textId="1FC9B57F"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Latina</w:t>
            </w:r>
          </w:p>
        </w:tc>
        <w:tc>
          <w:tcPr>
            <w:tcW w:w="964" w:type="dxa"/>
            <w:tcBorders>
              <w:top w:val="nil"/>
              <w:left w:val="nil"/>
              <w:bottom w:val="nil"/>
              <w:right w:val="nil"/>
            </w:tcBorders>
            <w:shd w:val="clear" w:color="000000" w:fill="FFFFFF"/>
            <w:noWrap/>
            <w:vAlign w:val="bottom"/>
            <w:hideMark/>
          </w:tcPr>
          <w:p w14:paraId="6A7BB079" w14:textId="17C65531" w:rsidR="0020308F" w:rsidRPr="007F342F" w:rsidRDefault="0020308F" w:rsidP="0020308F">
            <w:pPr>
              <w:jc w:val="right"/>
              <w:rPr>
                <w:rFonts w:ascii="Calibri" w:hAnsi="Calibri" w:cs="Calibri"/>
                <w:sz w:val="18"/>
                <w:szCs w:val="18"/>
              </w:rPr>
            </w:pPr>
            <w:r w:rsidRPr="00773B8C">
              <w:rPr>
                <w:rFonts w:ascii="Calibri" w:hAnsi="Calibri" w:cs="Calibri"/>
                <w:sz w:val="18"/>
                <w:szCs w:val="18"/>
              </w:rPr>
              <w:t>8,1</w:t>
            </w:r>
          </w:p>
        </w:tc>
        <w:tc>
          <w:tcPr>
            <w:tcW w:w="964" w:type="dxa"/>
            <w:tcBorders>
              <w:top w:val="nil"/>
              <w:left w:val="nil"/>
              <w:bottom w:val="nil"/>
              <w:right w:val="single" w:sz="4" w:space="0" w:color="auto"/>
            </w:tcBorders>
            <w:shd w:val="clear" w:color="000000" w:fill="FFFFFF"/>
            <w:noWrap/>
            <w:vAlign w:val="bottom"/>
            <w:hideMark/>
          </w:tcPr>
          <w:p w14:paraId="262E00B4" w14:textId="6E0AEAFF" w:rsidR="0020308F" w:rsidRPr="007F342F" w:rsidRDefault="0020308F" w:rsidP="0020308F">
            <w:pPr>
              <w:jc w:val="right"/>
              <w:rPr>
                <w:rFonts w:ascii="Calibri" w:hAnsi="Calibri" w:cs="Calibri"/>
                <w:sz w:val="18"/>
                <w:szCs w:val="18"/>
              </w:rPr>
            </w:pPr>
            <w:r w:rsidRPr="00773B8C">
              <w:rPr>
                <w:rFonts w:ascii="Calibri" w:hAnsi="Calibri" w:cs="Calibri"/>
                <w:sz w:val="18"/>
                <w:szCs w:val="18"/>
              </w:rPr>
              <w:t>6,2</w:t>
            </w:r>
          </w:p>
        </w:tc>
      </w:tr>
      <w:tr w:rsidR="0020308F" w:rsidRPr="007F342F" w14:paraId="41CF0367"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4EE9B38A" w14:textId="1FEBFB34"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48</w:t>
            </w:r>
          </w:p>
        </w:tc>
        <w:tc>
          <w:tcPr>
            <w:tcW w:w="2211" w:type="dxa"/>
            <w:tcBorders>
              <w:top w:val="nil"/>
              <w:left w:val="nil"/>
              <w:bottom w:val="nil"/>
              <w:right w:val="nil"/>
            </w:tcBorders>
            <w:shd w:val="clear" w:color="000000" w:fill="FFFFFF"/>
            <w:noWrap/>
            <w:vAlign w:val="bottom"/>
            <w:hideMark/>
          </w:tcPr>
          <w:p w14:paraId="76999F27" w14:textId="0B2251F4"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Napoli</w:t>
            </w:r>
          </w:p>
        </w:tc>
        <w:tc>
          <w:tcPr>
            <w:tcW w:w="964" w:type="dxa"/>
            <w:tcBorders>
              <w:top w:val="nil"/>
              <w:left w:val="nil"/>
              <w:bottom w:val="nil"/>
              <w:right w:val="nil"/>
            </w:tcBorders>
            <w:shd w:val="clear" w:color="000000" w:fill="FFFFFF"/>
            <w:noWrap/>
            <w:vAlign w:val="bottom"/>
            <w:hideMark/>
          </w:tcPr>
          <w:p w14:paraId="7E7B9C31" w14:textId="4CB415C1"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10,7</w:t>
            </w:r>
          </w:p>
        </w:tc>
        <w:tc>
          <w:tcPr>
            <w:tcW w:w="964" w:type="dxa"/>
            <w:tcBorders>
              <w:top w:val="nil"/>
              <w:left w:val="nil"/>
              <w:bottom w:val="nil"/>
              <w:right w:val="single" w:sz="4" w:space="0" w:color="auto"/>
            </w:tcBorders>
            <w:shd w:val="clear" w:color="000000" w:fill="FFFFFF"/>
            <w:noWrap/>
            <w:vAlign w:val="bottom"/>
            <w:hideMark/>
          </w:tcPr>
          <w:p w14:paraId="6723FBE9" w14:textId="04F18B46" w:rsidR="0020308F" w:rsidRPr="007F342F" w:rsidRDefault="0020308F" w:rsidP="0020308F">
            <w:pPr>
              <w:jc w:val="right"/>
              <w:rPr>
                <w:rFonts w:ascii="Calibri" w:hAnsi="Calibri" w:cs="Calibri"/>
                <w:sz w:val="18"/>
                <w:szCs w:val="18"/>
              </w:rPr>
            </w:pPr>
            <w:r w:rsidRPr="00773B8C">
              <w:rPr>
                <w:rFonts w:ascii="Calibri" w:hAnsi="Calibri" w:cs="Calibri"/>
                <w:sz w:val="18"/>
                <w:szCs w:val="18"/>
              </w:rPr>
              <w:t>7,1</w:t>
            </w:r>
          </w:p>
        </w:tc>
        <w:tc>
          <w:tcPr>
            <w:tcW w:w="465" w:type="dxa"/>
            <w:tcBorders>
              <w:top w:val="nil"/>
              <w:left w:val="nil"/>
              <w:bottom w:val="nil"/>
              <w:right w:val="nil"/>
            </w:tcBorders>
            <w:shd w:val="clear" w:color="000000" w:fill="FFFFFF"/>
            <w:noWrap/>
            <w:vAlign w:val="bottom"/>
            <w:hideMark/>
          </w:tcPr>
          <w:p w14:paraId="6A83FA13" w14:textId="4CD91646"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102</w:t>
            </w:r>
          </w:p>
        </w:tc>
        <w:tc>
          <w:tcPr>
            <w:tcW w:w="2154" w:type="dxa"/>
            <w:tcBorders>
              <w:top w:val="nil"/>
              <w:left w:val="nil"/>
              <w:bottom w:val="nil"/>
              <w:right w:val="nil"/>
            </w:tcBorders>
            <w:shd w:val="clear" w:color="000000" w:fill="FFFFFF"/>
            <w:noWrap/>
            <w:vAlign w:val="bottom"/>
            <w:hideMark/>
          </w:tcPr>
          <w:p w14:paraId="641DA256" w14:textId="6F79A63E"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Chieti</w:t>
            </w:r>
          </w:p>
        </w:tc>
        <w:tc>
          <w:tcPr>
            <w:tcW w:w="964" w:type="dxa"/>
            <w:tcBorders>
              <w:top w:val="nil"/>
              <w:left w:val="nil"/>
              <w:bottom w:val="nil"/>
              <w:right w:val="nil"/>
            </w:tcBorders>
            <w:shd w:val="clear" w:color="000000" w:fill="FFFFFF"/>
            <w:noWrap/>
            <w:vAlign w:val="bottom"/>
            <w:hideMark/>
          </w:tcPr>
          <w:p w14:paraId="5FE9AB9C" w14:textId="71D0436B" w:rsidR="0020308F" w:rsidRPr="007F342F" w:rsidRDefault="0020308F" w:rsidP="0020308F">
            <w:pPr>
              <w:jc w:val="right"/>
              <w:rPr>
                <w:rFonts w:ascii="Calibri" w:hAnsi="Calibri" w:cs="Calibri"/>
                <w:sz w:val="18"/>
                <w:szCs w:val="18"/>
              </w:rPr>
            </w:pPr>
            <w:r w:rsidRPr="00773B8C">
              <w:rPr>
                <w:rFonts w:ascii="Calibri" w:hAnsi="Calibri" w:cs="Calibri"/>
                <w:sz w:val="18"/>
                <w:szCs w:val="18"/>
              </w:rPr>
              <w:t>8,0</w:t>
            </w:r>
          </w:p>
        </w:tc>
        <w:tc>
          <w:tcPr>
            <w:tcW w:w="964" w:type="dxa"/>
            <w:tcBorders>
              <w:top w:val="nil"/>
              <w:left w:val="nil"/>
              <w:bottom w:val="nil"/>
              <w:right w:val="single" w:sz="4" w:space="0" w:color="auto"/>
            </w:tcBorders>
            <w:shd w:val="clear" w:color="000000" w:fill="FFFFFF"/>
            <w:noWrap/>
            <w:vAlign w:val="bottom"/>
            <w:hideMark/>
          </w:tcPr>
          <w:p w14:paraId="22696EDE" w14:textId="5FD0A081" w:rsidR="0020308F" w:rsidRPr="007F342F" w:rsidRDefault="0020308F" w:rsidP="0020308F">
            <w:pPr>
              <w:jc w:val="right"/>
              <w:rPr>
                <w:rFonts w:ascii="Calibri" w:hAnsi="Calibri" w:cs="Calibri"/>
                <w:sz w:val="18"/>
                <w:szCs w:val="18"/>
              </w:rPr>
            </w:pPr>
            <w:r w:rsidRPr="00773B8C">
              <w:rPr>
                <w:rFonts w:ascii="Calibri" w:hAnsi="Calibri" w:cs="Calibri"/>
                <w:sz w:val="18"/>
                <w:szCs w:val="18"/>
              </w:rPr>
              <w:t>3,8</w:t>
            </w:r>
          </w:p>
        </w:tc>
      </w:tr>
      <w:tr w:rsidR="0020308F" w:rsidRPr="007F342F" w14:paraId="68C27151"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3DC26E92" w14:textId="629387C5"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49</w:t>
            </w:r>
          </w:p>
        </w:tc>
        <w:tc>
          <w:tcPr>
            <w:tcW w:w="2211" w:type="dxa"/>
            <w:tcBorders>
              <w:top w:val="nil"/>
              <w:left w:val="nil"/>
              <w:bottom w:val="nil"/>
              <w:right w:val="nil"/>
            </w:tcBorders>
            <w:shd w:val="clear" w:color="000000" w:fill="FFFFFF"/>
            <w:noWrap/>
            <w:vAlign w:val="bottom"/>
            <w:hideMark/>
          </w:tcPr>
          <w:p w14:paraId="67189CF2" w14:textId="4F682EF1"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Pavia</w:t>
            </w:r>
          </w:p>
        </w:tc>
        <w:tc>
          <w:tcPr>
            <w:tcW w:w="964" w:type="dxa"/>
            <w:tcBorders>
              <w:top w:val="nil"/>
              <w:left w:val="nil"/>
              <w:bottom w:val="nil"/>
              <w:right w:val="nil"/>
            </w:tcBorders>
            <w:shd w:val="clear" w:color="000000" w:fill="FFFFFF"/>
            <w:noWrap/>
            <w:vAlign w:val="bottom"/>
            <w:hideMark/>
          </w:tcPr>
          <w:p w14:paraId="3649DBD0" w14:textId="5520C933"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10,6</w:t>
            </w:r>
          </w:p>
        </w:tc>
        <w:tc>
          <w:tcPr>
            <w:tcW w:w="964" w:type="dxa"/>
            <w:tcBorders>
              <w:top w:val="nil"/>
              <w:left w:val="nil"/>
              <w:bottom w:val="nil"/>
              <w:right w:val="single" w:sz="4" w:space="0" w:color="auto"/>
            </w:tcBorders>
            <w:shd w:val="clear" w:color="000000" w:fill="FFFFFF"/>
            <w:noWrap/>
            <w:vAlign w:val="bottom"/>
            <w:hideMark/>
          </w:tcPr>
          <w:p w14:paraId="4A82839E" w14:textId="7D554AF9" w:rsidR="0020308F" w:rsidRPr="007F342F" w:rsidRDefault="0020308F" w:rsidP="0020308F">
            <w:pPr>
              <w:jc w:val="right"/>
              <w:rPr>
                <w:rFonts w:ascii="Calibri" w:hAnsi="Calibri" w:cs="Calibri"/>
                <w:sz w:val="18"/>
                <w:szCs w:val="18"/>
              </w:rPr>
            </w:pPr>
            <w:r w:rsidRPr="00773B8C">
              <w:rPr>
                <w:rFonts w:ascii="Calibri" w:hAnsi="Calibri" w:cs="Calibri"/>
                <w:sz w:val="18"/>
                <w:szCs w:val="18"/>
              </w:rPr>
              <w:t>1,1</w:t>
            </w:r>
          </w:p>
        </w:tc>
        <w:tc>
          <w:tcPr>
            <w:tcW w:w="465" w:type="dxa"/>
            <w:tcBorders>
              <w:top w:val="nil"/>
              <w:left w:val="nil"/>
              <w:bottom w:val="nil"/>
              <w:right w:val="nil"/>
            </w:tcBorders>
            <w:shd w:val="clear" w:color="000000" w:fill="FFFFFF"/>
            <w:noWrap/>
            <w:vAlign w:val="bottom"/>
            <w:hideMark/>
          </w:tcPr>
          <w:p w14:paraId="0C002210" w14:textId="0A64C974"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103</w:t>
            </w:r>
          </w:p>
        </w:tc>
        <w:tc>
          <w:tcPr>
            <w:tcW w:w="2154" w:type="dxa"/>
            <w:tcBorders>
              <w:top w:val="nil"/>
              <w:left w:val="nil"/>
              <w:bottom w:val="nil"/>
              <w:right w:val="nil"/>
            </w:tcBorders>
            <w:shd w:val="clear" w:color="000000" w:fill="FFFFFF"/>
            <w:noWrap/>
            <w:vAlign w:val="bottom"/>
            <w:hideMark/>
          </w:tcPr>
          <w:p w14:paraId="7C27753C" w14:textId="774373B6"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Cuneo</w:t>
            </w:r>
          </w:p>
        </w:tc>
        <w:tc>
          <w:tcPr>
            <w:tcW w:w="964" w:type="dxa"/>
            <w:tcBorders>
              <w:top w:val="nil"/>
              <w:left w:val="nil"/>
              <w:bottom w:val="nil"/>
              <w:right w:val="nil"/>
            </w:tcBorders>
            <w:shd w:val="clear" w:color="000000" w:fill="FFFFFF"/>
            <w:noWrap/>
            <w:vAlign w:val="bottom"/>
            <w:hideMark/>
          </w:tcPr>
          <w:p w14:paraId="10C96C32" w14:textId="2DB34EB7" w:rsidR="0020308F" w:rsidRPr="007F342F" w:rsidRDefault="0020308F" w:rsidP="0020308F">
            <w:pPr>
              <w:jc w:val="right"/>
              <w:rPr>
                <w:rFonts w:ascii="Calibri" w:hAnsi="Calibri" w:cs="Calibri"/>
                <w:sz w:val="18"/>
                <w:szCs w:val="18"/>
              </w:rPr>
            </w:pPr>
            <w:r w:rsidRPr="00773B8C">
              <w:rPr>
                <w:rFonts w:ascii="Calibri" w:hAnsi="Calibri" w:cs="Calibri"/>
                <w:sz w:val="18"/>
                <w:szCs w:val="18"/>
              </w:rPr>
              <w:t>7,6</w:t>
            </w:r>
          </w:p>
        </w:tc>
        <w:tc>
          <w:tcPr>
            <w:tcW w:w="964" w:type="dxa"/>
            <w:tcBorders>
              <w:top w:val="nil"/>
              <w:left w:val="nil"/>
              <w:bottom w:val="nil"/>
              <w:right w:val="single" w:sz="4" w:space="0" w:color="auto"/>
            </w:tcBorders>
            <w:shd w:val="clear" w:color="000000" w:fill="FFFFFF"/>
            <w:noWrap/>
            <w:vAlign w:val="bottom"/>
            <w:hideMark/>
          </w:tcPr>
          <w:p w14:paraId="1A487523" w14:textId="6651D4E9" w:rsidR="0020308F" w:rsidRPr="007F342F" w:rsidRDefault="0020308F" w:rsidP="0020308F">
            <w:pPr>
              <w:jc w:val="right"/>
              <w:rPr>
                <w:rFonts w:ascii="Calibri" w:hAnsi="Calibri" w:cs="Calibri"/>
                <w:sz w:val="18"/>
                <w:szCs w:val="18"/>
              </w:rPr>
            </w:pPr>
            <w:r w:rsidRPr="00773B8C">
              <w:rPr>
                <w:rFonts w:ascii="Calibri" w:hAnsi="Calibri" w:cs="Calibri"/>
                <w:sz w:val="18"/>
                <w:szCs w:val="18"/>
              </w:rPr>
              <w:t>6,6</w:t>
            </w:r>
          </w:p>
        </w:tc>
      </w:tr>
      <w:tr w:rsidR="0020308F" w:rsidRPr="007F342F" w14:paraId="09D9B3B8"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068213B6" w14:textId="7F40C41C"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50</w:t>
            </w:r>
          </w:p>
        </w:tc>
        <w:tc>
          <w:tcPr>
            <w:tcW w:w="2211" w:type="dxa"/>
            <w:tcBorders>
              <w:top w:val="nil"/>
              <w:left w:val="nil"/>
              <w:bottom w:val="nil"/>
              <w:right w:val="nil"/>
            </w:tcBorders>
            <w:shd w:val="clear" w:color="000000" w:fill="FFFFFF"/>
            <w:noWrap/>
            <w:vAlign w:val="bottom"/>
            <w:hideMark/>
          </w:tcPr>
          <w:p w14:paraId="473AD414" w14:textId="755CB6B9"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Pesaro e Urbino</w:t>
            </w:r>
          </w:p>
        </w:tc>
        <w:tc>
          <w:tcPr>
            <w:tcW w:w="964" w:type="dxa"/>
            <w:tcBorders>
              <w:top w:val="nil"/>
              <w:left w:val="nil"/>
              <w:bottom w:val="nil"/>
              <w:right w:val="nil"/>
            </w:tcBorders>
            <w:shd w:val="clear" w:color="000000" w:fill="FFFFFF"/>
            <w:noWrap/>
            <w:vAlign w:val="bottom"/>
            <w:hideMark/>
          </w:tcPr>
          <w:p w14:paraId="36E6EE7D" w14:textId="627057F7"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10,6</w:t>
            </w:r>
          </w:p>
        </w:tc>
        <w:tc>
          <w:tcPr>
            <w:tcW w:w="964" w:type="dxa"/>
            <w:tcBorders>
              <w:top w:val="nil"/>
              <w:left w:val="nil"/>
              <w:bottom w:val="nil"/>
              <w:right w:val="single" w:sz="4" w:space="0" w:color="auto"/>
            </w:tcBorders>
            <w:shd w:val="clear" w:color="000000" w:fill="FFFFFF"/>
            <w:noWrap/>
            <w:vAlign w:val="bottom"/>
            <w:hideMark/>
          </w:tcPr>
          <w:p w14:paraId="5458087A" w14:textId="080CE434" w:rsidR="0020308F" w:rsidRPr="007F342F" w:rsidRDefault="0020308F" w:rsidP="0020308F">
            <w:pPr>
              <w:jc w:val="right"/>
              <w:rPr>
                <w:rFonts w:ascii="Calibri" w:hAnsi="Calibri" w:cs="Calibri"/>
                <w:sz w:val="18"/>
                <w:szCs w:val="18"/>
              </w:rPr>
            </w:pPr>
            <w:r w:rsidRPr="00773B8C">
              <w:rPr>
                <w:rFonts w:ascii="Calibri" w:hAnsi="Calibri" w:cs="Calibri"/>
                <w:sz w:val="18"/>
                <w:szCs w:val="18"/>
              </w:rPr>
              <w:t>14,2</w:t>
            </w:r>
          </w:p>
        </w:tc>
        <w:tc>
          <w:tcPr>
            <w:tcW w:w="465" w:type="dxa"/>
            <w:tcBorders>
              <w:top w:val="nil"/>
              <w:left w:val="nil"/>
              <w:bottom w:val="nil"/>
              <w:right w:val="nil"/>
            </w:tcBorders>
            <w:shd w:val="clear" w:color="000000" w:fill="FFFFFF"/>
            <w:noWrap/>
            <w:vAlign w:val="bottom"/>
            <w:hideMark/>
          </w:tcPr>
          <w:p w14:paraId="504A0CB5" w14:textId="6DD37BE8"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104</w:t>
            </w:r>
          </w:p>
        </w:tc>
        <w:tc>
          <w:tcPr>
            <w:tcW w:w="2154" w:type="dxa"/>
            <w:tcBorders>
              <w:top w:val="nil"/>
              <w:left w:val="nil"/>
              <w:bottom w:val="nil"/>
              <w:right w:val="nil"/>
            </w:tcBorders>
            <w:shd w:val="clear" w:color="000000" w:fill="FFFFFF"/>
            <w:noWrap/>
            <w:vAlign w:val="bottom"/>
            <w:hideMark/>
          </w:tcPr>
          <w:p w14:paraId="43D6542B" w14:textId="30C8D7B2"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Vercelli</w:t>
            </w:r>
          </w:p>
        </w:tc>
        <w:tc>
          <w:tcPr>
            <w:tcW w:w="964" w:type="dxa"/>
            <w:tcBorders>
              <w:top w:val="nil"/>
              <w:left w:val="nil"/>
              <w:bottom w:val="nil"/>
              <w:right w:val="nil"/>
            </w:tcBorders>
            <w:shd w:val="clear" w:color="000000" w:fill="FFFFFF"/>
            <w:noWrap/>
            <w:vAlign w:val="bottom"/>
            <w:hideMark/>
          </w:tcPr>
          <w:p w14:paraId="1067DC5A" w14:textId="53A64537" w:rsidR="0020308F" w:rsidRPr="007F342F" w:rsidRDefault="0020308F" w:rsidP="0020308F">
            <w:pPr>
              <w:jc w:val="right"/>
              <w:rPr>
                <w:rFonts w:ascii="Calibri" w:hAnsi="Calibri" w:cs="Calibri"/>
                <w:sz w:val="18"/>
                <w:szCs w:val="18"/>
              </w:rPr>
            </w:pPr>
            <w:r w:rsidRPr="00773B8C">
              <w:rPr>
                <w:rFonts w:ascii="Calibri" w:hAnsi="Calibri" w:cs="Calibri"/>
                <w:sz w:val="18"/>
                <w:szCs w:val="18"/>
              </w:rPr>
              <w:t>7,1</w:t>
            </w:r>
          </w:p>
        </w:tc>
        <w:tc>
          <w:tcPr>
            <w:tcW w:w="964" w:type="dxa"/>
            <w:tcBorders>
              <w:top w:val="nil"/>
              <w:left w:val="nil"/>
              <w:bottom w:val="nil"/>
              <w:right w:val="single" w:sz="4" w:space="0" w:color="auto"/>
            </w:tcBorders>
            <w:shd w:val="clear" w:color="000000" w:fill="FFFFFF"/>
            <w:noWrap/>
            <w:vAlign w:val="bottom"/>
            <w:hideMark/>
          </w:tcPr>
          <w:p w14:paraId="7B7D1D4B" w14:textId="7EF3187B" w:rsidR="0020308F" w:rsidRPr="007F342F" w:rsidRDefault="0020308F" w:rsidP="0020308F">
            <w:pPr>
              <w:jc w:val="right"/>
              <w:rPr>
                <w:rFonts w:ascii="Calibri" w:hAnsi="Calibri" w:cs="Calibri"/>
                <w:sz w:val="18"/>
                <w:szCs w:val="18"/>
              </w:rPr>
            </w:pPr>
            <w:r w:rsidRPr="00773B8C">
              <w:rPr>
                <w:rFonts w:ascii="Calibri" w:hAnsi="Calibri" w:cs="Calibri"/>
                <w:sz w:val="18"/>
                <w:szCs w:val="18"/>
              </w:rPr>
              <w:t>25,6</w:t>
            </w:r>
          </w:p>
        </w:tc>
      </w:tr>
      <w:tr w:rsidR="0020308F" w:rsidRPr="007F342F" w14:paraId="1F96FCAF"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7FD05BDA" w14:textId="2C83CFCC"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51</w:t>
            </w:r>
          </w:p>
        </w:tc>
        <w:tc>
          <w:tcPr>
            <w:tcW w:w="2211" w:type="dxa"/>
            <w:tcBorders>
              <w:top w:val="nil"/>
              <w:left w:val="nil"/>
              <w:bottom w:val="nil"/>
              <w:right w:val="nil"/>
            </w:tcBorders>
            <w:shd w:val="clear" w:color="000000" w:fill="FFFFFF"/>
            <w:noWrap/>
            <w:vAlign w:val="bottom"/>
            <w:hideMark/>
          </w:tcPr>
          <w:p w14:paraId="7760BB5E" w14:textId="1FA847C5"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Monza e della Brianza</w:t>
            </w:r>
          </w:p>
        </w:tc>
        <w:tc>
          <w:tcPr>
            <w:tcW w:w="964" w:type="dxa"/>
            <w:tcBorders>
              <w:top w:val="nil"/>
              <w:left w:val="nil"/>
              <w:bottom w:val="nil"/>
              <w:right w:val="nil"/>
            </w:tcBorders>
            <w:shd w:val="clear" w:color="000000" w:fill="FFFFFF"/>
            <w:noWrap/>
            <w:vAlign w:val="bottom"/>
            <w:hideMark/>
          </w:tcPr>
          <w:p w14:paraId="55010B0B" w14:textId="53201539"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10,6</w:t>
            </w:r>
          </w:p>
        </w:tc>
        <w:tc>
          <w:tcPr>
            <w:tcW w:w="964" w:type="dxa"/>
            <w:tcBorders>
              <w:top w:val="nil"/>
              <w:left w:val="nil"/>
              <w:bottom w:val="nil"/>
              <w:right w:val="single" w:sz="4" w:space="0" w:color="auto"/>
            </w:tcBorders>
            <w:shd w:val="clear" w:color="000000" w:fill="FFFFFF"/>
            <w:noWrap/>
            <w:vAlign w:val="bottom"/>
            <w:hideMark/>
          </w:tcPr>
          <w:p w14:paraId="2411959E" w14:textId="3C14CD2E" w:rsidR="0020308F" w:rsidRPr="007F342F" w:rsidRDefault="0020308F" w:rsidP="0020308F">
            <w:pPr>
              <w:jc w:val="right"/>
              <w:rPr>
                <w:rFonts w:ascii="Calibri" w:hAnsi="Calibri" w:cs="Calibri"/>
                <w:sz w:val="18"/>
                <w:szCs w:val="18"/>
              </w:rPr>
            </w:pPr>
            <w:r w:rsidRPr="00773B8C">
              <w:rPr>
                <w:rFonts w:ascii="Calibri" w:hAnsi="Calibri" w:cs="Calibri"/>
                <w:sz w:val="18"/>
                <w:szCs w:val="18"/>
              </w:rPr>
              <w:t>13,3</w:t>
            </w:r>
          </w:p>
        </w:tc>
        <w:tc>
          <w:tcPr>
            <w:tcW w:w="465" w:type="dxa"/>
            <w:tcBorders>
              <w:top w:val="nil"/>
              <w:left w:val="nil"/>
              <w:bottom w:val="nil"/>
              <w:right w:val="nil"/>
            </w:tcBorders>
            <w:shd w:val="clear" w:color="000000" w:fill="FFFFFF"/>
            <w:noWrap/>
            <w:vAlign w:val="bottom"/>
            <w:hideMark/>
          </w:tcPr>
          <w:p w14:paraId="51A58219" w14:textId="5A1BCECC"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105</w:t>
            </w:r>
          </w:p>
        </w:tc>
        <w:tc>
          <w:tcPr>
            <w:tcW w:w="2154" w:type="dxa"/>
            <w:tcBorders>
              <w:top w:val="nil"/>
              <w:left w:val="nil"/>
              <w:bottom w:val="nil"/>
              <w:right w:val="nil"/>
            </w:tcBorders>
            <w:shd w:val="clear" w:color="000000" w:fill="FFFFFF"/>
            <w:noWrap/>
            <w:vAlign w:val="bottom"/>
            <w:hideMark/>
          </w:tcPr>
          <w:p w14:paraId="557CDFA8" w14:textId="690547EF"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Sud Sardegna</w:t>
            </w:r>
          </w:p>
        </w:tc>
        <w:tc>
          <w:tcPr>
            <w:tcW w:w="964" w:type="dxa"/>
            <w:tcBorders>
              <w:top w:val="nil"/>
              <w:left w:val="nil"/>
              <w:bottom w:val="nil"/>
              <w:right w:val="nil"/>
            </w:tcBorders>
            <w:shd w:val="clear" w:color="000000" w:fill="FFFFFF"/>
            <w:noWrap/>
            <w:vAlign w:val="bottom"/>
            <w:hideMark/>
          </w:tcPr>
          <w:p w14:paraId="329D236C" w14:textId="0A37FA12" w:rsidR="0020308F" w:rsidRPr="007F342F" w:rsidRDefault="0020308F" w:rsidP="0020308F">
            <w:pPr>
              <w:jc w:val="right"/>
              <w:rPr>
                <w:rFonts w:ascii="Calibri" w:hAnsi="Calibri" w:cs="Calibri"/>
                <w:sz w:val="18"/>
                <w:szCs w:val="18"/>
              </w:rPr>
            </w:pPr>
            <w:r w:rsidRPr="00773B8C">
              <w:rPr>
                <w:rFonts w:ascii="Calibri" w:hAnsi="Calibri" w:cs="Calibri"/>
                <w:sz w:val="18"/>
                <w:szCs w:val="18"/>
              </w:rPr>
              <w:t>7,1</w:t>
            </w:r>
          </w:p>
        </w:tc>
        <w:tc>
          <w:tcPr>
            <w:tcW w:w="964" w:type="dxa"/>
            <w:tcBorders>
              <w:top w:val="nil"/>
              <w:left w:val="nil"/>
              <w:bottom w:val="nil"/>
              <w:right w:val="single" w:sz="4" w:space="0" w:color="auto"/>
            </w:tcBorders>
            <w:shd w:val="clear" w:color="000000" w:fill="FFFFFF"/>
            <w:noWrap/>
            <w:vAlign w:val="bottom"/>
            <w:hideMark/>
          </w:tcPr>
          <w:p w14:paraId="5164B595" w14:textId="16C7D4B7" w:rsidR="0020308F" w:rsidRPr="007F342F" w:rsidRDefault="0020308F" w:rsidP="0020308F">
            <w:pPr>
              <w:jc w:val="right"/>
              <w:rPr>
                <w:rFonts w:ascii="Calibri" w:hAnsi="Calibri" w:cs="Calibri"/>
                <w:sz w:val="18"/>
                <w:szCs w:val="18"/>
              </w:rPr>
            </w:pPr>
            <w:r w:rsidRPr="00773B8C">
              <w:rPr>
                <w:rFonts w:ascii="Calibri" w:hAnsi="Calibri" w:cs="Calibri"/>
                <w:sz w:val="18"/>
                <w:szCs w:val="18"/>
              </w:rPr>
              <w:t>13,6</w:t>
            </w:r>
          </w:p>
        </w:tc>
      </w:tr>
      <w:tr w:rsidR="0020308F" w:rsidRPr="007F342F" w14:paraId="14C7BEFA"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7E687A18" w14:textId="0737D81B"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52</w:t>
            </w:r>
          </w:p>
        </w:tc>
        <w:tc>
          <w:tcPr>
            <w:tcW w:w="2211" w:type="dxa"/>
            <w:tcBorders>
              <w:top w:val="nil"/>
              <w:left w:val="nil"/>
              <w:bottom w:val="nil"/>
              <w:right w:val="nil"/>
            </w:tcBorders>
            <w:shd w:val="clear" w:color="000000" w:fill="FFFFFF"/>
            <w:noWrap/>
            <w:vAlign w:val="bottom"/>
            <w:hideMark/>
          </w:tcPr>
          <w:p w14:paraId="0920F796" w14:textId="7A84356E"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Piacenza</w:t>
            </w:r>
          </w:p>
        </w:tc>
        <w:tc>
          <w:tcPr>
            <w:tcW w:w="964" w:type="dxa"/>
            <w:tcBorders>
              <w:top w:val="nil"/>
              <w:left w:val="nil"/>
              <w:bottom w:val="nil"/>
              <w:right w:val="nil"/>
            </w:tcBorders>
            <w:shd w:val="clear" w:color="000000" w:fill="FFFFFF"/>
            <w:noWrap/>
            <w:vAlign w:val="bottom"/>
            <w:hideMark/>
          </w:tcPr>
          <w:p w14:paraId="50C6FB8D" w14:textId="2A7F2445"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10,6</w:t>
            </w:r>
          </w:p>
        </w:tc>
        <w:tc>
          <w:tcPr>
            <w:tcW w:w="964" w:type="dxa"/>
            <w:tcBorders>
              <w:top w:val="nil"/>
              <w:left w:val="nil"/>
              <w:bottom w:val="nil"/>
              <w:right w:val="single" w:sz="4" w:space="0" w:color="auto"/>
            </w:tcBorders>
            <w:shd w:val="clear" w:color="000000" w:fill="FFFFFF"/>
            <w:noWrap/>
            <w:vAlign w:val="bottom"/>
            <w:hideMark/>
          </w:tcPr>
          <w:p w14:paraId="7CAD23B0" w14:textId="7726D7DC" w:rsidR="0020308F" w:rsidRPr="007F342F" w:rsidRDefault="0020308F" w:rsidP="0020308F">
            <w:pPr>
              <w:jc w:val="right"/>
              <w:rPr>
                <w:rFonts w:ascii="Calibri" w:hAnsi="Calibri" w:cs="Calibri"/>
                <w:sz w:val="18"/>
                <w:szCs w:val="18"/>
              </w:rPr>
            </w:pPr>
            <w:r w:rsidRPr="00773B8C">
              <w:rPr>
                <w:rFonts w:ascii="Calibri" w:hAnsi="Calibri" w:cs="Calibri"/>
                <w:sz w:val="18"/>
                <w:szCs w:val="18"/>
              </w:rPr>
              <w:t>12,9</w:t>
            </w:r>
          </w:p>
        </w:tc>
        <w:tc>
          <w:tcPr>
            <w:tcW w:w="465" w:type="dxa"/>
            <w:tcBorders>
              <w:top w:val="nil"/>
              <w:left w:val="nil"/>
              <w:bottom w:val="nil"/>
              <w:right w:val="nil"/>
            </w:tcBorders>
            <w:shd w:val="clear" w:color="000000" w:fill="FFFFFF"/>
            <w:noWrap/>
            <w:vAlign w:val="bottom"/>
            <w:hideMark/>
          </w:tcPr>
          <w:p w14:paraId="193F247B" w14:textId="71839C4C"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106</w:t>
            </w:r>
          </w:p>
        </w:tc>
        <w:tc>
          <w:tcPr>
            <w:tcW w:w="2154" w:type="dxa"/>
            <w:tcBorders>
              <w:top w:val="nil"/>
              <w:left w:val="nil"/>
              <w:bottom w:val="nil"/>
              <w:right w:val="nil"/>
            </w:tcBorders>
            <w:shd w:val="clear" w:color="000000" w:fill="FFFFFF"/>
            <w:noWrap/>
            <w:vAlign w:val="bottom"/>
            <w:hideMark/>
          </w:tcPr>
          <w:p w14:paraId="26673ACF" w14:textId="3DD72BEE"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Oristano</w:t>
            </w:r>
          </w:p>
        </w:tc>
        <w:tc>
          <w:tcPr>
            <w:tcW w:w="964" w:type="dxa"/>
            <w:tcBorders>
              <w:top w:val="nil"/>
              <w:left w:val="nil"/>
              <w:bottom w:val="nil"/>
              <w:right w:val="nil"/>
            </w:tcBorders>
            <w:shd w:val="clear" w:color="000000" w:fill="FFFFFF"/>
            <w:noWrap/>
            <w:vAlign w:val="bottom"/>
            <w:hideMark/>
          </w:tcPr>
          <w:p w14:paraId="6147CC8C" w14:textId="2E562342" w:rsidR="0020308F" w:rsidRPr="007F342F" w:rsidRDefault="0020308F" w:rsidP="0020308F">
            <w:pPr>
              <w:jc w:val="right"/>
              <w:rPr>
                <w:rFonts w:ascii="Calibri" w:hAnsi="Calibri" w:cs="Calibri"/>
                <w:sz w:val="18"/>
                <w:szCs w:val="18"/>
              </w:rPr>
            </w:pPr>
            <w:r w:rsidRPr="00773B8C">
              <w:rPr>
                <w:rFonts w:ascii="Calibri" w:hAnsi="Calibri" w:cs="Calibri"/>
                <w:sz w:val="18"/>
                <w:szCs w:val="18"/>
              </w:rPr>
              <w:t>7,0</w:t>
            </w:r>
          </w:p>
        </w:tc>
        <w:tc>
          <w:tcPr>
            <w:tcW w:w="964" w:type="dxa"/>
            <w:tcBorders>
              <w:top w:val="nil"/>
              <w:left w:val="nil"/>
              <w:bottom w:val="nil"/>
              <w:right w:val="single" w:sz="4" w:space="0" w:color="auto"/>
            </w:tcBorders>
            <w:shd w:val="clear" w:color="000000" w:fill="FFFFFF"/>
            <w:noWrap/>
            <w:vAlign w:val="bottom"/>
            <w:hideMark/>
          </w:tcPr>
          <w:p w14:paraId="1A7EFD4A" w14:textId="6463733C" w:rsidR="0020308F" w:rsidRPr="007F342F" w:rsidRDefault="0020308F" w:rsidP="0020308F">
            <w:pPr>
              <w:jc w:val="right"/>
              <w:rPr>
                <w:rFonts w:ascii="Calibri" w:hAnsi="Calibri" w:cs="Calibri"/>
                <w:sz w:val="18"/>
                <w:szCs w:val="18"/>
              </w:rPr>
            </w:pPr>
            <w:r w:rsidRPr="00773B8C">
              <w:rPr>
                <w:rFonts w:ascii="Calibri" w:hAnsi="Calibri" w:cs="Calibri"/>
                <w:sz w:val="18"/>
                <w:szCs w:val="18"/>
              </w:rPr>
              <w:t>14,2</w:t>
            </w:r>
          </w:p>
        </w:tc>
      </w:tr>
      <w:tr w:rsidR="0020308F" w:rsidRPr="007F342F" w14:paraId="1A8E9932" w14:textId="77777777" w:rsidTr="0020308F">
        <w:trPr>
          <w:trHeight w:val="170"/>
        </w:trPr>
        <w:tc>
          <w:tcPr>
            <w:tcW w:w="443" w:type="dxa"/>
            <w:tcBorders>
              <w:top w:val="nil"/>
              <w:left w:val="single" w:sz="4" w:space="0" w:color="auto"/>
              <w:bottom w:val="nil"/>
              <w:right w:val="nil"/>
            </w:tcBorders>
            <w:shd w:val="clear" w:color="000000" w:fill="FFFFFF"/>
            <w:noWrap/>
            <w:vAlign w:val="bottom"/>
            <w:hideMark/>
          </w:tcPr>
          <w:p w14:paraId="4DF62E0C" w14:textId="3DB24597"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53</w:t>
            </w:r>
          </w:p>
        </w:tc>
        <w:tc>
          <w:tcPr>
            <w:tcW w:w="2211" w:type="dxa"/>
            <w:tcBorders>
              <w:top w:val="nil"/>
              <w:left w:val="nil"/>
              <w:bottom w:val="nil"/>
              <w:right w:val="nil"/>
            </w:tcBorders>
            <w:shd w:val="clear" w:color="000000" w:fill="FFFFFF"/>
            <w:noWrap/>
            <w:vAlign w:val="bottom"/>
            <w:hideMark/>
          </w:tcPr>
          <w:p w14:paraId="78516928" w14:textId="44047DDA"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Udine</w:t>
            </w:r>
          </w:p>
        </w:tc>
        <w:tc>
          <w:tcPr>
            <w:tcW w:w="964" w:type="dxa"/>
            <w:tcBorders>
              <w:top w:val="nil"/>
              <w:left w:val="nil"/>
              <w:bottom w:val="nil"/>
              <w:right w:val="nil"/>
            </w:tcBorders>
            <w:shd w:val="clear" w:color="000000" w:fill="FFFFFF"/>
            <w:noWrap/>
            <w:vAlign w:val="bottom"/>
            <w:hideMark/>
          </w:tcPr>
          <w:p w14:paraId="663C2BD3" w14:textId="39918502"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10,6</w:t>
            </w:r>
          </w:p>
        </w:tc>
        <w:tc>
          <w:tcPr>
            <w:tcW w:w="964" w:type="dxa"/>
            <w:tcBorders>
              <w:top w:val="nil"/>
              <w:left w:val="nil"/>
              <w:bottom w:val="nil"/>
              <w:right w:val="single" w:sz="4" w:space="0" w:color="auto"/>
            </w:tcBorders>
            <w:shd w:val="clear" w:color="000000" w:fill="FFFFFF"/>
            <w:noWrap/>
            <w:vAlign w:val="bottom"/>
            <w:hideMark/>
          </w:tcPr>
          <w:p w14:paraId="2D6A2714" w14:textId="3EC95551" w:rsidR="0020308F" w:rsidRPr="007F342F" w:rsidRDefault="0020308F" w:rsidP="0020308F">
            <w:pPr>
              <w:jc w:val="right"/>
              <w:rPr>
                <w:rFonts w:ascii="Calibri" w:hAnsi="Calibri" w:cs="Calibri"/>
                <w:sz w:val="18"/>
                <w:szCs w:val="18"/>
              </w:rPr>
            </w:pPr>
            <w:r w:rsidRPr="00773B8C">
              <w:rPr>
                <w:rFonts w:ascii="Calibri" w:hAnsi="Calibri" w:cs="Calibri"/>
                <w:sz w:val="18"/>
                <w:szCs w:val="18"/>
              </w:rPr>
              <w:t>7,5</w:t>
            </w:r>
          </w:p>
        </w:tc>
        <w:tc>
          <w:tcPr>
            <w:tcW w:w="465" w:type="dxa"/>
            <w:tcBorders>
              <w:top w:val="nil"/>
              <w:left w:val="nil"/>
              <w:bottom w:val="nil"/>
              <w:right w:val="nil"/>
            </w:tcBorders>
            <w:shd w:val="clear" w:color="000000" w:fill="FFFFFF"/>
            <w:noWrap/>
            <w:vAlign w:val="bottom"/>
            <w:hideMark/>
          </w:tcPr>
          <w:p w14:paraId="5C69F38B" w14:textId="0132038A"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107</w:t>
            </w:r>
          </w:p>
        </w:tc>
        <w:tc>
          <w:tcPr>
            <w:tcW w:w="2154" w:type="dxa"/>
            <w:tcBorders>
              <w:top w:val="nil"/>
              <w:left w:val="nil"/>
              <w:bottom w:val="nil"/>
              <w:right w:val="nil"/>
            </w:tcBorders>
            <w:shd w:val="clear" w:color="000000" w:fill="FFFFFF"/>
            <w:noWrap/>
            <w:vAlign w:val="bottom"/>
            <w:hideMark/>
          </w:tcPr>
          <w:p w14:paraId="67B10E0F" w14:textId="018AE85A" w:rsidR="0020308F" w:rsidRPr="007F342F" w:rsidRDefault="0020308F" w:rsidP="0020308F">
            <w:pPr>
              <w:ind w:right="-270"/>
              <w:jc w:val="left"/>
              <w:rPr>
                <w:rFonts w:ascii="Calibri" w:hAnsi="Calibri" w:cs="Calibri"/>
                <w:color w:val="000000"/>
                <w:sz w:val="18"/>
                <w:szCs w:val="18"/>
              </w:rPr>
            </w:pPr>
            <w:r w:rsidRPr="00773B8C">
              <w:rPr>
                <w:rFonts w:ascii="Calibri" w:hAnsi="Calibri" w:cs="Calibri"/>
                <w:color w:val="000000"/>
                <w:sz w:val="18"/>
                <w:szCs w:val="18"/>
              </w:rPr>
              <w:t>Cagliari</w:t>
            </w:r>
          </w:p>
        </w:tc>
        <w:tc>
          <w:tcPr>
            <w:tcW w:w="964" w:type="dxa"/>
            <w:tcBorders>
              <w:top w:val="nil"/>
              <w:left w:val="nil"/>
              <w:bottom w:val="nil"/>
              <w:right w:val="nil"/>
            </w:tcBorders>
            <w:shd w:val="clear" w:color="000000" w:fill="FFFFFF"/>
            <w:noWrap/>
            <w:vAlign w:val="bottom"/>
            <w:hideMark/>
          </w:tcPr>
          <w:p w14:paraId="0E754B3D" w14:textId="334573B1" w:rsidR="0020308F" w:rsidRPr="007F342F" w:rsidRDefault="0020308F" w:rsidP="0020308F">
            <w:pPr>
              <w:jc w:val="right"/>
              <w:rPr>
                <w:rFonts w:ascii="Calibri" w:hAnsi="Calibri" w:cs="Calibri"/>
                <w:sz w:val="18"/>
                <w:szCs w:val="18"/>
              </w:rPr>
            </w:pPr>
            <w:r w:rsidRPr="00773B8C">
              <w:rPr>
                <w:rFonts w:ascii="Calibri" w:hAnsi="Calibri" w:cs="Calibri"/>
                <w:sz w:val="18"/>
                <w:szCs w:val="18"/>
              </w:rPr>
              <w:t>6,7</w:t>
            </w:r>
          </w:p>
        </w:tc>
        <w:tc>
          <w:tcPr>
            <w:tcW w:w="964" w:type="dxa"/>
            <w:tcBorders>
              <w:top w:val="nil"/>
              <w:left w:val="nil"/>
              <w:bottom w:val="nil"/>
              <w:right w:val="single" w:sz="4" w:space="0" w:color="auto"/>
            </w:tcBorders>
            <w:shd w:val="clear" w:color="000000" w:fill="FFFFFF"/>
            <w:noWrap/>
            <w:vAlign w:val="bottom"/>
            <w:hideMark/>
          </w:tcPr>
          <w:p w14:paraId="44D42B51" w14:textId="233F9693" w:rsidR="0020308F" w:rsidRPr="007F342F" w:rsidRDefault="0020308F" w:rsidP="0020308F">
            <w:pPr>
              <w:jc w:val="right"/>
              <w:rPr>
                <w:rFonts w:ascii="Calibri" w:hAnsi="Calibri" w:cs="Calibri"/>
                <w:sz w:val="18"/>
                <w:szCs w:val="18"/>
              </w:rPr>
            </w:pPr>
            <w:r w:rsidRPr="00773B8C">
              <w:rPr>
                <w:rFonts w:ascii="Calibri" w:hAnsi="Calibri" w:cs="Calibri"/>
                <w:sz w:val="18"/>
                <w:szCs w:val="18"/>
              </w:rPr>
              <w:t>8,6</w:t>
            </w:r>
          </w:p>
        </w:tc>
      </w:tr>
      <w:tr w:rsidR="0020308F" w:rsidRPr="007F342F" w14:paraId="22414264" w14:textId="77777777" w:rsidTr="0020308F">
        <w:trPr>
          <w:trHeight w:val="170"/>
        </w:trPr>
        <w:tc>
          <w:tcPr>
            <w:tcW w:w="443" w:type="dxa"/>
            <w:tcBorders>
              <w:top w:val="nil"/>
              <w:left w:val="single" w:sz="4" w:space="0" w:color="auto"/>
              <w:bottom w:val="single" w:sz="4" w:space="0" w:color="auto"/>
              <w:right w:val="nil"/>
            </w:tcBorders>
            <w:shd w:val="clear" w:color="000000" w:fill="FFFFFF"/>
            <w:noWrap/>
            <w:vAlign w:val="bottom"/>
            <w:hideMark/>
          </w:tcPr>
          <w:p w14:paraId="6B97D3AD" w14:textId="28B3AEA9" w:rsidR="0020308F" w:rsidRPr="007F342F" w:rsidRDefault="0020308F" w:rsidP="0020308F">
            <w:pPr>
              <w:jc w:val="right"/>
              <w:rPr>
                <w:rFonts w:ascii="Calibri" w:hAnsi="Calibri" w:cs="Calibri"/>
                <w:color w:val="000000"/>
                <w:sz w:val="18"/>
                <w:szCs w:val="18"/>
              </w:rPr>
            </w:pPr>
            <w:r w:rsidRPr="00773B8C">
              <w:rPr>
                <w:rFonts w:ascii="Calibri" w:hAnsi="Calibri" w:cs="Calibri"/>
                <w:color w:val="000000"/>
                <w:sz w:val="18"/>
                <w:szCs w:val="18"/>
              </w:rPr>
              <w:t>54</w:t>
            </w:r>
          </w:p>
        </w:tc>
        <w:tc>
          <w:tcPr>
            <w:tcW w:w="2211" w:type="dxa"/>
            <w:tcBorders>
              <w:top w:val="nil"/>
              <w:left w:val="nil"/>
              <w:bottom w:val="single" w:sz="4" w:space="0" w:color="auto"/>
              <w:right w:val="nil"/>
            </w:tcBorders>
            <w:shd w:val="clear" w:color="000000" w:fill="FFFFFF"/>
            <w:noWrap/>
            <w:vAlign w:val="bottom"/>
            <w:hideMark/>
          </w:tcPr>
          <w:p w14:paraId="3AA07CBF" w14:textId="0DCA8D66"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Parma</w:t>
            </w:r>
          </w:p>
        </w:tc>
        <w:tc>
          <w:tcPr>
            <w:tcW w:w="964" w:type="dxa"/>
            <w:tcBorders>
              <w:top w:val="nil"/>
              <w:left w:val="nil"/>
              <w:bottom w:val="single" w:sz="4" w:space="0" w:color="auto"/>
              <w:right w:val="nil"/>
            </w:tcBorders>
            <w:shd w:val="clear" w:color="000000" w:fill="FFFFFF"/>
            <w:noWrap/>
            <w:vAlign w:val="bottom"/>
            <w:hideMark/>
          </w:tcPr>
          <w:p w14:paraId="39DE909E" w14:textId="2EAFBEBE" w:rsidR="0020308F" w:rsidRPr="007F342F" w:rsidRDefault="0020308F" w:rsidP="0020308F">
            <w:pPr>
              <w:jc w:val="right"/>
              <w:rPr>
                <w:rFonts w:ascii="Calibri" w:hAnsi="Calibri" w:cs="Calibri"/>
                <w:sz w:val="18"/>
                <w:szCs w:val="18"/>
              </w:rPr>
            </w:pPr>
            <w:r w:rsidRPr="00773B8C">
              <w:rPr>
                <w:rFonts w:ascii="Calibri" w:hAnsi="Calibri" w:cs="Calibri"/>
                <w:sz w:val="18"/>
                <w:szCs w:val="18"/>
              </w:rPr>
              <w:t>10,5</w:t>
            </w:r>
          </w:p>
        </w:tc>
        <w:tc>
          <w:tcPr>
            <w:tcW w:w="964" w:type="dxa"/>
            <w:tcBorders>
              <w:top w:val="nil"/>
              <w:left w:val="nil"/>
              <w:bottom w:val="single" w:sz="4" w:space="0" w:color="auto"/>
              <w:right w:val="single" w:sz="4" w:space="0" w:color="auto"/>
            </w:tcBorders>
            <w:shd w:val="clear" w:color="000000" w:fill="FFFFFF"/>
            <w:noWrap/>
            <w:vAlign w:val="bottom"/>
            <w:hideMark/>
          </w:tcPr>
          <w:p w14:paraId="2A5EC016" w14:textId="406338B7" w:rsidR="0020308F" w:rsidRPr="007F342F" w:rsidRDefault="0020308F" w:rsidP="0020308F">
            <w:pPr>
              <w:jc w:val="right"/>
              <w:rPr>
                <w:rFonts w:ascii="Calibri" w:hAnsi="Calibri" w:cs="Calibri"/>
                <w:sz w:val="18"/>
                <w:szCs w:val="18"/>
              </w:rPr>
            </w:pPr>
            <w:r w:rsidRPr="00773B8C">
              <w:rPr>
                <w:rFonts w:ascii="Calibri" w:hAnsi="Calibri" w:cs="Calibri"/>
                <w:sz w:val="18"/>
                <w:szCs w:val="18"/>
              </w:rPr>
              <w:t>9,4</w:t>
            </w:r>
          </w:p>
        </w:tc>
        <w:tc>
          <w:tcPr>
            <w:tcW w:w="465" w:type="dxa"/>
            <w:tcBorders>
              <w:top w:val="nil"/>
              <w:left w:val="nil"/>
              <w:bottom w:val="single" w:sz="4" w:space="0" w:color="auto"/>
              <w:right w:val="nil"/>
            </w:tcBorders>
            <w:shd w:val="clear" w:color="000000" w:fill="FFFFFF"/>
            <w:noWrap/>
            <w:vAlign w:val="bottom"/>
            <w:hideMark/>
          </w:tcPr>
          <w:p w14:paraId="0FFBD8CC" w14:textId="0669837A" w:rsidR="0020308F" w:rsidRPr="007F342F" w:rsidRDefault="0020308F" w:rsidP="0020308F">
            <w:pPr>
              <w:jc w:val="left"/>
              <w:rPr>
                <w:rFonts w:ascii="Calibri" w:hAnsi="Calibri" w:cs="Calibri"/>
                <w:color w:val="000000"/>
                <w:sz w:val="18"/>
                <w:szCs w:val="18"/>
              </w:rPr>
            </w:pPr>
            <w:r w:rsidRPr="00773B8C">
              <w:rPr>
                <w:rFonts w:ascii="Calibri" w:hAnsi="Calibri" w:cs="Calibri"/>
                <w:color w:val="000000"/>
                <w:sz w:val="18"/>
                <w:szCs w:val="18"/>
              </w:rPr>
              <w:t> </w:t>
            </w:r>
          </w:p>
        </w:tc>
        <w:tc>
          <w:tcPr>
            <w:tcW w:w="2154" w:type="dxa"/>
            <w:tcBorders>
              <w:top w:val="nil"/>
              <w:left w:val="nil"/>
              <w:bottom w:val="single" w:sz="4" w:space="0" w:color="auto"/>
              <w:right w:val="nil"/>
            </w:tcBorders>
            <w:shd w:val="clear" w:color="000000" w:fill="FFFFFF"/>
            <w:noWrap/>
            <w:vAlign w:val="bottom"/>
            <w:hideMark/>
          </w:tcPr>
          <w:p w14:paraId="4BB8C48E" w14:textId="3B9EFDE0" w:rsidR="0020308F" w:rsidRPr="00E31AEC" w:rsidRDefault="0020308F" w:rsidP="0020308F">
            <w:pPr>
              <w:ind w:right="-270"/>
              <w:jc w:val="left"/>
              <w:rPr>
                <w:rFonts w:ascii="Calibri" w:hAnsi="Calibri" w:cs="Calibri"/>
                <w:b/>
                <w:bCs/>
                <w:color w:val="000000"/>
                <w:sz w:val="18"/>
                <w:szCs w:val="18"/>
              </w:rPr>
            </w:pPr>
            <w:r w:rsidRPr="0020308F">
              <w:rPr>
                <w:rFonts w:ascii="Calibri" w:hAnsi="Calibri" w:cs="Calibri"/>
                <w:b/>
                <w:bCs/>
                <w:color w:val="000000"/>
                <w:sz w:val="18"/>
                <w:szCs w:val="18"/>
              </w:rPr>
              <w:t> ITALIA</w:t>
            </w:r>
          </w:p>
        </w:tc>
        <w:tc>
          <w:tcPr>
            <w:tcW w:w="964" w:type="dxa"/>
            <w:tcBorders>
              <w:top w:val="nil"/>
              <w:left w:val="nil"/>
              <w:bottom w:val="single" w:sz="4" w:space="0" w:color="auto"/>
              <w:right w:val="nil"/>
            </w:tcBorders>
            <w:shd w:val="clear" w:color="000000" w:fill="FFFFFF"/>
            <w:noWrap/>
            <w:vAlign w:val="bottom"/>
            <w:hideMark/>
          </w:tcPr>
          <w:p w14:paraId="0A594924" w14:textId="51270286" w:rsidR="0020308F" w:rsidRPr="00E31AEC" w:rsidRDefault="0020308F" w:rsidP="0020308F">
            <w:pPr>
              <w:jc w:val="right"/>
              <w:rPr>
                <w:rFonts w:ascii="Calibri" w:hAnsi="Calibri" w:cs="Calibri"/>
                <w:b/>
                <w:bCs/>
                <w:sz w:val="18"/>
                <w:szCs w:val="18"/>
              </w:rPr>
            </w:pPr>
            <w:r w:rsidRPr="0020308F">
              <w:rPr>
                <w:rFonts w:ascii="Calibri" w:hAnsi="Calibri" w:cs="Calibri"/>
                <w:b/>
                <w:bCs/>
                <w:sz w:val="18"/>
                <w:szCs w:val="18"/>
              </w:rPr>
              <w:t> 10,6</w:t>
            </w:r>
          </w:p>
        </w:tc>
        <w:tc>
          <w:tcPr>
            <w:tcW w:w="964" w:type="dxa"/>
            <w:tcBorders>
              <w:top w:val="nil"/>
              <w:left w:val="nil"/>
              <w:bottom w:val="single" w:sz="4" w:space="0" w:color="auto"/>
              <w:right w:val="single" w:sz="4" w:space="0" w:color="auto"/>
            </w:tcBorders>
            <w:shd w:val="clear" w:color="000000" w:fill="FFFFFF"/>
            <w:noWrap/>
            <w:vAlign w:val="bottom"/>
            <w:hideMark/>
          </w:tcPr>
          <w:p w14:paraId="1E579D7B" w14:textId="5D7CD15B" w:rsidR="0020308F" w:rsidRPr="00E31AEC" w:rsidRDefault="0020308F" w:rsidP="0020308F">
            <w:pPr>
              <w:jc w:val="right"/>
              <w:rPr>
                <w:rFonts w:ascii="Calibri" w:hAnsi="Calibri" w:cs="Calibri"/>
                <w:b/>
                <w:bCs/>
                <w:sz w:val="18"/>
                <w:szCs w:val="18"/>
              </w:rPr>
            </w:pPr>
            <w:r w:rsidRPr="0020308F">
              <w:rPr>
                <w:rFonts w:ascii="Calibri" w:hAnsi="Calibri" w:cs="Calibri"/>
                <w:b/>
                <w:bCs/>
                <w:sz w:val="18"/>
                <w:szCs w:val="18"/>
              </w:rPr>
              <w:t> 5,8</w:t>
            </w:r>
          </w:p>
        </w:tc>
      </w:tr>
    </w:tbl>
    <w:p w14:paraId="7C67B5F2" w14:textId="33CD01A6" w:rsidR="00882AC9" w:rsidRDefault="00462251" w:rsidP="00DE2183">
      <w:pPr>
        <w:rPr>
          <w:rFonts w:ascii="Calibri" w:hAnsi="Calibri" w:cs="Calibri"/>
          <w:b/>
          <w:bCs/>
          <w:color w:val="000000" w:themeColor="text1"/>
          <w:szCs w:val="24"/>
        </w:rPr>
      </w:pPr>
      <w:r w:rsidRPr="00462251">
        <w:rPr>
          <w:rFonts w:ascii="Calibri" w:hAnsi="Calibri" w:cs="Calibri"/>
          <w:b/>
          <w:bCs/>
          <w:color w:val="000000" w:themeColor="text1"/>
          <w:sz w:val="20"/>
        </w:rPr>
        <w:t>Fonte: Elaborazioni su dati Centro Studi Tagliacarne - Unioncamere</w:t>
      </w:r>
    </w:p>
    <w:p w14:paraId="6EED756A" w14:textId="77777777" w:rsidR="0020308F" w:rsidRDefault="0020308F">
      <w:pPr>
        <w:jc w:val="left"/>
        <w:rPr>
          <w:rFonts w:ascii="Calibri" w:hAnsi="Calibri" w:cs="Calibri"/>
          <w:b/>
          <w:bCs/>
          <w:color w:val="000000" w:themeColor="text1"/>
          <w:szCs w:val="24"/>
        </w:rPr>
      </w:pPr>
      <w:r>
        <w:rPr>
          <w:rFonts w:ascii="Calibri" w:hAnsi="Calibri" w:cs="Calibri"/>
          <w:b/>
          <w:bCs/>
          <w:color w:val="000000" w:themeColor="text1"/>
          <w:szCs w:val="24"/>
        </w:rPr>
        <w:br w:type="page"/>
      </w:r>
    </w:p>
    <w:p w14:paraId="5AC6B5D7" w14:textId="243E4808" w:rsidR="00DE2183" w:rsidRPr="0020308F" w:rsidRDefault="00DE2183" w:rsidP="0020308F">
      <w:pPr>
        <w:ind w:left="567" w:hanging="567"/>
        <w:rPr>
          <w:rFonts w:ascii="Calibri" w:hAnsi="Calibri" w:cs="Calibri"/>
          <w:b/>
          <w:bCs/>
          <w:color w:val="000000" w:themeColor="text1"/>
          <w:sz w:val="20"/>
        </w:rPr>
      </w:pPr>
      <w:r w:rsidRPr="0020308F">
        <w:rPr>
          <w:rFonts w:ascii="Calibri" w:hAnsi="Calibri" w:cs="Calibri"/>
          <w:b/>
          <w:bCs/>
          <w:color w:val="000000" w:themeColor="text1"/>
          <w:sz w:val="20"/>
        </w:rPr>
        <w:t>Tab</w:t>
      </w:r>
      <w:r w:rsidR="0020308F">
        <w:rPr>
          <w:rFonts w:ascii="Calibri" w:hAnsi="Calibri" w:cs="Calibri"/>
          <w:b/>
          <w:bCs/>
          <w:color w:val="000000" w:themeColor="text1"/>
          <w:sz w:val="20"/>
        </w:rPr>
        <w:t>.</w:t>
      </w:r>
      <w:r w:rsidR="00BD1CBA">
        <w:rPr>
          <w:rFonts w:ascii="Calibri" w:hAnsi="Calibri" w:cs="Calibri"/>
          <w:b/>
          <w:bCs/>
          <w:color w:val="000000" w:themeColor="text1"/>
          <w:sz w:val="20"/>
        </w:rPr>
        <w:t>5</w:t>
      </w:r>
      <w:r w:rsidRPr="0020308F">
        <w:rPr>
          <w:rFonts w:ascii="Calibri" w:hAnsi="Calibri" w:cs="Calibri"/>
          <w:b/>
          <w:bCs/>
          <w:color w:val="000000" w:themeColor="text1"/>
          <w:sz w:val="20"/>
        </w:rPr>
        <w:t>-Graduatoria delle province italiane in base alla variazione percentuale del valore aggiunto a prezzi base e correnti fra 2019 e 2022</w:t>
      </w:r>
    </w:p>
    <w:tbl>
      <w:tblPr>
        <w:tblW w:w="9067" w:type="dxa"/>
        <w:tblCellMar>
          <w:left w:w="70" w:type="dxa"/>
          <w:right w:w="70" w:type="dxa"/>
        </w:tblCellMar>
        <w:tblLook w:val="04A0" w:firstRow="1" w:lastRow="0" w:firstColumn="1" w:lastColumn="0" w:noHBand="0" w:noVBand="1"/>
      </w:tblPr>
      <w:tblGrid>
        <w:gridCol w:w="704"/>
        <w:gridCol w:w="2353"/>
        <w:gridCol w:w="340"/>
        <w:gridCol w:w="1294"/>
        <w:gridCol w:w="691"/>
        <w:gridCol w:w="2224"/>
        <w:gridCol w:w="1461"/>
      </w:tblGrid>
      <w:tr w:rsidR="00DE2183" w:rsidRPr="009E559D" w14:paraId="1C964006" w14:textId="77777777" w:rsidTr="006D237C">
        <w:trPr>
          <w:trHeight w:val="20"/>
        </w:trPr>
        <w:tc>
          <w:tcPr>
            <w:tcW w:w="704" w:type="dxa"/>
            <w:tcBorders>
              <w:top w:val="single" w:sz="4" w:space="0" w:color="auto"/>
              <w:left w:val="single" w:sz="4" w:space="0" w:color="auto"/>
              <w:bottom w:val="single" w:sz="4" w:space="0" w:color="auto"/>
              <w:right w:val="nil"/>
            </w:tcBorders>
            <w:shd w:val="clear" w:color="auto" w:fill="auto"/>
            <w:vAlign w:val="center"/>
            <w:hideMark/>
          </w:tcPr>
          <w:p w14:paraId="143AE1A2" w14:textId="77777777" w:rsidR="00DE2183" w:rsidRPr="009E559D" w:rsidRDefault="00DE2183" w:rsidP="006D237C">
            <w:pPr>
              <w:jc w:val="center"/>
              <w:rPr>
                <w:rFonts w:ascii="Calibri" w:hAnsi="Calibri" w:cs="Calibri"/>
                <w:b/>
                <w:bCs/>
                <w:color w:val="000000"/>
                <w:sz w:val="18"/>
                <w:szCs w:val="18"/>
              </w:rPr>
            </w:pPr>
            <w:r w:rsidRPr="009E559D">
              <w:rPr>
                <w:rFonts w:ascii="Calibri" w:hAnsi="Calibri" w:cs="Calibri"/>
                <w:b/>
                <w:bCs/>
                <w:color w:val="000000"/>
                <w:sz w:val="18"/>
                <w:szCs w:val="18"/>
              </w:rPr>
              <w:t>POS</w:t>
            </w:r>
          </w:p>
        </w:tc>
        <w:tc>
          <w:tcPr>
            <w:tcW w:w="2693" w:type="dxa"/>
            <w:gridSpan w:val="2"/>
            <w:tcBorders>
              <w:top w:val="single" w:sz="4" w:space="0" w:color="auto"/>
              <w:left w:val="nil"/>
              <w:bottom w:val="single" w:sz="4" w:space="0" w:color="auto"/>
              <w:right w:val="nil"/>
            </w:tcBorders>
            <w:shd w:val="clear" w:color="auto" w:fill="auto"/>
            <w:vAlign w:val="center"/>
            <w:hideMark/>
          </w:tcPr>
          <w:p w14:paraId="31EEC63D" w14:textId="77777777" w:rsidR="00DE2183" w:rsidRPr="009E559D" w:rsidRDefault="00DE2183" w:rsidP="006D237C">
            <w:pPr>
              <w:jc w:val="center"/>
              <w:rPr>
                <w:rFonts w:ascii="Calibri" w:hAnsi="Calibri" w:cs="Calibri"/>
                <w:b/>
                <w:bCs/>
                <w:color w:val="000000"/>
                <w:sz w:val="18"/>
                <w:szCs w:val="18"/>
              </w:rPr>
            </w:pPr>
            <w:r w:rsidRPr="009E559D">
              <w:rPr>
                <w:rFonts w:ascii="Calibri" w:hAnsi="Calibri" w:cs="Calibri"/>
                <w:b/>
                <w:bCs/>
                <w:color w:val="000000"/>
                <w:sz w:val="18"/>
                <w:szCs w:val="18"/>
              </w:rPr>
              <w:t>PROVINCIA</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3037E974" w14:textId="77777777" w:rsidR="00DE2183" w:rsidRPr="009E559D" w:rsidRDefault="00DE2183" w:rsidP="006D237C">
            <w:pPr>
              <w:jc w:val="center"/>
              <w:rPr>
                <w:rFonts w:ascii="Calibri" w:hAnsi="Calibri" w:cs="Calibri"/>
                <w:b/>
                <w:bCs/>
                <w:color w:val="000000"/>
                <w:sz w:val="18"/>
                <w:szCs w:val="18"/>
              </w:rPr>
            </w:pPr>
            <w:r w:rsidRPr="009E559D">
              <w:rPr>
                <w:rFonts w:ascii="Calibri" w:hAnsi="Calibri" w:cs="Calibri"/>
                <w:b/>
                <w:bCs/>
                <w:color w:val="000000"/>
                <w:sz w:val="18"/>
                <w:szCs w:val="18"/>
              </w:rPr>
              <w:t>VARIAZIONE PERCENTUALE</w:t>
            </w:r>
          </w:p>
        </w:tc>
        <w:tc>
          <w:tcPr>
            <w:tcW w:w="691" w:type="dxa"/>
            <w:tcBorders>
              <w:top w:val="single" w:sz="4" w:space="0" w:color="auto"/>
              <w:left w:val="nil"/>
              <w:bottom w:val="single" w:sz="4" w:space="0" w:color="auto"/>
              <w:right w:val="nil"/>
            </w:tcBorders>
            <w:shd w:val="clear" w:color="auto" w:fill="auto"/>
            <w:vAlign w:val="center"/>
            <w:hideMark/>
          </w:tcPr>
          <w:p w14:paraId="6C03D211" w14:textId="77777777" w:rsidR="00DE2183" w:rsidRPr="009E559D" w:rsidRDefault="00DE2183" w:rsidP="006D237C">
            <w:pPr>
              <w:jc w:val="center"/>
              <w:rPr>
                <w:rFonts w:ascii="Calibri" w:hAnsi="Calibri" w:cs="Calibri"/>
                <w:b/>
                <w:bCs/>
                <w:color w:val="000000"/>
                <w:sz w:val="18"/>
                <w:szCs w:val="18"/>
              </w:rPr>
            </w:pPr>
            <w:r w:rsidRPr="009E559D">
              <w:rPr>
                <w:rFonts w:ascii="Calibri" w:hAnsi="Calibri" w:cs="Calibri"/>
                <w:b/>
                <w:bCs/>
                <w:color w:val="000000"/>
                <w:sz w:val="18"/>
                <w:szCs w:val="18"/>
              </w:rPr>
              <w:t>POS</w:t>
            </w:r>
          </w:p>
        </w:tc>
        <w:tc>
          <w:tcPr>
            <w:tcW w:w="2224" w:type="dxa"/>
            <w:tcBorders>
              <w:top w:val="single" w:sz="4" w:space="0" w:color="auto"/>
              <w:left w:val="nil"/>
              <w:bottom w:val="single" w:sz="4" w:space="0" w:color="auto"/>
              <w:right w:val="nil"/>
            </w:tcBorders>
            <w:shd w:val="clear" w:color="auto" w:fill="auto"/>
            <w:vAlign w:val="center"/>
            <w:hideMark/>
          </w:tcPr>
          <w:p w14:paraId="699EC897" w14:textId="77777777" w:rsidR="00DE2183" w:rsidRPr="009E559D" w:rsidRDefault="00DE2183" w:rsidP="006D237C">
            <w:pPr>
              <w:jc w:val="center"/>
              <w:rPr>
                <w:rFonts w:ascii="Calibri" w:hAnsi="Calibri" w:cs="Calibri"/>
                <w:b/>
                <w:bCs/>
                <w:color w:val="000000"/>
                <w:sz w:val="18"/>
                <w:szCs w:val="18"/>
              </w:rPr>
            </w:pPr>
            <w:r w:rsidRPr="009E559D">
              <w:rPr>
                <w:rFonts w:ascii="Calibri" w:hAnsi="Calibri" w:cs="Calibri"/>
                <w:b/>
                <w:bCs/>
                <w:color w:val="000000"/>
                <w:sz w:val="18"/>
                <w:szCs w:val="18"/>
              </w:rPr>
              <w:t>PROVINCIA</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0B8230C9" w14:textId="77777777" w:rsidR="00DE2183" w:rsidRPr="009E559D" w:rsidRDefault="00DE2183" w:rsidP="006D237C">
            <w:pPr>
              <w:jc w:val="center"/>
              <w:rPr>
                <w:rFonts w:ascii="Calibri" w:hAnsi="Calibri" w:cs="Calibri"/>
                <w:b/>
                <w:bCs/>
                <w:color w:val="000000"/>
                <w:sz w:val="18"/>
                <w:szCs w:val="18"/>
              </w:rPr>
            </w:pPr>
            <w:r w:rsidRPr="009E559D">
              <w:rPr>
                <w:rFonts w:ascii="Calibri" w:hAnsi="Calibri" w:cs="Calibri"/>
                <w:b/>
                <w:bCs/>
                <w:color w:val="000000"/>
                <w:sz w:val="18"/>
                <w:szCs w:val="18"/>
              </w:rPr>
              <w:t>VARIAZIONE PERCENTUALE</w:t>
            </w:r>
          </w:p>
        </w:tc>
      </w:tr>
      <w:tr w:rsidR="00DE2183" w:rsidRPr="009E559D" w14:paraId="7A43885C"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4B22F813"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1</w:t>
            </w:r>
          </w:p>
        </w:tc>
        <w:tc>
          <w:tcPr>
            <w:tcW w:w="2693" w:type="dxa"/>
            <w:gridSpan w:val="2"/>
            <w:tcBorders>
              <w:top w:val="nil"/>
              <w:left w:val="nil"/>
              <w:bottom w:val="nil"/>
              <w:right w:val="nil"/>
            </w:tcBorders>
            <w:shd w:val="clear" w:color="000000" w:fill="FFFFFF"/>
            <w:noWrap/>
            <w:vAlign w:val="bottom"/>
            <w:hideMark/>
          </w:tcPr>
          <w:p w14:paraId="1793DF33"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Matera</w:t>
            </w:r>
          </w:p>
        </w:tc>
        <w:tc>
          <w:tcPr>
            <w:tcW w:w="1294" w:type="dxa"/>
            <w:tcBorders>
              <w:top w:val="nil"/>
              <w:left w:val="nil"/>
              <w:bottom w:val="nil"/>
              <w:right w:val="single" w:sz="4" w:space="0" w:color="auto"/>
            </w:tcBorders>
            <w:shd w:val="clear" w:color="000000" w:fill="FFFFFF"/>
            <w:noWrap/>
            <w:vAlign w:val="bottom"/>
            <w:hideMark/>
          </w:tcPr>
          <w:p w14:paraId="1EE66964"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26,9</w:t>
            </w:r>
          </w:p>
        </w:tc>
        <w:tc>
          <w:tcPr>
            <w:tcW w:w="691" w:type="dxa"/>
            <w:tcBorders>
              <w:top w:val="nil"/>
              <w:left w:val="nil"/>
              <w:bottom w:val="nil"/>
              <w:right w:val="nil"/>
            </w:tcBorders>
            <w:shd w:val="clear" w:color="000000" w:fill="FFFFFF"/>
            <w:noWrap/>
            <w:vAlign w:val="bottom"/>
            <w:hideMark/>
          </w:tcPr>
          <w:p w14:paraId="0865EE35"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55</w:t>
            </w:r>
          </w:p>
        </w:tc>
        <w:tc>
          <w:tcPr>
            <w:tcW w:w="2224" w:type="dxa"/>
            <w:tcBorders>
              <w:top w:val="nil"/>
              <w:left w:val="nil"/>
              <w:bottom w:val="nil"/>
              <w:right w:val="nil"/>
            </w:tcBorders>
            <w:shd w:val="clear" w:color="000000" w:fill="FFFFFF"/>
            <w:noWrap/>
            <w:vAlign w:val="bottom"/>
            <w:hideMark/>
          </w:tcPr>
          <w:p w14:paraId="497028AB"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Messina</w:t>
            </w:r>
          </w:p>
        </w:tc>
        <w:tc>
          <w:tcPr>
            <w:tcW w:w="1461" w:type="dxa"/>
            <w:tcBorders>
              <w:top w:val="nil"/>
              <w:left w:val="nil"/>
              <w:bottom w:val="nil"/>
              <w:right w:val="single" w:sz="4" w:space="0" w:color="auto"/>
            </w:tcBorders>
            <w:shd w:val="clear" w:color="000000" w:fill="FFFFFF"/>
            <w:noWrap/>
            <w:vAlign w:val="bottom"/>
            <w:hideMark/>
          </w:tcPr>
          <w:p w14:paraId="6ED4F18C"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9,1</w:t>
            </w:r>
          </w:p>
        </w:tc>
      </w:tr>
      <w:tr w:rsidR="00DE2183" w:rsidRPr="009E559D" w14:paraId="4030FD79"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0BD31F0C"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2</w:t>
            </w:r>
          </w:p>
        </w:tc>
        <w:tc>
          <w:tcPr>
            <w:tcW w:w="2693" w:type="dxa"/>
            <w:gridSpan w:val="2"/>
            <w:tcBorders>
              <w:top w:val="nil"/>
              <w:left w:val="nil"/>
              <w:bottom w:val="nil"/>
              <w:right w:val="nil"/>
            </w:tcBorders>
            <w:shd w:val="clear" w:color="000000" w:fill="FFFFFF"/>
            <w:noWrap/>
            <w:vAlign w:val="bottom"/>
            <w:hideMark/>
          </w:tcPr>
          <w:p w14:paraId="3D5AB8F2"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Potenza</w:t>
            </w:r>
          </w:p>
        </w:tc>
        <w:tc>
          <w:tcPr>
            <w:tcW w:w="1294" w:type="dxa"/>
            <w:tcBorders>
              <w:top w:val="nil"/>
              <w:left w:val="nil"/>
              <w:bottom w:val="nil"/>
              <w:right w:val="single" w:sz="4" w:space="0" w:color="auto"/>
            </w:tcBorders>
            <w:shd w:val="clear" w:color="000000" w:fill="FFFFFF"/>
            <w:noWrap/>
            <w:vAlign w:val="bottom"/>
            <w:hideMark/>
          </w:tcPr>
          <w:p w14:paraId="5C75EE7C"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21,4</w:t>
            </w:r>
          </w:p>
        </w:tc>
        <w:tc>
          <w:tcPr>
            <w:tcW w:w="691" w:type="dxa"/>
            <w:tcBorders>
              <w:top w:val="nil"/>
              <w:left w:val="nil"/>
              <w:bottom w:val="nil"/>
              <w:right w:val="nil"/>
            </w:tcBorders>
            <w:shd w:val="clear" w:color="000000" w:fill="FFFFFF"/>
            <w:noWrap/>
            <w:vAlign w:val="bottom"/>
            <w:hideMark/>
          </w:tcPr>
          <w:p w14:paraId="334AEB55"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56</w:t>
            </w:r>
          </w:p>
        </w:tc>
        <w:tc>
          <w:tcPr>
            <w:tcW w:w="2224" w:type="dxa"/>
            <w:tcBorders>
              <w:top w:val="nil"/>
              <w:left w:val="nil"/>
              <w:bottom w:val="nil"/>
              <w:right w:val="nil"/>
            </w:tcBorders>
            <w:shd w:val="clear" w:color="000000" w:fill="FFFFFF"/>
            <w:noWrap/>
            <w:vAlign w:val="bottom"/>
            <w:hideMark/>
          </w:tcPr>
          <w:p w14:paraId="5C32DF03"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Bologna</w:t>
            </w:r>
          </w:p>
        </w:tc>
        <w:tc>
          <w:tcPr>
            <w:tcW w:w="1461" w:type="dxa"/>
            <w:tcBorders>
              <w:top w:val="nil"/>
              <w:left w:val="nil"/>
              <w:bottom w:val="nil"/>
              <w:right w:val="single" w:sz="4" w:space="0" w:color="auto"/>
            </w:tcBorders>
            <w:shd w:val="clear" w:color="000000" w:fill="FFFFFF"/>
            <w:noWrap/>
            <w:vAlign w:val="bottom"/>
            <w:hideMark/>
          </w:tcPr>
          <w:p w14:paraId="26A26CB4"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9,1</w:t>
            </w:r>
          </w:p>
        </w:tc>
      </w:tr>
      <w:tr w:rsidR="00DE2183" w:rsidRPr="009E559D" w14:paraId="54A68B78"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3278DAC2"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3</w:t>
            </w:r>
          </w:p>
        </w:tc>
        <w:tc>
          <w:tcPr>
            <w:tcW w:w="2693" w:type="dxa"/>
            <w:gridSpan w:val="2"/>
            <w:tcBorders>
              <w:top w:val="nil"/>
              <w:left w:val="nil"/>
              <w:bottom w:val="nil"/>
              <w:right w:val="nil"/>
            </w:tcBorders>
            <w:shd w:val="clear" w:color="000000" w:fill="FFFFFF"/>
            <w:noWrap/>
            <w:vAlign w:val="bottom"/>
            <w:hideMark/>
          </w:tcPr>
          <w:p w14:paraId="616D091C"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Brindisi</w:t>
            </w:r>
          </w:p>
        </w:tc>
        <w:tc>
          <w:tcPr>
            <w:tcW w:w="1294" w:type="dxa"/>
            <w:tcBorders>
              <w:top w:val="nil"/>
              <w:left w:val="nil"/>
              <w:bottom w:val="nil"/>
              <w:right w:val="single" w:sz="4" w:space="0" w:color="auto"/>
            </w:tcBorders>
            <w:shd w:val="clear" w:color="000000" w:fill="FFFFFF"/>
            <w:noWrap/>
            <w:vAlign w:val="bottom"/>
            <w:hideMark/>
          </w:tcPr>
          <w:p w14:paraId="2F035FB3"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15,2</w:t>
            </w:r>
          </w:p>
        </w:tc>
        <w:tc>
          <w:tcPr>
            <w:tcW w:w="691" w:type="dxa"/>
            <w:tcBorders>
              <w:top w:val="nil"/>
              <w:left w:val="nil"/>
              <w:bottom w:val="nil"/>
              <w:right w:val="nil"/>
            </w:tcBorders>
            <w:shd w:val="clear" w:color="000000" w:fill="FFFFFF"/>
            <w:noWrap/>
            <w:vAlign w:val="bottom"/>
            <w:hideMark/>
          </w:tcPr>
          <w:p w14:paraId="2F7B186A"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57</w:t>
            </w:r>
          </w:p>
        </w:tc>
        <w:tc>
          <w:tcPr>
            <w:tcW w:w="2224" w:type="dxa"/>
            <w:tcBorders>
              <w:top w:val="nil"/>
              <w:left w:val="nil"/>
              <w:bottom w:val="nil"/>
              <w:right w:val="nil"/>
            </w:tcBorders>
            <w:shd w:val="clear" w:color="000000" w:fill="FFFFFF"/>
            <w:noWrap/>
            <w:vAlign w:val="bottom"/>
            <w:hideMark/>
          </w:tcPr>
          <w:p w14:paraId="206471CD"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Livorno</w:t>
            </w:r>
          </w:p>
        </w:tc>
        <w:tc>
          <w:tcPr>
            <w:tcW w:w="1461" w:type="dxa"/>
            <w:tcBorders>
              <w:top w:val="nil"/>
              <w:left w:val="nil"/>
              <w:bottom w:val="nil"/>
              <w:right w:val="single" w:sz="4" w:space="0" w:color="auto"/>
            </w:tcBorders>
            <w:shd w:val="clear" w:color="000000" w:fill="FFFFFF"/>
            <w:noWrap/>
            <w:vAlign w:val="bottom"/>
            <w:hideMark/>
          </w:tcPr>
          <w:p w14:paraId="486E9067"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8,8</w:t>
            </w:r>
          </w:p>
        </w:tc>
      </w:tr>
      <w:tr w:rsidR="00DE2183" w:rsidRPr="009E559D" w14:paraId="74A793C8"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14416273"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4</w:t>
            </w:r>
          </w:p>
        </w:tc>
        <w:tc>
          <w:tcPr>
            <w:tcW w:w="2693" w:type="dxa"/>
            <w:gridSpan w:val="2"/>
            <w:tcBorders>
              <w:top w:val="nil"/>
              <w:left w:val="nil"/>
              <w:bottom w:val="nil"/>
              <w:right w:val="nil"/>
            </w:tcBorders>
            <w:shd w:val="clear" w:color="000000" w:fill="FFFFFF"/>
            <w:noWrap/>
            <w:vAlign w:val="bottom"/>
            <w:hideMark/>
          </w:tcPr>
          <w:p w14:paraId="2B6A7FD0"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Latina</w:t>
            </w:r>
          </w:p>
        </w:tc>
        <w:tc>
          <w:tcPr>
            <w:tcW w:w="1294" w:type="dxa"/>
            <w:tcBorders>
              <w:top w:val="nil"/>
              <w:left w:val="nil"/>
              <w:bottom w:val="nil"/>
              <w:right w:val="single" w:sz="4" w:space="0" w:color="auto"/>
            </w:tcBorders>
            <w:shd w:val="clear" w:color="000000" w:fill="FFFFFF"/>
            <w:noWrap/>
            <w:vAlign w:val="bottom"/>
            <w:hideMark/>
          </w:tcPr>
          <w:p w14:paraId="2FB62495"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15,1</w:t>
            </w:r>
          </w:p>
        </w:tc>
        <w:tc>
          <w:tcPr>
            <w:tcW w:w="691" w:type="dxa"/>
            <w:tcBorders>
              <w:top w:val="nil"/>
              <w:left w:val="nil"/>
              <w:bottom w:val="nil"/>
              <w:right w:val="nil"/>
            </w:tcBorders>
            <w:shd w:val="clear" w:color="000000" w:fill="FFFFFF"/>
            <w:noWrap/>
            <w:vAlign w:val="bottom"/>
            <w:hideMark/>
          </w:tcPr>
          <w:p w14:paraId="79A62FAF"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58</w:t>
            </w:r>
          </w:p>
        </w:tc>
        <w:tc>
          <w:tcPr>
            <w:tcW w:w="2224" w:type="dxa"/>
            <w:tcBorders>
              <w:top w:val="nil"/>
              <w:left w:val="nil"/>
              <w:bottom w:val="nil"/>
              <w:right w:val="nil"/>
            </w:tcBorders>
            <w:shd w:val="clear" w:color="000000" w:fill="FFFFFF"/>
            <w:noWrap/>
            <w:vAlign w:val="bottom"/>
            <w:hideMark/>
          </w:tcPr>
          <w:p w14:paraId="77803851"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Sassari</w:t>
            </w:r>
          </w:p>
        </w:tc>
        <w:tc>
          <w:tcPr>
            <w:tcW w:w="1461" w:type="dxa"/>
            <w:tcBorders>
              <w:top w:val="nil"/>
              <w:left w:val="nil"/>
              <w:bottom w:val="nil"/>
              <w:right w:val="single" w:sz="4" w:space="0" w:color="auto"/>
            </w:tcBorders>
            <w:shd w:val="clear" w:color="000000" w:fill="FFFFFF"/>
            <w:noWrap/>
            <w:vAlign w:val="bottom"/>
            <w:hideMark/>
          </w:tcPr>
          <w:p w14:paraId="0CFD836D"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8,4</w:t>
            </w:r>
          </w:p>
        </w:tc>
      </w:tr>
      <w:tr w:rsidR="00DE2183" w:rsidRPr="009E559D" w14:paraId="3557EA64"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5BDD5FC8"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5</w:t>
            </w:r>
          </w:p>
        </w:tc>
        <w:tc>
          <w:tcPr>
            <w:tcW w:w="2693" w:type="dxa"/>
            <w:gridSpan w:val="2"/>
            <w:tcBorders>
              <w:top w:val="nil"/>
              <w:left w:val="nil"/>
              <w:bottom w:val="nil"/>
              <w:right w:val="nil"/>
            </w:tcBorders>
            <w:shd w:val="clear" w:color="000000" w:fill="FFFFFF"/>
            <w:noWrap/>
            <w:vAlign w:val="bottom"/>
            <w:hideMark/>
          </w:tcPr>
          <w:p w14:paraId="56B06CDF"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Vercelli</w:t>
            </w:r>
          </w:p>
        </w:tc>
        <w:tc>
          <w:tcPr>
            <w:tcW w:w="1294" w:type="dxa"/>
            <w:tcBorders>
              <w:top w:val="nil"/>
              <w:left w:val="nil"/>
              <w:bottom w:val="nil"/>
              <w:right w:val="single" w:sz="4" w:space="0" w:color="auto"/>
            </w:tcBorders>
            <w:shd w:val="clear" w:color="000000" w:fill="FFFFFF"/>
            <w:noWrap/>
            <w:vAlign w:val="bottom"/>
            <w:hideMark/>
          </w:tcPr>
          <w:p w14:paraId="494D9275"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15,0</w:t>
            </w:r>
          </w:p>
        </w:tc>
        <w:tc>
          <w:tcPr>
            <w:tcW w:w="691" w:type="dxa"/>
            <w:tcBorders>
              <w:top w:val="nil"/>
              <w:left w:val="nil"/>
              <w:bottom w:val="nil"/>
              <w:right w:val="nil"/>
            </w:tcBorders>
            <w:shd w:val="clear" w:color="000000" w:fill="FFFFFF"/>
            <w:noWrap/>
            <w:vAlign w:val="bottom"/>
            <w:hideMark/>
          </w:tcPr>
          <w:p w14:paraId="3FF87E7A"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59</w:t>
            </w:r>
          </w:p>
        </w:tc>
        <w:tc>
          <w:tcPr>
            <w:tcW w:w="2224" w:type="dxa"/>
            <w:tcBorders>
              <w:top w:val="nil"/>
              <w:left w:val="nil"/>
              <w:bottom w:val="nil"/>
              <w:right w:val="nil"/>
            </w:tcBorders>
            <w:shd w:val="clear" w:color="000000" w:fill="FFFFFF"/>
            <w:noWrap/>
            <w:vAlign w:val="bottom"/>
            <w:hideMark/>
          </w:tcPr>
          <w:p w14:paraId="3B18DE58"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Agrigento</w:t>
            </w:r>
          </w:p>
        </w:tc>
        <w:tc>
          <w:tcPr>
            <w:tcW w:w="1461" w:type="dxa"/>
            <w:tcBorders>
              <w:top w:val="nil"/>
              <w:left w:val="nil"/>
              <w:bottom w:val="nil"/>
              <w:right w:val="single" w:sz="4" w:space="0" w:color="auto"/>
            </w:tcBorders>
            <w:shd w:val="clear" w:color="000000" w:fill="FFFFFF"/>
            <w:noWrap/>
            <w:vAlign w:val="bottom"/>
            <w:hideMark/>
          </w:tcPr>
          <w:p w14:paraId="4416AF82"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8,4</w:t>
            </w:r>
          </w:p>
        </w:tc>
      </w:tr>
      <w:tr w:rsidR="00DE2183" w:rsidRPr="009E559D" w14:paraId="367B765D"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08C7C1D8"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6</w:t>
            </w:r>
          </w:p>
        </w:tc>
        <w:tc>
          <w:tcPr>
            <w:tcW w:w="2693" w:type="dxa"/>
            <w:gridSpan w:val="2"/>
            <w:tcBorders>
              <w:top w:val="nil"/>
              <w:left w:val="nil"/>
              <w:bottom w:val="nil"/>
              <w:right w:val="nil"/>
            </w:tcBorders>
            <w:shd w:val="clear" w:color="000000" w:fill="FFFFFF"/>
            <w:noWrap/>
            <w:vAlign w:val="bottom"/>
            <w:hideMark/>
          </w:tcPr>
          <w:p w14:paraId="726421D4"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Vicenza</w:t>
            </w:r>
          </w:p>
        </w:tc>
        <w:tc>
          <w:tcPr>
            <w:tcW w:w="1294" w:type="dxa"/>
            <w:tcBorders>
              <w:top w:val="nil"/>
              <w:left w:val="nil"/>
              <w:bottom w:val="nil"/>
              <w:right w:val="single" w:sz="4" w:space="0" w:color="auto"/>
            </w:tcBorders>
            <w:shd w:val="clear" w:color="000000" w:fill="FFFFFF"/>
            <w:noWrap/>
            <w:vAlign w:val="bottom"/>
            <w:hideMark/>
          </w:tcPr>
          <w:p w14:paraId="0672C239"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14,5</w:t>
            </w:r>
          </w:p>
        </w:tc>
        <w:tc>
          <w:tcPr>
            <w:tcW w:w="691" w:type="dxa"/>
            <w:tcBorders>
              <w:top w:val="nil"/>
              <w:left w:val="nil"/>
              <w:bottom w:val="nil"/>
              <w:right w:val="nil"/>
            </w:tcBorders>
            <w:shd w:val="clear" w:color="000000" w:fill="FFFFFF"/>
            <w:noWrap/>
            <w:vAlign w:val="bottom"/>
            <w:hideMark/>
          </w:tcPr>
          <w:p w14:paraId="7B91B016"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60</w:t>
            </w:r>
          </w:p>
        </w:tc>
        <w:tc>
          <w:tcPr>
            <w:tcW w:w="2224" w:type="dxa"/>
            <w:tcBorders>
              <w:top w:val="nil"/>
              <w:left w:val="nil"/>
              <w:bottom w:val="nil"/>
              <w:right w:val="nil"/>
            </w:tcBorders>
            <w:shd w:val="clear" w:color="000000" w:fill="FFFFFF"/>
            <w:noWrap/>
            <w:vAlign w:val="bottom"/>
            <w:hideMark/>
          </w:tcPr>
          <w:p w14:paraId="1F1D42B7"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Palermo</w:t>
            </w:r>
          </w:p>
        </w:tc>
        <w:tc>
          <w:tcPr>
            <w:tcW w:w="1461" w:type="dxa"/>
            <w:tcBorders>
              <w:top w:val="nil"/>
              <w:left w:val="nil"/>
              <w:bottom w:val="nil"/>
              <w:right w:val="single" w:sz="4" w:space="0" w:color="auto"/>
            </w:tcBorders>
            <w:shd w:val="clear" w:color="000000" w:fill="FFFFFF"/>
            <w:noWrap/>
            <w:vAlign w:val="bottom"/>
            <w:hideMark/>
          </w:tcPr>
          <w:p w14:paraId="409530BC"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8,3</w:t>
            </w:r>
          </w:p>
        </w:tc>
      </w:tr>
      <w:tr w:rsidR="00DE2183" w:rsidRPr="009E559D" w14:paraId="793791EA"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39788E00"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7</w:t>
            </w:r>
          </w:p>
        </w:tc>
        <w:tc>
          <w:tcPr>
            <w:tcW w:w="2693" w:type="dxa"/>
            <w:gridSpan w:val="2"/>
            <w:tcBorders>
              <w:top w:val="nil"/>
              <w:left w:val="nil"/>
              <w:bottom w:val="nil"/>
              <w:right w:val="nil"/>
            </w:tcBorders>
            <w:shd w:val="clear" w:color="000000" w:fill="FFFFFF"/>
            <w:noWrap/>
            <w:vAlign w:val="bottom"/>
            <w:hideMark/>
          </w:tcPr>
          <w:p w14:paraId="60EC6306"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Ascoli Piceno</w:t>
            </w:r>
          </w:p>
        </w:tc>
        <w:tc>
          <w:tcPr>
            <w:tcW w:w="1294" w:type="dxa"/>
            <w:tcBorders>
              <w:top w:val="nil"/>
              <w:left w:val="nil"/>
              <w:bottom w:val="nil"/>
              <w:right w:val="single" w:sz="4" w:space="0" w:color="auto"/>
            </w:tcBorders>
            <w:shd w:val="clear" w:color="000000" w:fill="FFFFFF"/>
            <w:noWrap/>
            <w:vAlign w:val="bottom"/>
            <w:hideMark/>
          </w:tcPr>
          <w:p w14:paraId="679FD2E4"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14,4</w:t>
            </w:r>
          </w:p>
        </w:tc>
        <w:tc>
          <w:tcPr>
            <w:tcW w:w="691" w:type="dxa"/>
            <w:tcBorders>
              <w:top w:val="nil"/>
              <w:left w:val="nil"/>
              <w:bottom w:val="nil"/>
              <w:right w:val="nil"/>
            </w:tcBorders>
            <w:shd w:val="clear" w:color="000000" w:fill="FFFFFF"/>
            <w:noWrap/>
            <w:vAlign w:val="bottom"/>
            <w:hideMark/>
          </w:tcPr>
          <w:p w14:paraId="796A5C60"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61</w:t>
            </w:r>
          </w:p>
        </w:tc>
        <w:tc>
          <w:tcPr>
            <w:tcW w:w="2224" w:type="dxa"/>
            <w:tcBorders>
              <w:top w:val="nil"/>
              <w:left w:val="nil"/>
              <w:bottom w:val="nil"/>
              <w:right w:val="nil"/>
            </w:tcBorders>
            <w:shd w:val="clear" w:color="000000" w:fill="FFFFFF"/>
            <w:noWrap/>
            <w:vAlign w:val="bottom"/>
            <w:hideMark/>
          </w:tcPr>
          <w:p w14:paraId="0066D021"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Avellino</w:t>
            </w:r>
          </w:p>
        </w:tc>
        <w:tc>
          <w:tcPr>
            <w:tcW w:w="1461" w:type="dxa"/>
            <w:tcBorders>
              <w:top w:val="nil"/>
              <w:left w:val="nil"/>
              <w:bottom w:val="nil"/>
              <w:right w:val="single" w:sz="4" w:space="0" w:color="auto"/>
            </w:tcBorders>
            <w:shd w:val="clear" w:color="000000" w:fill="FFFFFF"/>
            <w:noWrap/>
            <w:vAlign w:val="bottom"/>
            <w:hideMark/>
          </w:tcPr>
          <w:p w14:paraId="034B4235"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8,2</w:t>
            </w:r>
          </w:p>
        </w:tc>
      </w:tr>
      <w:tr w:rsidR="00DE2183" w:rsidRPr="009E559D" w14:paraId="1A8446FD"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63E5C218"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8</w:t>
            </w:r>
          </w:p>
        </w:tc>
        <w:tc>
          <w:tcPr>
            <w:tcW w:w="2693" w:type="dxa"/>
            <w:gridSpan w:val="2"/>
            <w:tcBorders>
              <w:top w:val="nil"/>
              <w:left w:val="nil"/>
              <w:bottom w:val="nil"/>
              <w:right w:val="nil"/>
            </w:tcBorders>
            <w:shd w:val="clear" w:color="000000" w:fill="FFFFFF"/>
            <w:noWrap/>
            <w:vAlign w:val="bottom"/>
            <w:hideMark/>
          </w:tcPr>
          <w:p w14:paraId="0053F5B4"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Caltanissetta</w:t>
            </w:r>
          </w:p>
        </w:tc>
        <w:tc>
          <w:tcPr>
            <w:tcW w:w="1294" w:type="dxa"/>
            <w:tcBorders>
              <w:top w:val="nil"/>
              <w:left w:val="nil"/>
              <w:bottom w:val="nil"/>
              <w:right w:val="single" w:sz="4" w:space="0" w:color="auto"/>
            </w:tcBorders>
            <w:shd w:val="clear" w:color="000000" w:fill="FFFFFF"/>
            <w:noWrap/>
            <w:vAlign w:val="bottom"/>
            <w:hideMark/>
          </w:tcPr>
          <w:p w14:paraId="3005ABD8"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14,0</w:t>
            </w:r>
          </w:p>
        </w:tc>
        <w:tc>
          <w:tcPr>
            <w:tcW w:w="691" w:type="dxa"/>
            <w:tcBorders>
              <w:top w:val="nil"/>
              <w:left w:val="nil"/>
              <w:bottom w:val="nil"/>
              <w:right w:val="nil"/>
            </w:tcBorders>
            <w:shd w:val="clear" w:color="000000" w:fill="FFFFFF"/>
            <w:noWrap/>
            <w:vAlign w:val="bottom"/>
            <w:hideMark/>
          </w:tcPr>
          <w:p w14:paraId="649E52D0"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62</w:t>
            </w:r>
          </w:p>
        </w:tc>
        <w:tc>
          <w:tcPr>
            <w:tcW w:w="2224" w:type="dxa"/>
            <w:tcBorders>
              <w:top w:val="nil"/>
              <w:left w:val="nil"/>
              <w:bottom w:val="nil"/>
              <w:right w:val="nil"/>
            </w:tcBorders>
            <w:shd w:val="clear" w:color="000000" w:fill="FFFFFF"/>
            <w:noWrap/>
            <w:vAlign w:val="bottom"/>
            <w:hideMark/>
          </w:tcPr>
          <w:p w14:paraId="28DBD985"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Napoli</w:t>
            </w:r>
          </w:p>
        </w:tc>
        <w:tc>
          <w:tcPr>
            <w:tcW w:w="1461" w:type="dxa"/>
            <w:tcBorders>
              <w:top w:val="nil"/>
              <w:left w:val="nil"/>
              <w:bottom w:val="nil"/>
              <w:right w:val="single" w:sz="4" w:space="0" w:color="auto"/>
            </w:tcBorders>
            <w:shd w:val="clear" w:color="000000" w:fill="FFFFFF"/>
            <w:noWrap/>
            <w:vAlign w:val="bottom"/>
            <w:hideMark/>
          </w:tcPr>
          <w:p w14:paraId="153482A2"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8,1</w:t>
            </w:r>
          </w:p>
        </w:tc>
      </w:tr>
      <w:tr w:rsidR="00DE2183" w:rsidRPr="009E559D" w14:paraId="73307604"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5FA40BFC"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9</w:t>
            </w:r>
          </w:p>
        </w:tc>
        <w:tc>
          <w:tcPr>
            <w:tcW w:w="2693" w:type="dxa"/>
            <w:gridSpan w:val="2"/>
            <w:tcBorders>
              <w:top w:val="nil"/>
              <w:left w:val="nil"/>
              <w:bottom w:val="nil"/>
              <w:right w:val="nil"/>
            </w:tcBorders>
            <w:shd w:val="clear" w:color="000000" w:fill="FFFFFF"/>
            <w:noWrap/>
            <w:vAlign w:val="bottom"/>
            <w:hideMark/>
          </w:tcPr>
          <w:p w14:paraId="336CA59A"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Trento</w:t>
            </w:r>
          </w:p>
        </w:tc>
        <w:tc>
          <w:tcPr>
            <w:tcW w:w="1294" w:type="dxa"/>
            <w:tcBorders>
              <w:top w:val="nil"/>
              <w:left w:val="nil"/>
              <w:bottom w:val="nil"/>
              <w:right w:val="single" w:sz="4" w:space="0" w:color="auto"/>
            </w:tcBorders>
            <w:shd w:val="clear" w:color="000000" w:fill="FFFFFF"/>
            <w:noWrap/>
            <w:vAlign w:val="bottom"/>
            <w:hideMark/>
          </w:tcPr>
          <w:p w14:paraId="6A19E3BA"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14,0</w:t>
            </w:r>
          </w:p>
        </w:tc>
        <w:tc>
          <w:tcPr>
            <w:tcW w:w="691" w:type="dxa"/>
            <w:tcBorders>
              <w:top w:val="nil"/>
              <w:left w:val="nil"/>
              <w:bottom w:val="nil"/>
              <w:right w:val="nil"/>
            </w:tcBorders>
            <w:shd w:val="clear" w:color="000000" w:fill="FFFFFF"/>
            <w:noWrap/>
            <w:vAlign w:val="bottom"/>
            <w:hideMark/>
          </w:tcPr>
          <w:p w14:paraId="7E424E27"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63</w:t>
            </w:r>
          </w:p>
        </w:tc>
        <w:tc>
          <w:tcPr>
            <w:tcW w:w="2224" w:type="dxa"/>
            <w:tcBorders>
              <w:top w:val="nil"/>
              <w:left w:val="nil"/>
              <w:bottom w:val="nil"/>
              <w:right w:val="nil"/>
            </w:tcBorders>
            <w:shd w:val="clear" w:color="000000" w:fill="FFFFFF"/>
            <w:noWrap/>
            <w:vAlign w:val="bottom"/>
            <w:hideMark/>
          </w:tcPr>
          <w:p w14:paraId="50BD2A79"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Pistoia</w:t>
            </w:r>
          </w:p>
        </w:tc>
        <w:tc>
          <w:tcPr>
            <w:tcW w:w="1461" w:type="dxa"/>
            <w:tcBorders>
              <w:top w:val="nil"/>
              <w:left w:val="nil"/>
              <w:bottom w:val="nil"/>
              <w:right w:val="single" w:sz="4" w:space="0" w:color="auto"/>
            </w:tcBorders>
            <w:shd w:val="clear" w:color="000000" w:fill="FFFFFF"/>
            <w:noWrap/>
            <w:vAlign w:val="bottom"/>
            <w:hideMark/>
          </w:tcPr>
          <w:p w14:paraId="04134AFD"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8,1</w:t>
            </w:r>
          </w:p>
        </w:tc>
      </w:tr>
      <w:tr w:rsidR="00DE2183" w:rsidRPr="009E559D" w14:paraId="60BF6AF0"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252C7ACE"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10</w:t>
            </w:r>
          </w:p>
        </w:tc>
        <w:tc>
          <w:tcPr>
            <w:tcW w:w="2693" w:type="dxa"/>
            <w:gridSpan w:val="2"/>
            <w:tcBorders>
              <w:top w:val="nil"/>
              <w:left w:val="nil"/>
              <w:bottom w:val="nil"/>
              <w:right w:val="nil"/>
            </w:tcBorders>
            <w:shd w:val="clear" w:color="000000" w:fill="FFFFFF"/>
            <w:noWrap/>
            <w:vAlign w:val="bottom"/>
            <w:hideMark/>
          </w:tcPr>
          <w:p w14:paraId="366FF459"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Parma</w:t>
            </w:r>
          </w:p>
        </w:tc>
        <w:tc>
          <w:tcPr>
            <w:tcW w:w="1294" w:type="dxa"/>
            <w:tcBorders>
              <w:top w:val="nil"/>
              <w:left w:val="nil"/>
              <w:bottom w:val="nil"/>
              <w:right w:val="single" w:sz="4" w:space="0" w:color="auto"/>
            </w:tcBorders>
            <w:shd w:val="clear" w:color="000000" w:fill="FFFFFF"/>
            <w:noWrap/>
            <w:vAlign w:val="bottom"/>
            <w:hideMark/>
          </w:tcPr>
          <w:p w14:paraId="7FFDC70E"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13,9</w:t>
            </w:r>
          </w:p>
        </w:tc>
        <w:tc>
          <w:tcPr>
            <w:tcW w:w="691" w:type="dxa"/>
            <w:tcBorders>
              <w:top w:val="nil"/>
              <w:left w:val="nil"/>
              <w:bottom w:val="nil"/>
              <w:right w:val="nil"/>
            </w:tcBorders>
            <w:shd w:val="clear" w:color="000000" w:fill="FFFFFF"/>
            <w:noWrap/>
            <w:vAlign w:val="bottom"/>
            <w:hideMark/>
          </w:tcPr>
          <w:p w14:paraId="45CA644A"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64</w:t>
            </w:r>
          </w:p>
        </w:tc>
        <w:tc>
          <w:tcPr>
            <w:tcW w:w="2224" w:type="dxa"/>
            <w:tcBorders>
              <w:top w:val="nil"/>
              <w:left w:val="nil"/>
              <w:bottom w:val="nil"/>
              <w:right w:val="nil"/>
            </w:tcBorders>
            <w:shd w:val="clear" w:color="000000" w:fill="FFFFFF"/>
            <w:noWrap/>
            <w:vAlign w:val="bottom"/>
            <w:hideMark/>
          </w:tcPr>
          <w:p w14:paraId="00763CA2"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Mantova</w:t>
            </w:r>
          </w:p>
        </w:tc>
        <w:tc>
          <w:tcPr>
            <w:tcW w:w="1461" w:type="dxa"/>
            <w:tcBorders>
              <w:top w:val="nil"/>
              <w:left w:val="nil"/>
              <w:bottom w:val="nil"/>
              <w:right w:val="single" w:sz="4" w:space="0" w:color="auto"/>
            </w:tcBorders>
            <w:shd w:val="clear" w:color="000000" w:fill="FFFFFF"/>
            <w:noWrap/>
            <w:vAlign w:val="bottom"/>
            <w:hideMark/>
          </w:tcPr>
          <w:p w14:paraId="5300CCD8"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8,1</w:t>
            </w:r>
          </w:p>
        </w:tc>
      </w:tr>
      <w:tr w:rsidR="00DE2183" w:rsidRPr="009E559D" w14:paraId="3F0E2F2B"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2A7650C8"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11</w:t>
            </w:r>
          </w:p>
        </w:tc>
        <w:tc>
          <w:tcPr>
            <w:tcW w:w="2693" w:type="dxa"/>
            <w:gridSpan w:val="2"/>
            <w:tcBorders>
              <w:top w:val="nil"/>
              <w:left w:val="nil"/>
              <w:bottom w:val="nil"/>
              <w:right w:val="nil"/>
            </w:tcBorders>
            <w:shd w:val="clear" w:color="000000" w:fill="FFFFFF"/>
            <w:noWrap/>
            <w:vAlign w:val="bottom"/>
            <w:hideMark/>
          </w:tcPr>
          <w:p w14:paraId="1805C919"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Rieti</w:t>
            </w:r>
          </w:p>
        </w:tc>
        <w:tc>
          <w:tcPr>
            <w:tcW w:w="1294" w:type="dxa"/>
            <w:tcBorders>
              <w:top w:val="nil"/>
              <w:left w:val="nil"/>
              <w:bottom w:val="nil"/>
              <w:right w:val="single" w:sz="4" w:space="0" w:color="auto"/>
            </w:tcBorders>
            <w:shd w:val="clear" w:color="000000" w:fill="FFFFFF"/>
            <w:noWrap/>
            <w:vAlign w:val="bottom"/>
            <w:hideMark/>
          </w:tcPr>
          <w:p w14:paraId="31007FA7"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13,8</w:t>
            </w:r>
          </w:p>
        </w:tc>
        <w:tc>
          <w:tcPr>
            <w:tcW w:w="691" w:type="dxa"/>
            <w:tcBorders>
              <w:top w:val="nil"/>
              <w:left w:val="nil"/>
              <w:bottom w:val="nil"/>
              <w:right w:val="nil"/>
            </w:tcBorders>
            <w:shd w:val="clear" w:color="000000" w:fill="FFFFFF"/>
            <w:noWrap/>
            <w:vAlign w:val="bottom"/>
            <w:hideMark/>
          </w:tcPr>
          <w:p w14:paraId="7B2DECA7"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65</w:t>
            </w:r>
          </w:p>
        </w:tc>
        <w:tc>
          <w:tcPr>
            <w:tcW w:w="2224" w:type="dxa"/>
            <w:tcBorders>
              <w:top w:val="nil"/>
              <w:left w:val="nil"/>
              <w:bottom w:val="nil"/>
              <w:right w:val="nil"/>
            </w:tcBorders>
            <w:shd w:val="clear" w:color="000000" w:fill="FFFFFF"/>
            <w:noWrap/>
            <w:vAlign w:val="bottom"/>
            <w:hideMark/>
          </w:tcPr>
          <w:p w14:paraId="2BDCAB58"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Teramo</w:t>
            </w:r>
          </w:p>
        </w:tc>
        <w:tc>
          <w:tcPr>
            <w:tcW w:w="1461" w:type="dxa"/>
            <w:tcBorders>
              <w:top w:val="nil"/>
              <w:left w:val="nil"/>
              <w:bottom w:val="nil"/>
              <w:right w:val="single" w:sz="4" w:space="0" w:color="auto"/>
            </w:tcBorders>
            <w:shd w:val="clear" w:color="000000" w:fill="FFFFFF"/>
            <w:noWrap/>
            <w:vAlign w:val="bottom"/>
            <w:hideMark/>
          </w:tcPr>
          <w:p w14:paraId="4BA61F5E"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8,0</w:t>
            </w:r>
          </w:p>
        </w:tc>
      </w:tr>
      <w:tr w:rsidR="00DE2183" w:rsidRPr="009E559D" w14:paraId="7736FC14"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1E344C2E"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12</w:t>
            </w:r>
          </w:p>
        </w:tc>
        <w:tc>
          <w:tcPr>
            <w:tcW w:w="2693" w:type="dxa"/>
            <w:gridSpan w:val="2"/>
            <w:tcBorders>
              <w:top w:val="nil"/>
              <w:left w:val="nil"/>
              <w:bottom w:val="nil"/>
              <w:right w:val="nil"/>
            </w:tcBorders>
            <w:shd w:val="clear" w:color="000000" w:fill="FFFFFF"/>
            <w:noWrap/>
            <w:vAlign w:val="bottom"/>
            <w:hideMark/>
          </w:tcPr>
          <w:p w14:paraId="575B4618"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Bolzano/</w:t>
            </w:r>
            <w:r w:rsidRPr="009E559D">
              <w:rPr>
                <w:rFonts w:ascii="Calibri" w:hAnsi="Calibri" w:cs="Calibri"/>
                <w:i/>
                <w:iCs/>
                <w:color w:val="000000"/>
                <w:sz w:val="18"/>
                <w:szCs w:val="18"/>
              </w:rPr>
              <w:t>Bozen</w:t>
            </w:r>
          </w:p>
        </w:tc>
        <w:tc>
          <w:tcPr>
            <w:tcW w:w="1294" w:type="dxa"/>
            <w:tcBorders>
              <w:top w:val="nil"/>
              <w:left w:val="nil"/>
              <w:bottom w:val="nil"/>
              <w:right w:val="single" w:sz="4" w:space="0" w:color="auto"/>
            </w:tcBorders>
            <w:shd w:val="clear" w:color="000000" w:fill="FFFFFF"/>
            <w:noWrap/>
            <w:vAlign w:val="bottom"/>
            <w:hideMark/>
          </w:tcPr>
          <w:p w14:paraId="639CE833"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13,5</w:t>
            </w:r>
          </w:p>
        </w:tc>
        <w:tc>
          <w:tcPr>
            <w:tcW w:w="691" w:type="dxa"/>
            <w:tcBorders>
              <w:top w:val="nil"/>
              <w:left w:val="nil"/>
              <w:bottom w:val="nil"/>
              <w:right w:val="nil"/>
            </w:tcBorders>
            <w:shd w:val="clear" w:color="000000" w:fill="FFFFFF"/>
            <w:noWrap/>
            <w:vAlign w:val="bottom"/>
            <w:hideMark/>
          </w:tcPr>
          <w:p w14:paraId="1584D26F"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66</w:t>
            </w:r>
          </w:p>
        </w:tc>
        <w:tc>
          <w:tcPr>
            <w:tcW w:w="2224" w:type="dxa"/>
            <w:tcBorders>
              <w:top w:val="nil"/>
              <w:left w:val="nil"/>
              <w:bottom w:val="nil"/>
              <w:right w:val="nil"/>
            </w:tcBorders>
            <w:shd w:val="clear" w:color="000000" w:fill="FFFFFF"/>
            <w:noWrap/>
            <w:vAlign w:val="bottom"/>
            <w:hideMark/>
          </w:tcPr>
          <w:p w14:paraId="2389A100"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Reggio Calabria</w:t>
            </w:r>
          </w:p>
        </w:tc>
        <w:tc>
          <w:tcPr>
            <w:tcW w:w="1461" w:type="dxa"/>
            <w:tcBorders>
              <w:top w:val="nil"/>
              <w:left w:val="nil"/>
              <w:bottom w:val="nil"/>
              <w:right w:val="single" w:sz="4" w:space="0" w:color="auto"/>
            </w:tcBorders>
            <w:shd w:val="clear" w:color="000000" w:fill="FFFFFF"/>
            <w:noWrap/>
            <w:vAlign w:val="bottom"/>
            <w:hideMark/>
          </w:tcPr>
          <w:p w14:paraId="71F24B13"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8,0</w:t>
            </w:r>
          </w:p>
        </w:tc>
      </w:tr>
      <w:tr w:rsidR="00DE2183" w:rsidRPr="009E559D" w14:paraId="0B432835"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137185ED"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13</w:t>
            </w:r>
          </w:p>
        </w:tc>
        <w:tc>
          <w:tcPr>
            <w:tcW w:w="2693" w:type="dxa"/>
            <w:gridSpan w:val="2"/>
            <w:tcBorders>
              <w:top w:val="nil"/>
              <w:left w:val="nil"/>
              <w:bottom w:val="nil"/>
              <w:right w:val="nil"/>
            </w:tcBorders>
            <w:shd w:val="clear" w:color="000000" w:fill="FFFFFF"/>
            <w:noWrap/>
            <w:vAlign w:val="bottom"/>
            <w:hideMark/>
          </w:tcPr>
          <w:p w14:paraId="052B95EA"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Caserta</w:t>
            </w:r>
          </w:p>
        </w:tc>
        <w:tc>
          <w:tcPr>
            <w:tcW w:w="1294" w:type="dxa"/>
            <w:tcBorders>
              <w:top w:val="nil"/>
              <w:left w:val="nil"/>
              <w:bottom w:val="nil"/>
              <w:right w:val="single" w:sz="4" w:space="0" w:color="auto"/>
            </w:tcBorders>
            <w:shd w:val="clear" w:color="000000" w:fill="FFFFFF"/>
            <w:noWrap/>
            <w:vAlign w:val="bottom"/>
            <w:hideMark/>
          </w:tcPr>
          <w:p w14:paraId="7422EA0D"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13,2</w:t>
            </w:r>
          </w:p>
        </w:tc>
        <w:tc>
          <w:tcPr>
            <w:tcW w:w="691" w:type="dxa"/>
            <w:tcBorders>
              <w:top w:val="nil"/>
              <w:left w:val="nil"/>
              <w:bottom w:val="nil"/>
              <w:right w:val="nil"/>
            </w:tcBorders>
            <w:shd w:val="clear" w:color="000000" w:fill="FFFFFF"/>
            <w:noWrap/>
            <w:vAlign w:val="bottom"/>
            <w:hideMark/>
          </w:tcPr>
          <w:p w14:paraId="7A79EFD4"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67</w:t>
            </w:r>
          </w:p>
        </w:tc>
        <w:tc>
          <w:tcPr>
            <w:tcW w:w="2224" w:type="dxa"/>
            <w:tcBorders>
              <w:top w:val="nil"/>
              <w:left w:val="nil"/>
              <w:bottom w:val="nil"/>
              <w:right w:val="nil"/>
            </w:tcBorders>
            <w:shd w:val="clear" w:color="000000" w:fill="FFFFFF"/>
            <w:noWrap/>
            <w:vAlign w:val="bottom"/>
            <w:hideMark/>
          </w:tcPr>
          <w:p w14:paraId="32F282A4"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Lodi</w:t>
            </w:r>
          </w:p>
        </w:tc>
        <w:tc>
          <w:tcPr>
            <w:tcW w:w="1461" w:type="dxa"/>
            <w:tcBorders>
              <w:top w:val="nil"/>
              <w:left w:val="nil"/>
              <w:bottom w:val="nil"/>
              <w:right w:val="single" w:sz="4" w:space="0" w:color="auto"/>
            </w:tcBorders>
            <w:shd w:val="clear" w:color="000000" w:fill="FFFFFF"/>
            <w:noWrap/>
            <w:vAlign w:val="bottom"/>
            <w:hideMark/>
          </w:tcPr>
          <w:p w14:paraId="1C8A9357"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8,0</w:t>
            </w:r>
          </w:p>
        </w:tc>
      </w:tr>
      <w:tr w:rsidR="00DE2183" w:rsidRPr="009E559D" w14:paraId="62FF98AE"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2A6A2431"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14</w:t>
            </w:r>
          </w:p>
        </w:tc>
        <w:tc>
          <w:tcPr>
            <w:tcW w:w="2693" w:type="dxa"/>
            <w:gridSpan w:val="2"/>
            <w:tcBorders>
              <w:top w:val="nil"/>
              <w:left w:val="nil"/>
              <w:bottom w:val="nil"/>
              <w:right w:val="nil"/>
            </w:tcBorders>
            <w:shd w:val="clear" w:color="000000" w:fill="FFFFFF"/>
            <w:noWrap/>
            <w:vAlign w:val="bottom"/>
            <w:hideMark/>
          </w:tcPr>
          <w:p w14:paraId="44FB2259"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Padova</w:t>
            </w:r>
          </w:p>
        </w:tc>
        <w:tc>
          <w:tcPr>
            <w:tcW w:w="1294" w:type="dxa"/>
            <w:tcBorders>
              <w:top w:val="nil"/>
              <w:left w:val="nil"/>
              <w:bottom w:val="nil"/>
              <w:right w:val="single" w:sz="4" w:space="0" w:color="auto"/>
            </w:tcBorders>
            <w:shd w:val="clear" w:color="000000" w:fill="FFFFFF"/>
            <w:noWrap/>
            <w:vAlign w:val="bottom"/>
            <w:hideMark/>
          </w:tcPr>
          <w:p w14:paraId="71619329"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13,1</w:t>
            </w:r>
          </w:p>
        </w:tc>
        <w:tc>
          <w:tcPr>
            <w:tcW w:w="691" w:type="dxa"/>
            <w:tcBorders>
              <w:top w:val="nil"/>
              <w:left w:val="nil"/>
              <w:bottom w:val="nil"/>
              <w:right w:val="nil"/>
            </w:tcBorders>
            <w:shd w:val="clear" w:color="000000" w:fill="FFFFFF"/>
            <w:noWrap/>
            <w:vAlign w:val="bottom"/>
            <w:hideMark/>
          </w:tcPr>
          <w:p w14:paraId="47577C23"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68</w:t>
            </w:r>
          </w:p>
        </w:tc>
        <w:tc>
          <w:tcPr>
            <w:tcW w:w="2224" w:type="dxa"/>
            <w:tcBorders>
              <w:top w:val="nil"/>
              <w:left w:val="nil"/>
              <w:bottom w:val="nil"/>
              <w:right w:val="nil"/>
            </w:tcBorders>
            <w:shd w:val="clear" w:color="000000" w:fill="FFFFFF"/>
            <w:noWrap/>
            <w:vAlign w:val="bottom"/>
            <w:hideMark/>
          </w:tcPr>
          <w:p w14:paraId="02422874"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Udine</w:t>
            </w:r>
          </w:p>
        </w:tc>
        <w:tc>
          <w:tcPr>
            <w:tcW w:w="1461" w:type="dxa"/>
            <w:tcBorders>
              <w:top w:val="nil"/>
              <w:left w:val="nil"/>
              <w:bottom w:val="nil"/>
              <w:right w:val="single" w:sz="4" w:space="0" w:color="auto"/>
            </w:tcBorders>
            <w:shd w:val="clear" w:color="000000" w:fill="FFFFFF"/>
            <w:noWrap/>
            <w:vAlign w:val="bottom"/>
            <w:hideMark/>
          </w:tcPr>
          <w:p w14:paraId="3F16A689"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7,9</w:t>
            </w:r>
          </w:p>
        </w:tc>
      </w:tr>
      <w:tr w:rsidR="00DE2183" w:rsidRPr="009E559D" w14:paraId="7FC4A466"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029143ED"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15</w:t>
            </w:r>
          </w:p>
        </w:tc>
        <w:tc>
          <w:tcPr>
            <w:tcW w:w="2693" w:type="dxa"/>
            <w:gridSpan w:val="2"/>
            <w:tcBorders>
              <w:top w:val="nil"/>
              <w:left w:val="nil"/>
              <w:bottom w:val="nil"/>
              <w:right w:val="nil"/>
            </w:tcBorders>
            <w:shd w:val="clear" w:color="000000" w:fill="FFFFFF"/>
            <w:noWrap/>
            <w:vAlign w:val="bottom"/>
            <w:hideMark/>
          </w:tcPr>
          <w:p w14:paraId="19E7801D"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Rovigo</w:t>
            </w:r>
          </w:p>
        </w:tc>
        <w:tc>
          <w:tcPr>
            <w:tcW w:w="1294" w:type="dxa"/>
            <w:tcBorders>
              <w:top w:val="nil"/>
              <w:left w:val="nil"/>
              <w:bottom w:val="nil"/>
              <w:right w:val="single" w:sz="4" w:space="0" w:color="auto"/>
            </w:tcBorders>
            <w:shd w:val="clear" w:color="000000" w:fill="FFFFFF"/>
            <w:noWrap/>
            <w:vAlign w:val="bottom"/>
            <w:hideMark/>
          </w:tcPr>
          <w:p w14:paraId="612AA809"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13,0</w:t>
            </w:r>
          </w:p>
        </w:tc>
        <w:tc>
          <w:tcPr>
            <w:tcW w:w="691" w:type="dxa"/>
            <w:tcBorders>
              <w:top w:val="nil"/>
              <w:left w:val="nil"/>
              <w:bottom w:val="nil"/>
              <w:right w:val="nil"/>
            </w:tcBorders>
            <w:shd w:val="clear" w:color="000000" w:fill="FFFFFF"/>
            <w:noWrap/>
            <w:vAlign w:val="bottom"/>
            <w:hideMark/>
          </w:tcPr>
          <w:p w14:paraId="3C7D4766"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69</w:t>
            </w:r>
          </w:p>
        </w:tc>
        <w:tc>
          <w:tcPr>
            <w:tcW w:w="2224" w:type="dxa"/>
            <w:tcBorders>
              <w:top w:val="nil"/>
              <w:left w:val="nil"/>
              <w:bottom w:val="nil"/>
              <w:right w:val="nil"/>
            </w:tcBorders>
            <w:shd w:val="clear" w:color="000000" w:fill="FFFFFF"/>
            <w:noWrap/>
            <w:vAlign w:val="bottom"/>
            <w:hideMark/>
          </w:tcPr>
          <w:p w14:paraId="2D28DDA3"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Bergamo</w:t>
            </w:r>
          </w:p>
        </w:tc>
        <w:tc>
          <w:tcPr>
            <w:tcW w:w="1461" w:type="dxa"/>
            <w:tcBorders>
              <w:top w:val="nil"/>
              <w:left w:val="nil"/>
              <w:bottom w:val="nil"/>
              <w:right w:val="single" w:sz="4" w:space="0" w:color="auto"/>
            </w:tcBorders>
            <w:shd w:val="clear" w:color="000000" w:fill="FFFFFF"/>
            <w:noWrap/>
            <w:vAlign w:val="bottom"/>
            <w:hideMark/>
          </w:tcPr>
          <w:p w14:paraId="13CB77EE"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7,9</w:t>
            </w:r>
          </w:p>
        </w:tc>
      </w:tr>
      <w:tr w:rsidR="00DE2183" w:rsidRPr="009E559D" w14:paraId="13A005A5"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35E3CD13"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16</w:t>
            </w:r>
          </w:p>
        </w:tc>
        <w:tc>
          <w:tcPr>
            <w:tcW w:w="2693" w:type="dxa"/>
            <w:gridSpan w:val="2"/>
            <w:tcBorders>
              <w:top w:val="nil"/>
              <w:left w:val="nil"/>
              <w:bottom w:val="nil"/>
              <w:right w:val="nil"/>
            </w:tcBorders>
            <w:shd w:val="clear" w:color="000000" w:fill="FFFFFF"/>
            <w:noWrap/>
            <w:vAlign w:val="bottom"/>
            <w:hideMark/>
          </w:tcPr>
          <w:p w14:paraId="7F3F1AA7"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Piacenza</w:t>
            </w:r>
          </w:p>
        </w:tc>
        <w:tc>
          <w:tcPr>
            <w:tcW w:w="1294" w:type="dxa"/>
            <w:tcBorders>
              <w:top w:val="nil"/>
              <w:left w:val="nil"/>
              <w:bottom w:val="nil"/>
              <w:right w:val="single" w:sz="4" w:space="0" w:color="auto"/>
            </w:tcBorders>
            <w:shd w:val="clear" w:color="000000" w:fill="FFFFFF"/>
            <w:noWrap/>
            <w:vAlign w:val="bottom"/>
            <w:hideMark/>
          </w:tcPr>
          <w:p w14:paraId="32EE872F"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12,8</w:t>
            </w:r>
          </w:p>
        </w:tc>
        <w:tc>
          <w:tcPr>
            <w:tcW w:w="691" w:type="dxa"/>
            <w:tcBorders>
              <w:top w:val="nil"/>
              <w:left w:val="nil"/>
              <w:bottom w:val="nil"/>
              <w:right w:val="nil"/>
            </w:tcBorders>
            <w:shd w:val="clear" w:color="000000" w:fill="FFFFFF"/>
            <w:noWrap/>
            <w:vAlign w:val="bottom"/>
            <w:hideMark/>
          </w:tcPr>
          <w:p w14:paraId="03C4DC23"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70</w:t>
            </w:r>
          </w:p>
        </w:tc>
        <w:tc>
          <w:tcPr>
            <w:tcW w:w="2224" w:type="dxa"/>
            <w:tcBorders>
              <w:top w:val="nil"/>
              <w:left w:val="nil"/>
              <w:bottom w:val="nil"/>
              <w:right w:val="nil"/>
            </w:tcBorders>
            <w:shd w:val="clear" w:color="000000" w:fill="FFFFFF"/>
            <w:noWrap/>
            <w:vAlign w:val="bottom"/>
            <w:hideMark/>
          </w:tcPr>
          <w:p w14:paraId="323DD7D3"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Trapani</w:t>
            </w:r>
          </w:p>
        </w:tc>
        <w:tc>
          <w:tcPr>
            <w:tcW w:w="1461" w:type="dxa"/>
            <w:tcBorders>
              <w:top w:val="nil"/>
              <w:left w:val="nil"/>
              <w:bottom w:val="nil"/>
              <w:right w:val="single" w:sz="4" w:space="0" w:color="auto"/>
            </w:tcBorders>
            <w:shd w:val="clear" w:color="000000" w:fill="FFFFFF"/>
            <w:noWrap/>
            <w:vAlign w:val="bottom"/>
            <w:hideMark/>
          </w:tcPr>
          <w:p w14:paraId="098D7A78"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7,7</w:t>
            </w:r>
          </w:p>
        </w:tc>
      </w:tr>
      <w:tr w:rsidR="00DE2183" w:rsidRPr="009E559D" w14:paraId="316594E0"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7D053952"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17</w:t>
            </w:r>
          </w:p>
        </w:tc>
        <w:tc>
          <w:tcPr>
            <w:tcW w:w="2693" w:type="dxa"/>
            <w:gridSpan w:val="2"/>
            <w:tcBorders>
              <w:top w:val="nil"/>
              <w:left w:val="nil"/>
              <w:bottom w:val="nil"/>
              <w:right w:val="nil"/>
            </w:tcBorders>
            <w:shd w:val="clear" w:color="000000" w:fill="FFFFFF"/>
            <w:noWrap/>
            <w:vAlign w:val="bottom"/>
            <w:hideMark/>
          </w:tcPr>
          <w:p w14:paraId="4C74E956"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Perugia</w:t>
            </w:r>
          </w:p>
        </w:tc>
        <w:tc>
          <w:tcPr>
            <w:tcW w:w="1294" w:type="dxa"/>
            <w:tcBorders>
              <w:top w:val="nil"/>
              <w:left w:val="nil"/>
              <w:bottom w:val="nil"/>
              <w:right w:val="single" w:sz="4" w:space="0" w:color="auto"/>
            </w:tcBorders>
            <w:shd w:val="clear" w:color="000000" w:fill="FFFFFF"/>
            <w:noWrap/>
            <w:vAlign w:val="bottom"/>
            <w:hideMark/>
          </w:tcPr>
          <w:p w14:paraId="3C286D79"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12,8</w:t>
            </w:r>
          </w:p>
        </w:tc>
        <w:tc>
          <w:tcPr>
            <w:tcW w:w="691" w:type="dxa"/>
            <w:tcBorders>
              <w:top w:val="nil"/>
              <w:left w:val="nil"/>
              <w:bottom w:val="nil"/>
              <w:right w:val="nil"/>
            </w:tcBorders>
            <w:shd w:val="clear" w:color="000000" w:fill="FFFFFF"/>
            <w:noWrap/>
            <w:vAlign w:val="bottom"/>
            <w:hideMark/>
          </w:tcPr>
          <w:p w14:paraId="75FC7DA4"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71</w:t>
            </w:r>
          </w:p>
        </w:tc>
        <w:tc>
          <w:tcPr>
            <w:tcW w:w="2224" w:type="dxa"/>
            <w:tcBorders>
              <w:top w:val="nil"/>
              <w:left w:val="nil"/>
              <w:bottom w:val="nil"/>
              <w:right w:val="nil"/>
            </w:tcBorders>
            <w:shd w:val="clear" w:color="000000" w:fill="FFFFFF"/>
            <w:noWrap/>
            <w:vAlign w:val="bottom"/>
            <w:hideMark/>
          </w:tcPr>
          <w:p w14:paraId="726CEFBD"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Massa-Carrara</w:t>
            </w:r>
          </w:p>
        </w:tc>
        <w:tc>
          <w:tcPr>
            <w:tcW w:w="1461" w:type="dxa"/>
            <w:tcBorders>
              <w:top w:val="nil"/>
              <w:left w:val="nil"/>
              <w:bottom w:val="nil"/>
              <w:right w:val="single" w:sz="4" w:space="0" w:color="auto"/>
            </w:tcBorders>
            <w:shd w:val="clear" w:color="000000" w:fill="FFFFFF"/>
            <w:noWrap/>
            <w:vAlign w:val="bottom"/>
            <w:hideMark/>
          </w:tcPr>
          <w:p w14:paraId="58362CE8"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7,6</w:t>
            </w:r>
          </w:p>
        </w:tc>
      </w:tr>
      <w:tr w:rsidR="00DE2183" w:rsidRPr="009E559D" w14:paraId="420C1A55"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210D31FD"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18</w:t>
            </w:r>
          </w:p>
        </w:tc>
        <w:tc>
          <w:tcPr>
            <w:tcW w:w="2693" w:type="dxa"/>
            <w:gridSpan w:val="2"/>
            <w:tcBorders>
              <w:top w:val="nil"/>
              <w:left w:val="nil"/>
              <w:bottom w:val="nil"/>
              <w:right w:val="nil"/>
            </w:tcBorders>
            <w:shd w:val="clear" w:color="000000" w:fill="FFFFFF"/>
            <w:noWrap/>
            <w:vAlign w:val="bottom"/>
            <w:hideMark/>
          </w:tcPr>
          <w:p w14:paraId="12437DDF"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Lecce</w:t>
            </w:r>
          </w:p>
        </w:tc>
        <w:tc>
          <w:tcPr>
            <w:tcW w:w="1294" w:type="dxa"/>
            <w:tcBorders>
              <w:top w:val="nil"/>
              <w:left w:val="nil"/>
              <w:bottom w:val="nil"/>
              <w:right w:val="single" w:sz="4" w:space="0" w:color="auto"/>
            </w:tcBorders>
            <w:shd w:val="clear" w:color="000000" w:fill="FFFFFF"/>
            <w:noWrap/>
            <w:vAlign w:val="bottom"/>
            <w:hideMark/>
          </w:tcPr>
          <w:p w14:paraId="42408803"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12,7</w:t>
            </w:r>
          </w:p>
        </w:tc>
        <w:tc>
          <w:tcPr>
            <w:tcW w:w="691" w:type="dxa"/>
            <w:tcBorders>
              <w:top w:val="nil"/>
              <w:left w:val="nil"/>
              <w:bottom w:val="nil"/>
              <w:right w:val="nil"/>
            </w:tcBorders>
            <w:shd w:val="clear" w:color="000000" w:fill="FFFFFF"/>
            <w:noWrap/>
            <w:vAlign w:val="bottom"/>
            <w:hideMark/>
          </w:tcPr>
          <w:p w14:paraId="40AEB72D"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72</w:t>
            </w:r>
          </w:p>
        </w:tc>
        <w:tc>
          <w:tcPr>
            <w:tcW w:w="2224" w:type="dxa"/>
            <w:tcBorders>
              <w:top w:val="nil"/>
              <w:left w:val="nil"/>
              <w:bottom w:val="nil"/>
              <w:right w:val="nil"/>
            </w:tcBorders>
            <w:shd w:val="clear" w:color="000000" w:fill="FFFFFF"/>
            <w:noWrap/>
            <w:vAlign w:val="bottom"/>
            <w:hideMark/>
          </w:tcPr>
          <w:p w14:paraId="09B61C42"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Vibo Valentia</w:t>
            </w:r>
          </w:p>
        </w:tc>
        <w:tc>
          <w:tcPr>
            <w:tcW w:w="1461" w:type="dxa"/>
            <w:tcBorders>
              <w:top w:val="nil"/>
              <w:left w:val="nil"/>
              <w:bottom w:val="nil"/>
              <w:right w:val="single" w:sz="4" w:space="0" w:color="auto"/>
            </w:tcBorders>
            <w:shd w:val="clear" w:color="000000" w:fill="FFFFFF"/>
            <w:noWrap/>
            <w:vAlign w:val="bottom"/>
            <w:hideMark/>
          </w:tcPr>
          <w:p w14:paraId="2A66BA76"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7,5</w:t>
            </w:r>
          </w:p>
        </w:tc>
      </w:tr>
      <w:tr w:rsidR="00DE2183" w:rsidRPr="009E559D" w14:paraId="64AFE895"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655B0412"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19</w:t>
            </w:r>
          </w:p>
        </w:tc>
        <w:tc>
          <w:tcPr>
            <w:tcW w:w="2693" w:type="dxa"/>
            <w:gridSpan w:val="2"/>
            <w:tcBorders>
              <w:top w:val="nil"/>
              <w:left w:val="nil"/>
              <w:bottom w:val="nil"/>
              <w:right w:val="nil"/>
            </w:tcBorders>
            <w:shd w:val="clear" w:color="000000" w:fill="FFFFFF"/>
            <w:noWrap/>
            <w:vAlign w:val="bottom"/>
            <w:hideMark/>
          </w:tcPr>
          <w:p w14:paraId="6FB81488"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Bari</w:t>
            </w:r>
          </w:p>
        </w:tc>
        <w:tc>
          <w:tcPr>
            <w:tcW w:w="1294" w:type="dxa"/>
            <w:tcBorders>
              <w:top w:val="nil"/>
              <w:left w:val="nil"/>
              <w:bottom w:val="nil"/>
              <w:right w:val="single" w:sz="4" w:space="0" w:color="auto"/>
            </w:tcBorders>
            <w:shd w:val="clear" w:color="000000" w:fill="FFFFFF"/>
            <w:noWrap/>
            <w:vAlign w:val="bottom"/>
            <w:hideMark/>
          </w:tcPr>
          <w:p w14:paraId="03F89820"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12,7</w:t>
            </w:r>
          </w:p>
        </w:tc>
        <w:tc>
          <w:tcPr>
            <w:tcW w:w="691" w:type="dxa"/>
            <w:tcBorders>
              <w:top w:val="nil"/>
              <w:left w:val="nil"/>
              <w:bottom w:val="nil"/>
              <w:right w:val="nil"/>
            </w:tcBorders>
            <w:shd w:val="clear" w:color="000000" w:fill="FFFFFF"/>
            <w:noWrap/>
            <w:vAlign w:val="bottom"/>
            <w:hideMark/>
          </w:tcPr>
          <w:p w14:paraId="72F0BAB2"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73</w:t>
            </w:r>
          </w:p>
        </w:tc>
        <w:tc>
          <w:tcPr>
            <w:tcW w:w="2224" w:type="dxa"/>
            <w:tcBorders>
              <w:top w:val="nil"/>
              <w:left w:val="nil"/>
              <w:bottom w:val="nil"/>
              <w:right w:val="nil"/>
            </w:tcBorders>
            <w:shd w:val="clear" w:color="000000" w:fill="FFFFFF"/>
            <w:noWrap/>
            <w:vAlign w:val="bottom"/>
            <w:hideMark/>
          </w:tcPr>
          <w:p w14:paraId="18372BEA"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Viterbo</w:t>
            </w:r>
          </w:p>
        </w:tc>
        <w:tc>
          <w:tcPr>
            <w:tcW w:w="1461" w:type="dxa"/>
            <w:tcBorders>
              <w:top w:val="nil"/>
              <w:left w:val="nil"/>
              <w:bottom w:val="nil"/>
              <w:right w:val="single" w:sz="4" w:space="0" w:color="auto"/>
            </w:tcBorders>
            <w:shd w:val="clear" w:color="000000" w:fill="FFFFFF"/>
            <w:noWrap/>
            <w:vAlign w:val="bottom"/>
            <w:hideMark/>
          </w:tcPr>
          <w:p w14:paraId="179C5D31"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7,5</w:t>
            </w:r>
          </w:p>
        </w:tc>
      </w:tr>
      <w:tr w:rsidR="00DE2183" w:rsidRPr="009E559D" w14:paraId="3386420B"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4B7A766B"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20</w:t>
            </w:r>
          </w:p>
        </w:tc>
        <w:tc>
          <w:tcPr>
            <w:tcW w:w="2693" w:type="dxa"/>
            <w:gridSpan w:val="2"/>
            <w:tcBorders>
              <w:top w:val="nil"/>
              <w:left w:val="nil"/>
              <w:bottom w:val="nil"/>
              <w:right w:val="nil"/>
            </w:tcBorders>
            <w:shd w:val="clear" w:color="000000" w:fill="FFFFFF"/>
            <w:noWrap/>
            <w:vAlign w:val="bottom"/>
            <w:hideMark/>
          </w:tcPr>
          <w:p w14:paraId="341DBBFE"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Treviso</w:t>
            </w:r>
          </w:p>
        </w:tc>
        <w:tc>
          <w:tcPr>
            <w:tcW w:w="1294" w:type="dxa"/>
            <w:tcBorders>
              <w:top w:val="nil"/>
              <w:left w:val="nil"/>
              <w:bottom w:val="nil"/>
              <w:right w:val="single" w:sz="4" w:space="0" w:color="auto"/>
            </w:tcBorders>
            <w:shd w:val="clear" w:color="000000" w:fill="FFFFFF"/>
            <w:noWrap/>
            <w:vAlign w:val="bottom"/>
            <w:hideMark/>
          </w:tcPr>
          <w:p w14:paraId="73C1BFEF"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12,5</w:t>
            </w:r>
          </w:p>
        </w:tc>
        <w:tc>
          <w:tcPr>
            <w:tcW w:w="691" w:type="dxa"/>
            <w:tcBorders>
              <w:top w:val="nil"/>
              <w:left w:val="nil"/>
              <w:bottom w:val="nil"/>
              <w:right w:val="nil"/>
            </w:tcBorders>
            <w:shd w:val="clear" w:color="000000" w:fill="FFFFFF"/>
            <w:noWrap/>
            <w:vAlign w:val="bottom"/>
            <w:hideMark/>
          </w:tcPr>
          <w:p w14:paraId="6AED2AA9"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74</w:t>
            </w:r>
          </w:p>
        </w:tc>
        <w:tc>
          <w:tcPr>
            <w:tcW w:w="2224" w:type="dxa"/>
            <w:tcBorders>
              <w:top w:val="nil"/>
              <w:left w:val="nil"/>
              <w:bottom w:val="nil"/>
              <w:right w:val="nil"/>
            </w:tcBorders>
            <w:shd w:val="clear" w:color="000000" w:fill="FFFFFF"/>
            <w:noWrap/>
            <w:vAlign w:val="bottom"/>
            <w:hideMark/>
          </w:tcPr>
          <w:p w14:paraId="278A7288"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Catania</w:t>
            </w:r>
          </w:p>
        </w:tc>
        <w:tc>
          <w:tcPr>
            <w:tcW w:w="1461" w:type="dxa"/>
            <w:tcBorders>
              <w:top w:val="nil"/>
              <w:left w:val="nil"/>
              <w:bottom w:val="nil"/>
              <w:right w:val="single" w:sz="4" w:space="0" w:color="auto"/>
            </w:tcBorders>
            <w:shd w:val="clear" w:color="000000" w:fill="FFFFFF"/>
            <w:noWrap/>
            <w:vAlign w:val="bottom"/>
            <w:hideMark/>
          </w:tcPr>
          <w:p w14:paraId="05589CDB"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7,4</w:t>
            </w:r>
          </w:p>
        </w:tc>
      </w:tr>
      <w:tr w:rsidR="00DE2183" w:rsidRPr="009E559D" w14:paraId="5E07239E"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40A07A96"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21</w:t>
            </w:r>
          </w:p>
        </w:tc>
        <w:tc>
          <w:tcPr>
            <w:tcW w:w="2693" w:type="dxa"/>
            <w:gridSpan w:val="2"/>
            <w:tcBorders>
              <w:top w:val="nil"/>
              <w:left w:val="nil"/>
              <w:bottom w:val="nil"/>
              <w:right w:val="nil"/>
            </w:tcBorders>
            <w:shd w:val="clear" w:color="000000" w:fill="FFFFFF"/>
            <w:noWrap/>
            <w:vAlign w:val="bottom"/>
            <w:hideMark/>
          </w:tcPr>
          <w:p w14:paraId="678B971E"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Savona</w:t>
            </w:r>
          </w:p>
        </w:tc>
        <w:tc>
          <w:tcPr>
            <w:tcW w:w="1294" w:type="dxa"/>
            <w:tcBorders>
              <w:top w:val="nil"/>
              <w:left w:val="nil"/>
              <w:bottom w:val="nil"/>
              <w:right w:val="single" w:sz="4" w:space="0" w:color="auto"/>
            </w:tcBorders>
            <w:shd w:val="clear" w:color="000000" w:fill="FFFFFF"/>
            <w:noWrap/>
            <w:vAlign w:val="bottom"/>
            <w:hideMark/>
          </w:tcPr>
          <w:p w14:paraId="713156CD"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12,5</w:t>
            </w:r>
          </w:p>
        </w:tc>
        <w:tc>
          <w:tcPr>
            <w:tcW w:w="691" w:type="dxa"/>
            <w:tcBorders>
              <w:top w:val="nil"/>
              <w:left w:val="nil"/>
              <w:bottom w:val="nil"/>
              <w:right w:val="nil"/>
            </w:tcBorders>
            <w:shd w:val="clear" w:color="000000" w:fill="FFFFFF"/>
            <w:noWrap/>
            <w:vAlign w:val="bottom"/>
            <w:hideMark/>
          </w:tcPr>
          <w:p w14:paraId="0CDBEED0"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75</w:t>
            </w:r>
          </w:p>
        </w:tc>
        <w:tc>
          <w:tcPr>
            <w:tcW w:w="2224" w:type="dxa"/>
            <w:tcBorders>
              <w:top w:val="nil"/>
              <w:left w:val="nil"/>
              <w:bottom w:val="nil"/>
              <w:right w:val="nil"/>
            </w:tcBorders>
            <w:shd w:val="clear" w:color="000000" w:fill="FFFFFF"/>
            <w:noWrap/>
            <w:vAlign w:val="bottom"/>
            <w:hideMark/>
          </w:tcPr>
          <w:p w14:paraId="6C654A3F"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Imperia</w:t>
            </w:r>
          </w:p>
        </w:tc>
        <w:tc>
          <w:tcPr>
            <w:tcW w:w="1461" w:type="dxa"/>
            <w:tcBorders>
              <w:top w:val="nil"/>
              <w:left w:val="nil"/>
              <w:bottom w:val="nil"/>
              <w:right w:val="single" w:sz="4" w:space="0" w:color="auto"/>
            </w:tcBorders>
            <w:shd w:val="clear" w:color="000000" w:fill="FFFFFF"/>
            <w:noWrap/>
            <w:vAlign w:val="bottom"/>
            <w:hideMark/>
          </w:tcPr>
          <w:p w14:paraId="04DE44EE"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7,3</w:t>
            </w:r>
          </w:p>
        </w:tc>
      </w:tr>
      <w:tr w:rsidR="00DE2183" w:rsidRPr="009E559D" w14:paraId="59812005"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52EE5756"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22</w:t>
            </w:r>
          </w:p>
        </w:tc>
        <w:tc>
          <w:tcPr>
            <w:tcW w:w="2693" w:type="dxa"/>
            <w:gridSpan w:val="2"/>
            <w:tcBorders>
              <w:top w:val="nil"/>
              <w:left w:val="nil"/>
              <w:bottom w:val="nil"/>
              <w:right w:val="nil"/>
            </w:tcBorders>
            <w:shd w:val="clear" w:color="000000" w:fill="FFFFFF"/>
            <w:noWrap/>
            <w:vAlign w:val="bottom"/>
            <w:hideMark/>
          </w:tcPr>
          <w:p w14:paraId="1C997083"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La Spezia</w:t>
            </w:r>
          </w:p>
        </w:tc>
        <w:tc>
          <w:tcPr>
            <w:tcW w:w="1294" w:type="dxa"/>
            <w:tcBorders>
              <w:top w:val="nil"/>
              <w:left w:val="nil"/>
              <w:bottom w:val="nil"/>
              <w:right w:val="single" w:sz="4" w:space="0" w:color="auto"/>
            </w:tcBorders>
            <w:shd w:val="clear" w:color="000000" w:fill="FFFFFF"/>
            <w:noWrap/>
            <w:vAlign w:val="bottom"/>
            <w:hideMark/>
          </w:tcPr>
          <w:p w14:paraId="457E0524"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12,4</w:t>
            </w:r>
          </w:p>
        </w:tc>
        <w:tc>
          <w:tcPr>
            <w:tcW w:w="691" w:type="dxa"/>
            <w:tcBorders>
              <w:top w:val="nil"/>
              <w:left w:val="nil"/>
              <w:bottom w:val="nil"/>
              <w:right w:val="nil"/>
            </w:tcBorders>
            <w:shd w:val="clear" w:color="000000" w:fill="FFFFFF"/>
            <w:noWrap/>
            <w:vAlign w:val="bottom"/>
            <w:hideMark/>
          </w:tcPr>
          <w:p w14:paraId="0E980EB9"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76</w:t>
            </w:r>
          </w:p>
        </w:tc>
        <w:tc>
          <w:tcPr>
            <w:tcW w:w="2224" w:type="dxa"/>
            <w:tcBorders>
              <w:top w:val="nil"/>
              <w:left w:val="nil"/>
              <w:bottom w:val="nil"/>
              <w:right w:val="nil"/>
            </w:tcBorders>
            <w:shd w:val="clear" w:color="000000" w:fill="FFFFFF"/>
            <w:noWrap/>
            <w:vAlign w:val="bottom"/>
            <w:hideMark/>
          </w:tcPr>
          <w:p w14:paraId="7A797E1C"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Brescia</w:t>
            </w:r>
          </w:p>
        </w:tc>
        <w:tc>
          <w:tcPr>
            <w:tcW w:w="1461" w:type="dxa"/>
            <w:tcBorders>
              <w:top w:val="nil"/>
              <w:left w:val="nil"/>
              <w:bottom w:val="nil"/>
              <w:right w:val="single" w:sz="4" w:space="0" w:color="auto"/>
            </w:tcBorders>
            <w:shd w:val="clear" w:color="000000" w:fill="FFFFFF"/>
            <w:noWrap/>
            <w:vAlign w:val="bottom"/>
            <w:hideMark/>
          </w:tcPr>
          <w:p w14:paraId="21E7ED23"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7,3</w:t>
            </w:r>
          </w:p>
        </w:tc>
      </w:tr>
      <w:tr w:rsidR="00DE2183" w:rsidRPr="009E559D" w14:paraId="00D06CAC"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49B64485"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23</w:t>
            </w:r>
          </w:p>
        </w:tc>
        <w:tc>
          <w:tcPr>
            <w:tcW w:w="2693" w:type="dxa"/>
            <w:gridSpan w:val="2"/>
            <w:tcBorders>
              <w:top w:val="nil"/>
              <w:left w:val="nil"/>
              <w:bottom w:val="nil"/>
              <w:right w:val="nil"/>
            </w:tcBorders>
            <w:shd w:val="clear" w:color="000000" w:fill="FFFFFF"/>
            <w:noWrap/>
            <w:vAlign w:val="bottom"/>
            <w:hideMark/>
          </w:tcPr>
          <w:p w14:paraId="706F80F3"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Lucca</w:t>
            </w:r>
          </w:p>
        </w:tc>
        <w:tc>
          <w:tcPr>
            <w:tcW w:w="1294" w:type="dxa"/>
            <w:tcBorders>
              <w:top w:val="nil"/>
              <w:left w:val="nil"/>
              <w:bottom w:val="nil"/>
              <w:right w:val="single" w:sz="4" w:space="0" w:color="auto"/>
            </w:tcBorders>
            <w:shd w:val="clear" w:color="000000" w:fill="FFFFFF"/>
            <w:noWrap/>
            <w:vAlign w:val="bottom"/>
            <w:hideMark/>
          </w:tcPr>
          <w:p w14:paraId="00B2D3EE"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12,4</w:t>
            </w:r>
          </w:p>
        </w:tc>
        <w:tc>
          <w:tcPr>
            <w:tcW w:w="691" w:type="dxa"/>
            <w:tcBorders>
              <w:top w:val="nil"/>
              <w:left w:val="nil"/>
              <w:bottom w:val="nil"/>
              <w:right w:val="nil"/>
            </w:tcBorders>
            <w:shd w:val="clear" w:color="000000" w:fill="FFFFFF"/>
            <w:noWrap/>
            <w:vAlign w:val="bottom"/>
            <w:hideMark/>
          </w:tcPr>
          <w:p w14:paraId="6779096E"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77</w:t>
            </w:r>
          </w:p>
        </w:tc>
        <w:tc>
          <w:tcPr>
            <w:tcW w:w="2224" w:type="dxa"/>
            <w:tcBorders>
              <w:top w:val="nil"/>
              <w:left w:val="nil"/>
              <w:bottom w:val="nil"/>
              <w:right w:val="nil"/>
            </w:tcBorders>
            <w:shd w:val="clear" w:color="000000" w:fill="FFFFFF"/>
            <w:noWrap/>
            <w:vAlign w:val="bottom"/>
            <w:hideMark/>
          </w:tcPr>
          <w:p w14:paraId="296BB51A"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Lecco</w:t>
            </w:r>
          </w:p>
        </w:tc>
        <w:tc>
          <w:tcPr>
            <w:tcW w:w="1461" w:type="dxa"/>
            <w:tcBorders>
              <w:top w:val="nil"/>
              <w:left w:val="nil"/>
              <w:bottom w:val="nil"/>
              <w:right w:val="single" w:sz="4" w:space="0" w:color="auto"/>
            </w:tcBorders>
            <w:shd w:val="clear" w:color="000000" w:fill="FFFFFF"/>
            <w:noWrap/>
            <w:vAlign w:val="bottom"/>
            <w:hideMark/>
          </w:tcPr>
          <w:p w14:paraId="240F7A38"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7,1</w:t>
            </w:r>
          </w:p>
        </w:tc>
      </w:tr>
      <w:tr w:rsidR="00DE2183" w:rsidRPr="009E559D" w14:paraId="6127EC09"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56E5AA0C"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24</w:t>
            </w:r>
          </w:p>
        </w:tc>
        <w:tc>
          <w:tcPr>
            <w:tcW w:w="2693" w:type="dxa"/>
            <w:gridSpan w:val="2"/>
            <w:tcBorders>
              <w:top w:val="nil"/>
              <w:left w:val="nil"/>
              <w:bottom w:val="nil"/>
              <w:right w:val="nil"/>
            </w:tcBorders>
            <w:shd w:val="clear" w:color="000000" w:fill="FFFFFF"/>
            <w:noWrap/>
            <w:vAlign w:val="bottom"/>
            <w:hideMark/>
          </w:tcPr>
          <w:p w14:paraId="43B9649A"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Modena</w:t>
            </w:r>
          </w:p>
        </w:tc>
        <w:tc>
          <w:tcPr>
            <w:tcW w:w="1294" w:type="dxa"/>
            <w:tcBorders>
              <w:top w:val="nil"/>
              <w:left w:val="nil"/>
              <w:bottom w:val="nil"/>
              <w:right w:val="single" w:sz="4" w:space="0" w:color="auto"/>
            </w:tcBorders>
            <w:shd w:val="clear" w:color="000000" w:fill="FFFFFF"/>
            <w:noWrap/>
            <w:vAlign w:val="bottom"/>
            <w:hideMark/>
          </w:tcPr>
          <w:p w14:paraId="3A554FDF"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12,1</w:t>
            </w:r>
          </w:p>
        </w:tc>
        <w:tc>
          <w:tcPr>
            <w:tcW w:w="691" w:type="dxa"/>
            <w:tcBorders>
              <w:top w:val="nil"/>
              <w:left w:val="nil"/>
              <w:bottom w:val="nil"/>
              <w:right w:val="nil"/>
            </w:tcBorders>
            <w:shd w:val="clear" w:color="000000" w:fill="FFFFFF"/>
            <w:noWrap/>
            <w:vAlign w:val="bottom"/>
            <w:hideMark/>
          </w:tcPr>
          <w:p w14:paraId="75E5F560"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78</w:t>
            </w:r>
          </w:p>
        </w:tc>
        <w:tc>
          <w:tcPr>
            <w:tcW w:w="2224" w:type="dxa"/>
            <w:tcBorders>
              <w:top w:val="nil"/>
              <w:left w:val="nil"/>
              <w:bottom w:val="nil"/>
              <w:right w:val="nil"/>
            </w:tcBorders>
            <w:shd w:val="clear" w:color="000000" w:fill="FFFFFF"/>
            <w:noWrap/>
            <w:vAlign w:val="bottom"/>
            <w:hideMark/>
          </w:tcPr>
          <w:p w14:paraId="12035C23"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Siracusa</w:t>
            </w:r>
          </w:p>
        </w:tc>
        <w:tc>
          <w:tcPr>
            <w:tcW w:w="1461" w:type="dxa"/>
            <w:tcBorders>
              <w:top w:val="nil"/>
              <w:left w:val="nil"/>
              <w:bottom w:val="nil"/>
              <w:right w:val="single" w:sz="4" w:space="0" w:color="auto"/>
            </w:tcBorders>
            <w:shd w:val="clear" w:color="000000" w:fill="FFFFFF"/>
            <w:noWrap/>
            <w:vAlign w:val="bottom"/>
            <w:hideMark/>
          </w:tcPr>
          <w:p w14:paraId="25F272B9"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7,0</w:t>
            </w:r>
          </w:p>
        </w:tc>
      </w:tr>
      <w:tr w:rsidR="00DE2183" w:rsidRPr="009E559D" w14:paraId="0C6B2DB8"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53970463"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25</w:t>
            </w:r>
          </w:p>
        </w:tc>
        <w:tc>
          <w:tcPr>
            <w:tcW w:w="2693" w:type="dxa"/>
            <w:gridSpan w:val="2"/>
            <w:tcBorders>
              <w:top w:val="nil"/>
              <w:left w:val="nil"/>
              <w:bottom w:val="nil"/>
              <w:right w:val="nil"/>
            </w:tcBorders>
            <w:shd w:val="clear" w:color="000000" w:fill="FFFFFF"/>
            <w:noWrap/>
            <w:vAlign w:val="bottom"/>
            <w:hideMark/>
          </w:tcPr>
          <w:p w14:paraId="6390321D"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Verona</w:t>
            </w:r>
          </w:p>
        </w:tc>
        <w:tc>
          <w:tcPr>
            <w:tcW w:w="1294" w:type="dxa"/>
            <w:tcBorders>
              <w:top w:val="nil"/>
              <w:left w:val="nil"/>
              <w:bottom w:val="nil"/>
              <w:right w:val="single" w:sz="4" w:space="0" w:color="auto"/>
            </w:tcBorders>
            <w:shd w:val="clear" w:color="000000" w:fill="FFFFFF"/>
            <w:noWrap/>
            <w:vAlign w:val="bottom"/>
            <w:hideMark/>
          </w:tcPr>
          <w:p w14:paraId="2DDF6ECF"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12,0</w:t>
            </w:r>
          </w:p>
        </w:tc>
        <w:tc>
          <w:tcPr>
            <w:tcW w:w="691" w:type="dxa"/>
            <w:tcBorders>
              <w:top w:val="nil"/>
              <w:left w:val="nil"/>
              <w:bottom w:val="nil"/>
              <w:right w:val="nil"/>
            </w:tcBorders>
            <w:shd w:val="clear" w:color="000000" w:fill="FFFFFF"/>
            <w:noWrap/>
            <w:vAlign w:val="bottom"/>
            <w:hideMark/>
          </w:tcPr>
          <w:p w14:paraId="6FAAC0BB"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79</w:t>
            </w:r>
          </w:p>
        </w:tc>
        <w:tc>
          <w:tcPr>
            <w:tcW w:w="2224" w:type="dxa"/>
            <w:tcBorders>
              <w:top w:val="nil"/>
              <w:left w:val="nil"/>
              <w:bottom w:val="nil"/>
              <w:right w:val="nil"/>
            </w:tcBorders>
            <w:shd w:val="clear" w:color="000000" w:fill="FFFFFF"/>
            <w:noWrap/>
            <w:vAlign w:val="bottom"/>
            <w:hideMark/>
          </w:tcPr>
          <w:p w14:paraId="04B0B55B"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Frosinone</w:t>
            </w:r>
          </w:p>
        </w:tc>
        <w:tc>
          <w:tcPr>
            <w:tcW w:w="1461" w:type="dxa"/>
            <w:tcBorders>
              <w:top w:val="nil"/>
              <w:left w:val="nil"/>
              <w:bottom w:val="nil"/>
              <w:right w:val="single" w:sz="4" w:space="0" w:color="auto"/>
            </w:tcBorders>
            <w:shd w:val="clear" w:color="000000" w:fill="FFFFFF"/>
            <w:noWrap/>
            <w:vAlign w:val="bottom"/>
            <w:hideMark/>
          </w:tcPr>
          <w:p w14:paraId="0A2A1B6F"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7,0</w:t>
            </w:r>
          </w:p>
        </w:tc>
      </w:tr>
      <w:tr w:rsidR="00DE2183" w:rsidRPr="009E559D" w14:paraId="0EDED713"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06C5AEC2"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26</w:t>
            </w:r>
          </w:p>
        </w:tc>
        <w:tc>
          <w:tcPr>
            <w:tcW w:w="2693" w:type="dxa"/>
            <w:gridSpan w:val="2"/>
            <w:tcBorders>
              <w:top w:val="nil"/>
              <w:left w:val="nil"/>
              <w:bottom w:val="nil"/>
              <w:right w:val="nil"/>
            </w:tcBorders>
            <w:shd w:val="clear" w:color="000000" w:fill="FFFFFF"/>
            <w:noWrap/>
            <w:vAlign w:val="bottom"/>
            <w:hideMark/>
          </w:tcPr>
          <w:p w14:paraId="68CE03D1"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Sud Sardegna</w:t>
            </w:r>
          </w:p>
        </w:tc>
        <w:tc>
          <w:tcPr>
            <w:tcW w:w="1294" w:type="dxa"/>
            <w:tcBorders>
              <w:top w:val="nil"/>
              <w:left w:val="nil"/>
              <w:bottom w:val="nil"/>
              <w:right w:val="single" w:sz="4" w:space="0" w:color="auto"/>
            </w:tcBorders>
            <w:shd w:val="clear" w:color="000000" w:fill="FFFFFF"/>
            <w:noWrap/>
            <w:vAlign w:val="bottom"/>
            <w:hideMark/>
          </w:tcPr>
          <w:p w14:paraId="427563BC"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12,0</w:t>
            </w:r>
          </w:p>
        </w:tc>
        <w:tc>
          <w:tcPr>
            <w:tcW w:w="691" w:type="dxa"/>
            <w:tcBorders>
              <w:top w:val="nil"/>
              <w:left w:val="nil"/>
              <w:bottom w:val="nil"/>
              <w:right w:val="nil"/>
            </w:tcBorders>
            <w:shd w:val="clear" w:color="000000" w:fill="FFFFFF"/>
            <w:noWrap/>
            <w:vAlign w:val="bottom"/>
            <w:hideMark/>
          </w:tcPr>
          <w:p w14:paraId="2C7FF1F9"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80</w:t>
            </w:r>
          </w:p>
        </w:tc>
        <w:tc>
          <w:tcPr>
            <w:tcW w:w="2224" w:type="dxa"/>
            <w:tcBorders>
              <w:top w:val="nil"/>
              <w:left w:val="nil"/>
              <w:bottom w:val="nil"/>
              <w:right w:val="nil"/>
            </w:tcBorders>
            <w:shd w:val="clear" w:color="000000" w:fill="FFFFFF"/>
            <w:noWrap/>
            <w:vAlign w:val="bottom"/>
            <w:hideMark/>
          </w:tcPr>
          <w:p w14:paraId="4372ACA8"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Catanzaro</w:t>
            </w:r>
          </w:p>
        </w:tc>
        <w:tc>
          <w:tcPr>
            <w:tcW w:w="1461" w:type="dxa"/>
            <w:tcBorders>
              <w:top w:val="nil"/>
              <w:left w:val="nil"/>
              <w:bottom w:val="nil"/>
              <w:right w:val="single" w:sz="4" w:space="0" w:color="auto"/>
            </w:tcBorders>
            <w:shd w:val="clear" w:color="000000" w:fill="FFFFFF"/>
            <w:noWrap/>
            <w:vAlign w:val="bottom"/>
            <w:hideMark/>
          </w:tcPr>
          <w:p w14:paraId="215682A6"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6,9</w:t>
            </w:r>
          </w:p>
        </w:tc>
      </w:tr>
      <w:tr w:rsidR="00DE2183" w:rsidRPr="009E559D" w14:paraId="1B554919"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15EDB34B"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27</w:t>
            </w:r>
          </w:p>
        </w:tc>
        <w:tc>
          <w:tcPr>
            <w:tcW w:w="2693" w:type="dxa"/>
            <w:gridSpan w:val="2"/>
            <w:tcBorders>
              <w:top w:val="nil"/>
              <w:left w:val="nil"/>
              <w:bottom w:val="nil"/>
              <w:right w:val="nil"/>
            </w:tcBorders>
            <w:shd w:val="clear" w:color="000000" w:fill="FFFFFF"/>
            <w:noWrap/>
            <w:vAlign w:val="bottom"/>
            <w:hideMark/>
          </w:tcPr>
          <w:p w14:paraId="5B041159"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Taranto</w:t>
            </w:r>
          </w:p>
        </w:tc>
        <w:tc>
          <w:tcPr>
            <w:tcW w:w="1294" w:type="dxa"/>
            <w:tcBorders>
              <w:top w:val="nil"/>
              <w:left w:val="nil"/>
              <w:bottom w:val="nil"/>
              <w:right w:val="single" w:sz="4" w:space="0" w:color="auto"/>
            </w:tcBorders>
            <w:shd w:val="clear" w:color="000000" w:fill="FFFFFF"/>
            <w:noWrap/>
            <w:vAlign w:val="bottom"/>
            <w:hideMark/>
          </w:tcPr>
          <w:p w14:paraId="461A59A6"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11,9</w:t>
            </w:r>
          </w:p>
        </w:tc>
        <w:tc>
          <w:tcPr>
            <w:tcW w:w="691" w:type="dxa"/>
            <w:tcBorders>
              <w:top w:val="nil"/>
              <w:left w:val="nil"/>
              <w:bottom w:val="nil"/>
              <w:right w:val="nil"/>
            </w:tcBorders>
            <w:shd w:val="clear" w:color="000000" w:fill="FFFFFF"/>
            <w:noWrap/>
            <w:vAlign w:val="bottom"/>
            <w:hideMark/>
          </w:tcPr>
          <w:p w14:paraId="7BEE18BB"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81</w:t>
            </w:r>
          </w:p>
        </w:tc>
        <w:tc>
          <w:tcPr>
            <w:tcW w:w="2224" w:type="dxa"/>
            <w:tcBorders>
              <w:top w:val="nil"/>
              <w:left w:val="nil"/>
              <w:bottom w:val="nil"/>
              <w:right w:val="nil"/>
            </w:tcBorders>
            <w:shd w:val="clear" w:color="000000" w:fill="FFFFFF"/>
            <w:noWrap/>
            <w:vAlign w:val="bottom"/>
            <w:hideMark/>
          </w:tcPr>
          <w:p w14:paraId="7837BF8E"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Ferrara</w:t>
            </w:r>
          </w:p>
        </w:tc>
        <w:tc>
          <w:tcPr>
            <w:tcW w:w="1461" w:type="dxa"/>
            <w:tcBorders>
              <w:top w:val="nil"/>
              <w:left w:val="nil"/>
              <w:bottom w:val="nil"/>
              <w:right w:val="single" w:sz="4" w:space="0" w:color="auto"/>
            </w:tcBorders>
            <w:shd w:val="clear" w:color="000000" w:fill="FFFFFF"/>
            <w:noWrap/>
            <w:vAlign w:val="bottom"/>
            <w:hideMark/>
          </w:tcPr>
          <w:p w14:paraId="0DBCB415"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6,8</w:t>
            </w:r>
          </w:p>
        </w:tc>
      </w:tr>
      <w:tr w:rsidR="00DE2183" w:rsidRPr="009E559D" w14:paraId="30159952"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31E1F1CA"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28</w:t>
            </w:r>
          </w:p>
        </w:tc>
        <w:tc>
          <w:tcPr>
            <w:tcW w:w="2693" w:type="dxa"/>
            <w:gridSpan w:val="2"/>
            <w:tcBorders>
              <w:top w:val="nil"/>
              <w:left w:val="nil"/>
              <w:bottom w:val="nil"/>
              <w:right w:val="nil"/>
            </w:tcBorders>
            <w:shd w:val="clear" w:color="000000" w:fill="FFFFFF"/>
            <w:noWrap/>
            <w:vAlign w:val="bottom"/>
            <w:hideMark/>
          </w:tcPr>
          <w:p w14:paraId="4405A494"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Valle d'Aosta/</w:t>
            </w:r>
            <w:proofErr w:type="spellStart"/>
            <w:r w:rsidRPr="009E559D">
              <w:rPr>
                <w:rFonts w:ascii="Calibri" w:hAnsi="Calibri" w:cs="Calibri"/>
                <w:i/>
                <w:iCs/>
                <w:color w:val="000000"/>
                <w:sz w:val="18"/>
                <w:szCs w:val="18"/>
              </w:rPr>
              <w:t>Vallée</w:t>
            </w:r>
            <w:proofErr w:type="spellEnd"/>
            <w:r w:rsidRPr="009E559D">
              <w:rPr>
                <w:rFonts w:ascii="Calibri" w:hAnsi="Calibri" w:cs="Calibri"/>
                <w:i/>
                <w:iCs/>
                <w:color w:val="000000"/>
                <w:sz w:val="18"/>
                <w:szCs w:val="18"/>
              </w:rPr>
              <w:t xml:space="preserve"> d'</w:t>
            </w:r>
            <w:proofErr w:type="spellStart"/>
            <w:r w:rsidRPr="009E559D">
              <w:rPr>
                <w:rFonts w:ascii="Calibri" w:hAnsi="Calibri" w:cs="Calibri"/>
                <w:i/>
                <w:iCs/>
                <w:color w:val="000000"/>
                <w:sz w:val="18"/>
                <w:szCs w:val="18"/>
              </w:rPr>
              <w:t>Aoste</w:t>
            </w:r>
            <w:proofErr w:type="spellEnd"/>
          </w:p>
        </w:tc>
        <w:tc>
          <w:tcPr>
            <w:tcW w:w="1294" w:type="dxa"/>
            <w:tcBorders>
              <w:top w:val="nil"/>
              <w:left w:val="nil"/>
              <w:bottom w:val="nil"/>
              <w:right w:val="single" w:sz="4" w:space="0" w:color="auto"/>
            </w:tcBorders>
            <w:shd w:val="clear" w:color="000000" w:fill="FFFFFF"/>
            <w:noWrap/>
            <w:vAlign w:val="bottom"/>
            <w:hideMark/>
          </w:tcPr>
          <w:p w14:paraId="2787A592"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11,8</w:t>
            </w:r>
          </w:p>
        </w:tc>
        <w:tc>
          <w:tcPr>
            <w:tcW w:w="691" w:type="dxa"/>
            <w:tcBorders>
              <w:top w:val="nil"/>
              <w:left w:val="nil"/>
              <w:bottom w:val="nil"/>
              <w:right w:val="nil"/>
            </w:tcBorders>
            <w:shd w:val="clear" w:color="000000" w:fill="FFFFFF"/>
            <w:noWrap/>
            <w:vAlign w:val="bottom"/>
            <w:hideMark/>
          </w:tcPr>
          <w:p w14:paraId="19E7A9C8"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82</w:t>
            </w:r>
          </w:p>
        </w:tc>
        <w:tc>
          <w:tcPr>
            <w:tcW w:w="2224" w:type="dxa"/>
            <w:tcBorders>
              <w:top w:val="nil"/>
              <w:left w:val="nil"/>
              <w:bottom w:val="nil"/>
              <w:right w:val="nil"/>
            </w:tcBorders>
            <w:shd w:val="clear" w:color="000000" w:fill="FFFFFF"/>
            <w:noWrap/>
            <w:vAlign w:val="bottom"/>
            <w:hideMark/>
          </w:tcPr>
          <w:p w14:paraId="67692C07"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Chieti</w:t>
            </w:r>
          </w:p>
        </w:tc>
        <w:tc>
          <w:tcPr>
            <w:tcW w:w="1461" w:type="dxa"/>
            <w:tcBorders>
              <w:top w:val="nil"/>
              <w:left w:val="nil"/>
              <w:bottom w:val="nil"/>
              <w:right w:val="single" w:sz="4" w:space="0" w:color="auto"/>
            </w:tcBorders>
            <w:shd w:val="clear" w:color="000000" w:fill="FFFFFF"/>
            <w:noWrap/>
            <w:vAlign w:val="bottom"/>
            <w:hideMark/>
          </w:tcPr>
          <w:p w14:paraId="48CB0898"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6,7</w:t>
            </w:r>
          </w:p>
        </w:tc>
      </w:tr>
      <w:tr w:rsidR="00DE2183" w:rsidRPr="009E559D" w14:paraId="7FC9A0F2"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47A79A0F"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29</w:t>
            </w:r>
          </w:p>
        </w:tc>
        <w:tc>
          <w:tcPr>
            <w:tcW w:w="2693" w:type="dxa"/>
            <w:gridSpan w:val="2"/>
            <w:tcBorders>
              <w:top w:val="nil"/>
              <w:left w:val="nil"/>
              <w:bottom w:val="nil"/>
              <w:right w:val="nil"/>
            </w:tcBorders>
            <w:shd w:val="clear" w:color="000000" w:fill="FFFFFF"/>
            <w:noWrap/>
            <w:vAlign w:val="bottom"/>
            <w:hideMark/>
          </w:tcPr>
          <w:p w14:paraId="03CDFEEE"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Barletta-Andria-Trani</w:t>
            </w:r>
          </w:p>
        </w:tc>
        <w:tc>
          <w:tcPr>
            <w:tcW w:w="1294" w:type="dxa"/>
            <w:tcBorders>
              <w:top w:val="nil"/>
              <w:left w:val="nil"/>
              <w:bottom w:val="nil"/>
              <w:right w:val="single" w:sz="4" w:space="0" w:color="auto"/>
            </w:tcBorders>
            <w:shd w:val="clear" w:color="000000" w:fill="FFFFFF"/>
            <w:noWrap/>
            <w:vAlign w:val="bottom"/>
            <w:hideMark/>
          </w:tcPr>
          <w:p w14:paraId="10B99CE6"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11,6</w:t>
            </w:r>
          </w:p>
        </w:tc>
        <w:tc>
          <w:tcPr>
            <w:tcW w:w="691" w:type="dxa"/>
            <w:tcBorders>
              <w:top w:val="nil"/>
              <w:left w:val="nil"/>
              <w:bottom w:val="nil"/>
              <w:right w:val="nil"/>
            </w:tcBorders>
            <w:shd w:val="clear" w:color="000000" w:fill="FFFFFF"/>
            <w:noWrap/>
            <w:vAlign w:val="bottom"/>
            <w:hideMark/>
          </w:tcPr>
          <w:p w14:paraId="3BC4CC04"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83</w:t>
            </w:r>
          </w:p>
        </w:tc>
        <w:tc>
          <w:tcPr>
            <w:tcW w:w="2224" w:type="dxa"/>
            <w:tcBorders>
              <w:top w:val="nil"/>
              <w:left w:val="nil"/>
              <w:bottom w:val="nil"/>
              <w:right w:val="nil"/>
            </w:tcBorders>
            <w:shd w:val="clear" w:color="000000" w:fill="FFFFFF"/>
            <w:noWrap/>
            <w:vAlign w:val="bottom"/>
            <w:hideMark/>
          </w:tcPr>
          <w:p w14:paraId="07D39298"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Asti</w:t>
            </w:r>
          </w:p>
        </w:tc>
        <w:tc>
          <w:tcPr>
            <w:tcW w:w="1461" w:type="dxa"/>
            <w:tcBorders>
              <w:top w:val="nil"/>
              <w:left w:val="nil"/>
              <w:bottom w:val="nil"/>
              <w:right w:val="single" w:sz="4" w:space="0" w:color="auto"/>
            </w:tcBorders>
            <w:shd w:val="clear" w:color="000000" w:fill="FFFFFF"/>
            <w:noWrap/>
            <w:vAlign w:val="bottom"/>
            <w:hideMark/>
          </w:tcPr>
          <w:p w14:paraId="5AAB7C3A"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6,7</w:t>
            </w:r>
          </w:p>
        </w:tc>
      </w:tr>
      <w:tr w:rsidR="00DE2183" w:rsidRPr="009E559D" w14:paraId="2160D096"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753068FC"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30</w:t>
            </w:r>
          </w:p>
        </w:tc>
        <w:tc>
          <w:tcPr>
            <w:tcW w:w="2693" w:type="dxa"/>
            <w:gridSpan w:val="2"/>
            <w:tcBorders>
              <w:top w:val="nil"/>
              <w:left w:val="nil"/>
              <w:bottom w:val="nil"/>
              <w:right w:val="nil"/>
            </w:tcBorders>
            <w:shd w:val="clear" w:color="000000" w:fill="FFFFFF"/>
            <w:noWrap/>
            <w:vAlign w:val="bottom"/>
            <w:hideMark/>
          </w:tcPr>
          <w:p w14:paraId="5D387C2A"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Benevento</w:t>
            </w:r>
          </w:p>
        </w:tc>
        <w:tc>
          <w:tcPr>
            <w:tcW w:w="1294" w:type="dxa"/>
            <w:tcBorders>
              <w:top w:val="nil"/>
              <w:left w:val="nil"/>
              <w:bottom w:val="nil"/>
              <w:right w:val="single" w:sz="4" w:space="0" w:color="auto"/>
            </w:tcBorders>
            <w:shd w:val="clear" w:color="000000" w:fill="FFFFFF"/>
            <w:noWrap/>
            <w:vAlign w:val="bottom"/>
            <w:hideMark/>
          </w:tcPr>
          <w:p w14:paraId="5B003165"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11,2</w:t>
            </w:r>
          </w:p>
        </w:tc>
        <w:tc>
          <w:tcPr>
            <w:tcW w:w="691" w:type="dxa"/>
            <w:tcBorders>
              <w:top w:val="nil"/>
              <w:left w:val="nil"/>
              <w:bottom w:val="nil"/>
              <w:right w:val="nil"/>
            </w:tcBorders>
            <w:shd w:val="clear" w:color="000000" w:fill="FFFFFF"/>
            <w:noWrap/>
            <w:vAlign w:val="bottom"/>
            <w:hideMark/>
          </w:tcPr>
          <w:p w14:paraId="3173DD3D"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84</w:t>
            </w:r>
          </w:p>
        </w:tc>
        <w:tc>
          <w:tcPr>
            <w:tcW w:w="2224" w:type="dxa"/>
            <w:tcBorders>
              <w:top w:val="nil"/>
              <w:left w:val="nil"/>
              <w:bottom w:val="nil"/>
              <w:right w:val="nil"/>
            </w:tcBorders>
            <w:shd w:val="clear" w:color="000000" w:fill="FFFFFF"/>
            <w:noWrap/>
            <w:vAlign w:val="bottom"/>
            <w:hideMark/>
          </w:tcPr>
          <w:p w14:paraId="44FB3611"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Cosenza</w:t>
            </w:r>
          </w:p>
        </w:tc>
        <w:tc>
          <w:tcPr>
            <w:tcW w:w="1461" w:type="dxa"/>
            <w:tcBorders>
              <w:top w:val="nil"/>
              <w:left w:val="nil"/>
              <w:bottom w:val="nil"/>
              <w:right w:val="single" w:sz="4" w:space="0" w:color="auto"/>
            </w:tcBorders>
            <w:shd w:val="clear" w:color="000000" w:fill="FFFFFF"/>
            <w:noWrap/>
            <w:vAlign w:val="bottom"/>
            <w:hideMark/>
          </w:tcPr>
          <w:p w14:paraId="7455F9E6"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6,7</w:t>
            </w:r>
          </w:p>
        </w:tc>
      </w:tr>
      <w:tr w:rsidR="00DE2183" w:rsidRPr="009E559D" w14:paraId="2F023C64"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1A2ED0DA"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31</w:t>
            </w:r>
          </w:p>
        </w:tc>
        <w:tc>
          <w:tcPr>
            <w:tcW w:w="2693" w:type="dxa"/>
            <w:gridSpan w:val="2"/>
            <w:tcBorders>
              <w:top w:val="nil"/>
              <w:left w:val="nil"/>
              <w:bottom w:val="nil"/>
              <w:right w:val="nil"/>
            </w:tcBorders>
            <w:shd w:val="clear" w:color="000000" w:fill="FFFFFF"/>
            <w:noWrap/>
            <w:vAlign w:val="bottom"/>
            <w:hideMark/>
          </w:tcPr>
          <w:p w14:paraId="110F042E"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Oristano</w:t>
            </w:r>
          </w:p>
        </w:tc>
        <w:tc>
          <w:tcPr>
            <w:tcW w:w="1294" w:type="dxa"/>
            <w:tcBorders>
              <w:top w:val="nil"/>
              <w:left w:val="nil"/>
              <w:bottom w:val="nil"/>
              <w:right w:val="single" w:sz="4" w:space="0" w:color="auto"/>
            </w:tcBorders>
            <w:shd w:val="clear" w:color="000000" w:fill="FFFFFF"/>
            <w:noWrap/>
            <w:vAlign w:val="bottom"/>
            <w:hideMark/>
          </w:tcPr>
          <w:p w14:paraId="0820090B"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11,1</w:t>
            </w:r>
          </w:p>
        </w:tc>
        <w:tc>
          <w:tcPr>
            <w:tcW w:w="691" w:type="dxa"/>
            <w:tcBorders>
              <w:top w:val="nil"/>
              <w:left w:val="nil"/>
              <w:bottom w:val="nil"/>
              <w:right w:val="nil"/>
            </w:tcBorders>
            <w:shd w:val="clear" w:color="000000" w:fill="FFFFFF"/>
            <w:noWrap/>
            <w:vAlign w:val="bottom"/>
            <w:hideMark/>
          </w:tcPr>
          <w:p w14:paraId="5007A48A"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85</w:t>
            </w:r>
          </w:p>
        </w:tc>
        <w:tc>
          <w:tcPr>
            <w:tcW w:w="2224" w:type="dxa"/>
            <w:tcBorders>
              <w:top w:val="nil"/>
              <w:left w:val="nil"/>
              <w:bottom w:val="nil"/>
              <w:right w:val="nil"/>
            </w:tcBorders>
            <w:shd w:val="clear" w:color="000000" w:fill="FFFFFF"/>
            <w:noWrap/>
            <w:vAlign w:val="bottom"/>
            <w:hideMark/>
          </w:tcPr>
          <w:p w14:paraId="50402F27"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L'Aquila</w:t>
            </w:r>
          </w:p>
        </w:tc>
        <w:tc>
          <w:tcPr>
            <w:tcW w:w="1461" w:type="dxa"/>
            <w:tcBorders>
              <w:top w:val="nil"/>
              <w:left w:val="nil"/>
              <w:bottom w:val="nil"/>
              <w:right w:val="single" w:sz="4" w:space="0" w:color="auto"/>
            </w:tcBorders>
            <w:shd w:val="clear" w:color="000000" w:fill="FFFFFF"/>
            <w:noWrap/>
            <w:vAlign w:val="bottom"/>
            <w:hideMark/>
          </w:tcPr>
          <w:p w14:paraId="495DD005"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6,5</w:t>
            </w:r>
          </w:p>
        </w:tc>
      </w:tr>
      <w:tr w:rsidR="00DE2183" w:rsidRPr="009E559D" w14:paraId="69474EF6"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03D38360"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32</w:t>
            </w:r>
          </w:p>
        </w:tc>
        <w:tc>
          <w:tcPr>
            <w:tcW w:w="2693" w:type="dxa"/>
            <w:gridSpan w:val="2"/>
            <w:tcBorders>
              <w:top w:val="nil"/>
              <w:left w:val="nil"/>
              <w:bottom w:val="nil"/>
              <w:right w:val="nil"/>
            </w:tcBorders>
            <w:shd w:val="clear" w:color="000000" w:fill="FFFFFF"/>
            <w:noWrap/>
            <w:vAlign w:val="bottom"/>
            <w:hideMark/>
          </w:tcPr>
          <w:p w14:paraId="6463B272"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Pesaro e Urbino</w:t>
            </w:r>
          </w:p>
        </w:tc>
        <w:tc>
          <w:tcPr>
            <w:tcW w:w="1294" w:type="dxa"/>
            <w:tcBorders>
              <w:top w:val="nil"/>
              <w:left w:val="nil"/>
              <w:bottom w:val="nil"/>
              <w:right w:val="single" w:sz="4" w:space="0" w:color="auto"/>
            </w:tcBorders>
            <w:shd w:val="clear" w:color="000000" w:fill="FFFFFF"/>
            <w:noWrap/>
            <w:vAlign w:val="bottom"/>
            <w:hideMark/>
          </w:tcPr>
          <w:p w14:paraId="5FC19E92"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11,1</w:t>
            </w:r>
          </w:p>
        </w:tc>
        <w:tc>
          <w:tcPr>
            <w:tcW w:w="691" w:type="dxa"/>
            <w:tcBorders>
              <w:top w:val="nil"/>
              <w:left w:val="nil"/>
              <w:bottom w:val="nil"/>
              <w:right w:val="nil"/>
            </w:tcBorders>
            <w:shd w:val="clear" w:color="000000" w:fill="FFFFFF"/>
            <w:noWrap/>
            <w:vAlign w:val="bottom"/>
            <w:hideMark/>
          </w:tcPr>
          <w:p w14:paraId="21ED3B1B"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86</w:t>
            </w:r>
          </w:p>
        </w:tc>
        <w:tc>
          <w:tcPr>
            <w:tcW w:w="2224" w:type="dxa"/>
            <w:tcBorders>
              <w:top w:val="nil"/>
              <w:left w:val="nil"/>
              <w:bottom w:val="nil"/>
              <w:right w:val="nil"/>
            </w:tcBorders>
            <w:shd w:val="clear" w:color="000000" w:fill="FFFFFF"/>
            <w:noWrap/>
            <w:vAlign w:val="bottom"/>
            <w:hideMark/>
          </w:tcPr>
          <w:p w14:paraId="25013C26"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Siena</w:t>
            </w:r>
          </w:p>
        </w:tc>
        <w:tc>
          <w:tcPr>
            <w:tcW w:w="1461" w:type="dxa"/>
            <w:tcBorders>
              <w:top w:val="nil"/>
              <w:left w:val="nil"/>
              <w:bottom w:val="nil"/>
              <w:right w:val="single" w:sz="4" w:space="0" w:color="auto"/>
            </w:tcBorders>
            <w:shd w:val="clear" w:color="000000" w:fill="FFFFFF"/>
            <w:noWrap/>
            <w:vAlign w:val="bottom"/>
            <w:hideMark/>
          </w:tcPr>
          <w:p w14:paraId="3B6D4044"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6,3</w:t>
            </w:r>
          </w:p>
        </w:tc>
      </w:tr>
      <w:tr w:rsidR="00DE2183" w:rsidRPr="009E559D" w14:paraId="51E70A45"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6FAD2089"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33</w:t>
            </w:r>
          </w:p>
        </w:tc>
        <w:tc>
          <w:tcPr>
            <w:tcW w:w="2693" w:type="dxa"/>
            <w:gridSpan w:val="2"/>
            <w:tcBorders>
              <w:top w:val="nil"/>
              <w:left w:val="nil"/>
              <w:bottom w:val="nil"/>
              <w:right w:val="nil"/>
            </w:tcBorders>
            <w:shd w:val="clear" w:color="000000" w:fill="FFFFFF"/>
            <w:noWrap/>
            <w:vAlign w:val="bottom"/>
            <w:hideMark/>
          </w:tcPr>
          <w:p w14:paraId="5FC61A8F"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Ravenna</w:t>
            </w:r>
          </w:p>
        </w:tc>
        <w:tc>
          <w:tcPr>
            <w:tcW w:w="1294" w:type="dxa"/>
            <w:tcBorders>
              <w:top w:val="nil"/>
              <w:left w:val="nil"/>
              <w:bottom w:val="nil"/>
              <w:right w:val="single" w:sz="4" w:space="0" w:color="auto"/>
            </w:tcBorders>
            <w:shd w:val="clear" w:color="000000" w:fill="FFFFFF"/>
            <w:noWrap/>
            <w:vAlign w:val="bottom"/>
            <w:hideMark/>
          </w:tcPr>
          <w:p w14:paraId="4DF5C447"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11,1</w:t>
            </w:r>
          </w:p>
        </w:tc>
        <w:tc>
          <w:tcPr>
            <w:tcW w:w="691" w:type="dxa"/>
            <w:tcBorders>
              <w:top w:val="nil"/>
              <w:left w:val="nil"/>
              <w:bottom w:val="nil"/>
              <w:right w:val="nil"/>
            </w:tcBorders>
            <w:shd w:val="clear" w:color="000000" w:fill="FFFFFF"/>
            <w:noWrap/>
            <w:vAlign w:val="bottom"/>
            <w:hideMark/>
          </w:tcPr>
          <w:p w14:paraId="6877B9F2"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87</w:t>
            </w:r>
          </w:p>
        </w:tc>
        <w:tc>
          <w:tcPr>
            <w:tcW w:w="2224" w:type="dxa"/>
            <w:tcBorders>
              <w:top w:val="nil"/>
              <w:left w:val="nil"/>
              <w:bottom w:val="nil"/>
              <w:right w:val="nil"/>
            </w:tcBorders>
            <w:shd w:val="clear" w:color="000000" w:fill="FFFFFF"/>
            <w:noWrap/>
            <w:vAlign w:val="bottom"/>
            <w:hideMark/>
          </w:tcPr>
          <w:p w14:paraId="5425772B"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Arezzo</w:t>
            </w:r>
          </w:p>
        </w:tc>
        <w:tc>
          <w:tcPr>
            <w:tcW w:w="1461" w:type="dxa"/>
            <w:tcBorders>
              <w:top w:val="nil"/>
              <w:left w:val="nil"/>
              <w:bottom w:val="nil"/>
              <w:right w:val="single" w:sz="4" w:space="0" w:color="auto"/>
            </w:tcBorders>
            <w:shd w:val="clear" w:color="000000" w:fill="FFFFFF"/>
            <w:noWrap/>
            <w:vAlign w:val="bottom"/>
            <w:hideMark/>
          </w:tcPr>
          <w:p w14:paraId="3C5988EF"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6,2</w:t>
            </w:r>
          </w:p>
        </w:tc>
      </w:tr>
      <w:tr w:rsidR="00DE2183" w:rsidRPr="009E559D" w14:paraId="18CB83F7"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2781E3EA"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34</w:t>
            </w:r>
          </w:p>
        </w:tc>
        <w:tc>
          <w:tcPr>
            <w:tcW w:w="2693" w:type="dxa"/>
            <w:gridSpan w:val="2"/>
            <w:tcBorders>
              <w:top w:val="nil"/>
              <w:left w:val="nil"/>
              <w:bottom w:val="nil"/>
              <w:right w:val="nil"/>
            </w:tcBorders>
            <w:shd w:val="clear" w:color="000000" w:fill="FFFFFF"/>
            <w:noWrap/>
            <w:vAlign w:val="bottom"/>
            <w:hideMark/>
          </w:tcPr>
          <w:p w14:paraId="3D116299"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Isernia</w:t>
            </w:r>
          </w:p>
        </w:tc>
        <w:tc>
          <w:tcPr>
            <w:tcW w:w="1294" w:type="dxa"/>
            <w:tcBorders>
              <w:top w:val="nil"/>
              <w:left w:val="nil"/>
              <w:bottom w:val="nil"/>
              <w:right w:val="single" w:sz="4" w:space="0" w:color="auto"/>
            </w:tcBorders>
            <w:shd w:val="clear" w:color="000000" w:fill="FFFFFF"/>
            <w:noWrap/>
            <w:vAlign w:val="bottom"/>
            <w:hideMark/>
          </w:tcPr>
          <w:p w14:paraId="5F005236"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11,1</w:t>
            </w:r>
          </w:p>
        </w:tc>
        <w:tc>
          <w:tcPr>
            <w:tcW w:w="691" w:type="dxa"/>
            <w:tcBorders>
              <w:top w:val="nil"/>
              <w:left w:val="nil"/>
              <w:bottom w:val="nil"/>
              <w:right w:val="nil"/>
            </w:tcBorders>
            <w:shd w:val="clear" w:color="000000" w:fill="FFFFFF"/>
            <w:noWrap/>
            <w:vAlign w:val="bottom"/>
            <w:hideMark/>
          </w:tcPr>
          <w:p w14:paraId="2A5EB829"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88</w:t>
            </w:r>
          </w:p>
        </w:tc>
        <w:tc>
          <w:tcPr>
            <w:tcW w:w="2224" w:type="dxa"/>
            <w:tcBorders>
              <w:top w:val="nil"/>
              <w:left w:val="nil"/>
              <w:bottom w:val="nil"/>
              <w:right w:val="nil"/>
            </w:tcBorders>
            <w:shd w:val="clear" w:color="000000" w:fill="FFFFFF"/>
            <w:noWrap/>
            <w:vAlign w:val="bottom"/>
            <w:hideMark/>
          </w:tcPr>
          <w:p w14:paraId="0ECBCEDF"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Pescara</w:t>
            </w:r>
          </w:p>
        </w:tc>
        <w:tc>
          <w:tcPr>
            <w:tcW w:w="1461" w:type="dxa"/>
            <w:tcBorders>
              <w:top w:val="nil"/>
              <w:left w:val="nil"/>
              <w:bottom w:val="nil"/>
              <w:right w:val="single" w:sz="4" w:space="0" w:color="auto"/>
            </w:tcBorders>
            <w:shd w:val="clear" w:color="000000" w:fill="FFFFFF"/>
            <w:noWrap/>
            <w:vAlign w:val="bottom"/>
            <w:hideMark/>
          </w:tcPr>
          <w:p w14:paraId="3BCBE98C"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6,0</w:t>
            </w:r>
          </w:p>
        </w:tc>
      </w:tr>
      <w:tr w:rsidR="00DE2183" w:rsidRPr="009E559D" w14:paraId="5D12F08E"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529267FB"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35</w:t>
            </w:r>
          </w:p>
        </w:tc>
        <w:tc>
          <w:tcPr>
            <w:tcW w:w="2693" w:type="dxa"/>
            <w:gridSpan w:val="2"/>
            <w:tcBorders>
              <w:top w:val="nil"/>
              <w:left w:val="nil"/>
              <w:bottom w:val="nil"/>
              <w:right w:val="nil"/>
            </w:tcBorders>
            <w:shd w:val="clear" w:color="000000" w:fill="FFFFFF"/>
            <w:noWrap/>
            <w:vAlign w:val="bottom"/>
            <w:hideMark/>
          </w:tcPr>
          <w:p w14:paraId="55ABEC70"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Cuneo</w:t>
            </w:r>
          </w:p>
        </w:tc>
        <w:tc>
          <w:tcPr>
            <w:tcW w:w="1294" w:type="dxa"/>
            <w:tcBorders>
              <w:top w:val="nil"/>
              <w:left w:val="nil"/>
              <w:bottom w:val="nil"/>
              <w:right w:val="single" w:sz="4" w:space="0" w:color="auto"/>
            </w:tcBorders>
            <w:shd w:val="clear" w:color="000000" w:fill="FFFFFF"/>
            <w:noWrap/>
            <w:vAlign w:val="bottom"/>
            <w:hideMark/>
          </w:tcPr>
          <w:p w14:paraId="3F9A5FE0"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11,0</w:t>
            </w:r>
          </w:p>
        </w:tc>
        <w:tc>
          <w:tcPr>
            <w:tcW w:w="691" w:type="dxa"/>
            <w:tcBorders>
              <w:top w:val="nil"/>
              <w:left w:val="nil"/>
              <w:bottom w:val="nil"/>
              <w:right w:val="nil"/>
            </w:tcBorders>
            <w:shd w:val="clear" w:color="000000" w:fill="FFFFFF"/>
            <w:noWrap/>
            <w:vAlign w:val="bottom"/>
            <w:hideMark/>
          </w:tcPr>
          <w:p w14:paraId="205CF064"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89</w:t>
            </w:r>
          </w:p>
        </w:tc>
        <w:tc>
          <w:tcPr>
            <w:tcW w:w="2224" w:type="dxa"/>
            <w:tcBorders>
              <w:top w:val="nil"/>
              <w:left w:val="nil"/>
              <w:bottom w:val="nil"/>
              <w:right w:val="nil"/>
            </w:tcBorders>
            <w:shd w:val="clear" w:color="000000" w:fill="FFFFFF"/>
            <w:noWrap/>
            <w:vAlign w:val="bottom"/>
            <w:hideMark/>
          </w:tcPr>
          <w:p w14:paraId="287EE1E7"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Torino</w:t>
            </w:r>
          </w:p>
        </w:tc>
        <w:tc>
          <w:tcPr>
            <w:tcW w:w="1461" w:type="dxa"/>
            <w:tcBorders>
              <w:top w:val="nil"/>
              <w:left w:val="nil"/>
              <w:bottom w:val="nil"/>
              <w:right w:val="single" w:sz="4" w:space="0" w:color="auto"/>
            </w:tcBorders>
            <w:shd w:val="clear" w:color="000000" w:fill="FFFFFF"/>
            <w:noWrap/>
            <w:vAlign w:val="bottom"/>
            <w:hideMark/>
          </w:tcPr>
          <w:p w14:paraId="26AD2FE3"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5,7</w:t>
            </w:r>
          </w:p>
        </w:tc>
      </w:tr>
      <w:tr w:rsidR="00DE2183" w:rsidRPr="009E559D" w14:paraId="0B5849A7"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3AA3504D"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36</w:t>
            </w:r>
          </w:p>
        </w:tc>
        <w:tc>
          <w:tcPr>
            <w:tcW w:w="2693" w:type="dxa"/>
            <w:gridSpan w:val="2"/>
            <w:tcBorders>
              <w:top w:val="nil"/>
              <w:left w:val="nil"/>
              <w:bottom w:val="nil"/>
              <w:right w:val="nil"/>
            </w:tcBorders>
            <w:shd w:val="clear" w:color="000000" w:fill="FFFFFF"/>
            <w:noWrap/>
            <w:vAlign w:val="bottom"/>
            <w:hideMark/>
          </w:tcPr>
          <w:p w14:paraId="264C7636"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Forlì-Cesena</w:t>
            </w:r>
          </w:p>
        </w:tc>
        <w:tc>
          <w:tcPr>
            <w:tcW w:w="1294" w:type="dxa"/>
            <w:tcBorders>
              <w:top w:val="nil"/>
              <w:left w:val="nil"/>
              <w:bottom w:val="nil"/>
              <w:right w:val="single" w:sz="4" w:space="0" w:color="auto"/>
            </w:tcBorders>
            <w:shd w:val="clear" w:color="000000" w:fill="FFFFFF"/>
            <w:noWrap/>
            <w:vAlign w:val="bottom"/>
            <w:hideMark/>
          </w:tcPr>
          <w:p w14:paraId="5E5FC018"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11,0</w:t>
            </w:r>
          </w:p>
        </w:tc>
        <w:tc>
          <w:tcPr>
            <w:tcW w:w="691" w:type="dxa"/>
            <w:tcBorders>
              <w:top w:val="nil"/>
              <w:left w:val="nil"/>
              <w:bottom w:val="nil"/>
              <w:right w:val="nil"/>
            </w:tcBorders>
            <w:shd w:val="clear" w:color="000000" w:fill="FFFFFF"/>
            <w:noWrap/>
            <w:vAlign w:val="bottom"/>
            <w:hideMark/>
          </w:tcPr>
          <w:p w14:paraId="1A5947B1"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90</w:t>
            </w:r>
          </w:p>
        </w:tc>
        <w:tc>
          <w:tcPr>
            <w:tcW w:w="2224" w:type="dxa"/>
            <w:tcBorders>
              <w:top w:val="nil"/>
              <w:left w:val="nil"/>
              <w:bottom w:val="nil"/>
              <w:right w:val="nil"/>
            </w:tcBorders>
            <w:shd w:val="clear" w:color="000000" w:fill="FFFFFF"/>
            <w:noWrap/>
            <w:vAlign w:val="bottom"/>
            <w:hideMark/>
          </w:tcPr>
          <w:p w14:paraId="6E200526"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Alessandria</w:t>
            </w:r>
          </w:p>
        </w:tc>
        <w:tc>
          <w:tcPr>
            <w:tcW w:w="1461" w:type="dxa"/>
            <w:tcBorders>
              <w:top w:val="nil"/>
              <w:left w:val="nil"/>
              <w:bottom w:val="nil"/>
              <w:right w:val="single" w:sz="4" w:space="0" w:color="auto"/>
            </w:tcBorders>
            <w:shd w:val="clear" w:color="000000" w:fill="FFFFFF"/>
            <w:noWrap/>
            <w:vAlign w:val="bottom"/>
            <w:hideMark/>
          </w:tcPr>
          <w:p w14:paraId="5D727751"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5,7</w:t>
            </w:r>
          </w:p>
        </w:tc>
      </w:tr>
      <w:tr w:rsidR="00DE2183" w:rsidRPr="009E559D" w14:paraId="0DC43CE4"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550E3C5F"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37</w:t>
            </w:r>
          </w:p>
        </w:tc>
        <w:tc>
          <w:tcPr>
            <w:tcW w:w="2693" w:type="dxa"/>
            <w:gridSpan w:val="2"/>
            <w:tcBorders>
              <w:top w:val="nil"/>
              <w:left w:val="nil"/>
              <w:bottom w:val="nil"/>
              <w:right w:val="nil"/>
            </w:tcBorders>
            <w:shd w:val="clear" w:color="000000" w:fill="FFFFFF"/>
            <w:noWrap/>
            <w:vAlign w:val="bottom"/>
            <w:hideMark/>
          </w:tcPr>
          <w:p w14:paraId="1E2EE4E7"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Reggio nell'Emilia</w:t>
            </w:r>
          </w:p>
        </w:tc>
        <w:tc>
          <w:tcPr>
            <w:tcW w:w="1294" w:type="dxa"/>
            <w:tcBorders>
              <w:top w:val="nil"/>
              <w:left w:val="nil"/>
              <w:bottom w:val="nil"/>
              <w:right w:val="single" w:sz="4" w:space="0" w:color="auto"/>
            </w:tcBorders>
            <w:shd w:val="clear" w:color="000000" w:fill="FFFFFF"/>
            <w:noWrap/>
            <w:vAlign w:val="bottom"/>
            <w:hideMark/>
          </w:tcPr>
          <w:p w14:paraId="081023F9"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10,8</w:t>
            </w:r>
          </w:p>
        </w:tc>
        <w:tc>
          <w:tcPr>
            <w:tcW w:w="691" w:type="dxa"/>
            <w:tcBorders>
              <w:top w:val="nil"/>
              <w:left w:val="nil"/>
              <w:bottom w:val="nil"/>
              <w:right w:val="nil"/>
            </w:tcBorders>
            <w:shd w:val="clear" w:color="000000" w:fill="FFFFFF"/>
            <w:noWrap/>
            <w:vAlign w:val="bottom"/>
            <w:hideMark/>
          </w:tcPr>
          <w:p w14:paraId="6E40C7D1"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91</w:t>
            </w:r>
          </w:p>
        </w:tc>
        <w:tc>
          <w:tcPr>
            <w:tcW w:w="2224" w:type="dxa"/>
            <w:tcBorders>
              <w:top w:val="nil"/>
              <w:left w:val="nil"/>
              <w:bottom w:val="nil"/>
              <w:right w:val="nil"/>
            </w:tcBorders>
            <w:shd w:val="clear" w:color="000000" w:fill="FFFFFF"/>
            <w:noWrap/>
            <w:vAlign w:val="bottom"/>
            <w:hideMark/>
          </w:tcPr>
          <w:p w14:paraId="463E9E41"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Roma</w:t>
            </w:r>
          </w:p>
        </w:tc>
        <w:tc>
          <w:tcPr>
            <w:tcW w:w="1461" w:type="dxa"/>
            <w:tcBorders>
              <w:top w:val="nil"/>
              <w:left w:val="nil"/>
              <w:bottom w:val="nil"/>
              <w:right w:val="single" w:sz="4" w:space="0" w:color="auto"/>
            </w:tcBorders>
            <w:shd w:val="clear" w:color="000000" w:fill="FFFFFF"/>
            <w:noWrap/>
            <w:vAlign w:val="bottom"/>
            <w:hideMark/>
          </w:tcPr>
          <w:p w14:paraId="6B49EADE"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5,3</w:t>
            </w:r>
          </w:p>
        </w:tc>
      </w:tr>
      <w:tr w:rsidR="00DE2183" w:rsidRPr="009E559D" w14:paraId="5AEBECD3"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3C609C38"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38</w:t>
            </w:r>
          </w:p>
        </w:tc>
        <w:tc>
          <w:tcPr>
            <w:tcW w:w="2693" w:type="dxa"/>
            <w:gridSpan w:val="2"/>
            <w:tcBorders>
              <w:top w:val="nil"/>
              <w:left w:val="nil"/>
              <w:bottom w:val="nil"/>
              <w:right w:val="nil"/>
            </w:tcBorders>
            <w:shd w:val="clear" w:color="000000" w:fill="FFFFFF"/>
            <w:noWrap/>
            <w:vAlign w:val="bottom"/>
            <w:hideMark/>
          </w:tcPr>
          <w:p w14:paraId="6155DC52"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Ragusa</w:t>
            </w:r>
          </w:p>
        </w:tc>
        <w:tc>
          <w:tcPr>
            <w:tcW w:w="1294" w:type="dxa"/>
            <w:tcBorders>
              <w:top w:val="nil"/>
              <w:left w:val="nil"/>
              <w:bottom w:val="nil"/>
              <w:right w:val="single" w:sz="4" w:space="0" w:color="auto"/>
            </w:tcBorders>
            <w:shd w:val="clear" w:color="000000" w:fill="FFFFFF"/>
            <w:noWrap/>
            <w:vAlign w:val="bottom"/>
            <w:hideMark/>
          </w:tcPr>
          <w:p w14:paraId="35F216AC"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10,7</w:t>
            </w:r>
          </w:p>
        </w:tc>
        <w:tc>
          <w:tcPr>
            <w:tcW w:w="691" w:type="dxa"/>
            <w:tcBorders>
              <w:top w:val="nil"/>
              <w:left w:val="nil"/>
              <w:bottom w:val="nil"/>
              <w:right w:val="nil"/>
            </w:tcBorders>
            <w:shd w:val="clear" w:color="000000" w:fill="FFFFFF"/>
            <w:noWrap/>
            <w:vAlign w:val="bottom"/>
            <w:hideMark/>
          </w:tcPr>
          <w:p w14:paraId="235C9901"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92</w:t>
            </w:r>
          </w:p>
        </w:tc>
        <w:tc>
          <w:tcPr>
            <w:tcW w:w="2224" w:type="dxa"/>
            <w:tcBorders>
              <w:top w:val="nil"/>
              <w:left w:val="nil"/>
              <w:bottom w:val="nil"/>
              <w:right w:val="nil"/>
            </w:tcBorders>
            <w:shd w:val="clear" w:color="000000" w:fill="FFFFFF"/>
            <w:noWrap/>
            <w:vAlign w:val="bottom"/>
            <w:hideMark/>
          </w:tcPr>
          <w:p w14:paraId="32669102"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Crotone</w:t>
            </w:r>
          </w:p>
        </w:tc>
        <w:tc>
          <w:tcPr>
            <w:tcW w:w="1461" w:type="dxa"/>
            <w:tcBorders>
              <w:top w:val="nil"/>
              <w:left w:val="nil"/>
              <w:bottom w:val="nil"/>
              <w:right w:val="single" w:sz="4" w:space="0" w:color="auto"/>
            </w:tcBorders>
            <w:shd w:val="clear" w:color="000000" w:fill="FFFFFF"/>
            <w:noWrap/>
            <w:vAlign w:val="bottom"/>
            <w:hideMark/>
          </w:tcPr>
          <w:p w14:paraId="23D5C4CF"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5,1</w:t>
            </w:r>
          </w:p>
        </w:tc>
      </w:tr>
      <w:tr w:rsidR="00DE2183" w:rsidRPr="009E559D" w14:paraId="3EF35472"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27E93A43"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39</w:t>
            </w:r>
          </w:p>
        </w:tc>
        <w:tc>
          <w:tcPr>
            <w:tcW w:w="2693" w:type="dxa"/>
            <w:gridSpan w:val="2"/>
            <w:tcBorders>
              <w:top w:val="nil"/>
              <w:left w:val="nil"/>
              <w:bottom w:val="nil"/>
              <w:right w:val="nil"/>
            </w:tcBorders>
            <w:shd w:val="clear" w:color="000000" w:fill="FFFFFF"/>
            <w:noWrap/>
            <w:vAlign w:val="bottom"/>
            <w:hideMark/>
          </w:tcPr>
          <w:p w14:paraId="396CED7D"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Ancona</w:t>
            </w:r>
          </w:p>
        </w:tc>
        <w:tc>
          <w:tcPr>
            <w:tcW w:w="1294" w:type="dxa"/>
            <w:tcBorders>
              <w:top w:val="nil"/>
              <w:left w:val="nil"/>
              <w:bottom w:val="nil"/>
              <w:right w:val="single" w:sz="4" w:space="0" w:color="auto"/>
            </w:tcBorders>
            <w:shd w:val="clear" w:color="000000" w:fill="FFFFFF"/>
            <w:noWrap/>
            <w:vAlign w:val="bottom"/>
            <w:hideMark/>
          </w:tcPr>
          <w:p w14:paraId="22DFA363"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10,7</w:t>
            </w:r>
          </w:p>
        </w:tc>
        <w:tc>
          <w:tcPr>
            <w:tcW w:w="691" w:type="dxa"/>
            <w:tcBorders>
              <w:top w:val="nil"/>
              <w:left w:val="nil"/>
              <w:bottom w:val="nil"/>
              <w:right w:val="nil"/>
            </w:tcBorders>
            <w:shd w:val="clear" w:color="000000" w:fill="FFFFFF"/>
            <w:noWrap/>
            <w:vAlign w:val="bottom"/>
            <w:hideMark/>
          </w:tcPr>
          <w:p w14:paraId="788BD1AC"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93</w:t>
            </w:r>
          </w:p>
        </w:tc>
        <w:tc>
          <w:tcPr>
            <w:tcW w:w="2224" w:type="dxa"/>
            <w:tcBorders>
              <w:top w:val="nil"/>
              <w:left w:val="nil"/>
              <w:bottom w:val="nil"/>
              <w:right w:val="nil"/>
            </w:tcBorders>
            <w:shd w:val="clear" w:color="000000" w:fill="FFFFFF"/>
            <w:noWrap/>
            <w:vAlign w:val="bottom"/>
            <w:hideMark/>
          </w:tcPr>
          <w:p w14:paraId="26F7A2FB"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Pavia</w:t>
            </w:r>
          </w:p>
        </w:tc>
        <w:tc>
          <w:tcPr>
            <w:tcW w:w="1461" w:type="dxa"/>
            <w:tcBorders>
              <w:top w:val="nil"/>
              <w:left w:val="nil"/>
              <w:bottom w:val="nil"/>
              <w:right w:val="single" w:sz="4" w:space="0" w:color="auto"/>
            </w:tcBorders>
            <w:shd w:val="clear" w:color="000000" w:fill="FFFFFF"/>
            <w:noWrap/>
            <w:vAlign w:val="bottom"/>
            <w:hideMark/>
          </w:tcPr>
          <w:p w14:paraId="05343574"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5,1</w:t>
            </w:r>
          </w:p>
        </w:tc>
      </w:tr>
      <w:tr w:rsidR="00DE2183" w:rsidRPr="009E559D" w14:paraId="37DA7399"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17FB60D3"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40</w:t>
            </w:r>
          </w:p>
        </w:tc>
        <w:tc>
          <w:tcPr>
            <w:tcW w:w="2693" w:type="dxa"/>
            <w:gridSpan w:val="2"/>
            <w:tcBorders>
              <w:top w:val="nil"/>
              <w:left w:val="nil"/>
              <w:bottom w:val="nil"/>
              <w:right w:val="nil"/>
            </w:tcBorders>
            <w:shd w:val="clear" w:color="000000" w:fill="FFFFFF"/>
            <w:noWrap/>
            <w:vAlign w:val="bottom"/>
            <w:hideMark/>
          </w:tcPr>
          <w:p w14:paraId="21BE361A"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Trieste</w:t>
            </w:r>
          </w:p>
        </w:tc>
        <w:tc>
          <w:tcPr>
            <w:tcW w:w="1294" w:type="dxa"/>
            <w:tcBorders>
              <w:top w:val="nil"/>
              <w:left w:val="nil"/>
              <w:bottom w:val="nil"/>
              <w:right w:val="single" w:sz="4" w:space="0" w:color="auto"/>
            </w:tcBorders>
            <w:shd w:val="clear" w:color="000000" w:fill="FFFFFF"/>
            <w:noWrap/>
            <w:vAlign w:val="bottom"/>
            <w:hideMark/>
          </w:tcPr>
          <w:p w14:paraId="192E46CF"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10,7</w:t>
            </w:r>
          </w:p>
        </w:tc>
        <w:tc>
          <w:tcPr>
            <w:tcW w:w="691" w:type="dxa"/>
            <w:tcBorders>
              <w:top w:val="nil"/>
              <w:left w:val="nil"/>
              <w:bottom w:val="nil"/>
              <w:right w:val="nil"/>
            </w:tcBorders>
            <w:shd w:val="clear" w:color="000000" w:fill="FFFFFF"/>
            <w:noWrap/>
            <w:vAlign w:val="bottom"/>
            <w:hideMark/>
          </w:tcPr>
          <w:p w14:paraId="1F5F31FE"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94</w:t>
            </w:r>
          </w:p>
        </w:tc>
        <w:tc>
          <w:tcPr>
            <w:tcW w:w="2224" w:type="dxa"/>
            <w:tcBorders>
              <w:top w:val="nil"/>
              <w:left w:val="nil"/>
              <w:bottom w:val="nil"/>
              <w:right w:val="nil"/>
            </w:tcBorders>
            <w:shd w:val="clear" w:color="000000" w:fill="FFFFFF"/>
            <w:noWrap/>
            <w:vAlign w:val="bottom"/>
            <w:hideMark/>
          </w:tcPr>
          <w:p w14:paraId="220D98FE"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Varese</w:t>
            </w:r>
          </w:p>
        </w:tc>
        <w:tc>
          <w:tcPr>
            <w:tcW w:w="1461" w:type="dxa"/>
            <w:tcBorders>
              <w:top w:val="nil"/>
              <w:left w:val="nil"/>
              <w:bottom w:val="nil"/>
              <w:right w:val="single" w:sz="4" w:space="0" w:color="auto"/>
            </w:tcBorders>
            <w:shd w:val="clear" w:color="000000" w:fill="FFFFFF"/>
            <w:noWrap/>
            <w:vAlign w:val="bottom"/>
            <w:hideMark/>
          </w:tcPr>
          <w:p w14:paraId="7EB31931"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4,9</w:t>
            </w:r>
          </w:p>
        </w:tc>
      </w:tr>
      <w:tr w:rsidR="00DE2183" w:rsidRPr="009E559D" w14:paraId="48769EE0"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529185BB"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41</w:t>
            </w:r>
          </w:p>
        </w:tc>
        <w:tc>
          <w:tcPr>
            <w:tcW w:w="2693" w:type="dxa"/>
            <w:gridSpan w:val="2"/>
            <w:tcBorders>
              <w:top w:val="nil"/>
              <w:left w:val="nil"/>
              <w:bottom w:val="nil"/>
              <w:right w:val="nil"/>
            </w:tcBorders>
            <w:shd w:val="clear" w:color="000000" w:fill="FFFFFF"/>
            <w:noWrap/>
            <w:vAlign w:val="bottom"/>
            <w:hideMark/>
          </w:tcPr>
          <w:p w14:paraId="33C425E9"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Pordenone</w:t>
            </w:r>
          </w:p>
        </w:tc>
        <w:tc>
          <w:tcPr>
            <w:tcW w:w="1294" w:type="dxa"/>
            <w:tcBorders>
              <w:top w:val="nil"/>
              <w:left w:val="nil"/>
              <w:bottom w:val="nil"/>
              <w:right w:val="single" w:sz="4" w:space="0" w:color="auto"/>
            </w:tcBorders>
            <w:shd w:val="clear" w:color="000000" w:fill="FFFFFF"/>
            <w:noWrap/>
            <w:vAlign w:val="bottom"/>
            <w:hideMark/>
          </w:tcPr>
          <w:p w14:paraId="06EF205C"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10,6</w:t>
            </w:r>
          </w:p>
        </w:tc>
        <w:tc>
          <w:tcPr>
            <w:tcW w:w="691" w:type="dxa"/>
            <w:tcBorders>
              <w:top w:val="nil"/>
              <w:left w:val="nil"/>
              <w:bottom w:val="nil"/>
              <w:right w:val="nil"/>
            </w:tcBorders>
            <w:shd w:val="clear" w:color="000000" w:fill="FFFFFF"/>
            <w:noWrap/>
            <w:vAlign w:val="bottom"/>
            <w:hideMark/>
          </w:tcPr>
          <w:p w14:paraId="1EB90C31"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95</w:t>
            </w:r>
          </w:p>
        </w:tc>
        <w:tc>
          <w:tcPr>
            <w:tcW w:w="2224" w:type="dxa"/>
            <w:tcBorders>
              <w:top w:val="nil"/>
              <w:left w:val="nil"/>
              <w:bottom w:val="nil"/>
              <w:right w:val="nil"/>
            </w:tcBorders>
            <w:shd w:val="clear" w:color="000000" w:fill="FFFFFF"/>
            <w:noWrap/>
            <w:vAlign w:val="bottom"/>
            <w:hideMark/>
          </w:tcPr>
          <w:p w14:paraId="3C157211"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Biella</w:t>
            </w:r>
          </w:p>
        </w:tc>
        <w:tc>
          <w:tcPr>
            <w:tcW w:w="1461" w:type="dxa"/>
            <w:tcBorders>
              <w:top w:val="nil"/>
              <w:left w:val="nil"/>
              <w:bottom w:val="nil"/>
              <w:right w:val="single" w:sz="4" w:space="0" w:color="auto"/>
            </w:tcBorders>
            <w:shd w:val="clear" w:color="000000" w:fill="FFFFFF"/>
            <w:noWrap/>
            <w:vAlign w:val="bottom"/>
            <w:hideMark/>
          </w:tcPr>
          <w:p w14:paraId="1DC5CDD8"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4,6</w:t>
            </w:r>
          </w:p>
        </w:tc>
      </w:tr>
      <w:tr w:rsidR="00DE2183" w:rsidRPr="009E559D" w14:paraId="19D3EECE"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09B9D530"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42</w:t>
            </w:r>
          </w:p>
        </w:tc>
        <w:tc>
          <w:tcPr>
            <w:tcW w:w="2693" w:type="dxa"/>
            <w:gridSpan w:val="2"/>
            <w:tcBorders>
              <w:top w:val="nil"/>
              <w:left w:val="nil"/>
              <w:bottom w:val="nil"/>
              <w:right w:val="nil"/>
            </w:tcBorders>
            <w:shd w:val="clear" w:color="000000" w:fill="FFFFFF"/>
            <w:noWrap/>
            <w:vAlign w:val="bottom"/>
            <w:hideMark/>
          </w:tcPr>
          <w:p w14:paraId="393455CC"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Nuoro</w:t>
            </w:r>
          </w:p>
        </w:tc>
        <w:tc>
          <w:tcPr>
            <w:tcW w:w="1294" w:type="dxa"/>
            <w:tcBorders>
              <w:top w:val="nil"/>
              <w:left w:val="nil"/>
              <w:bottom w:val="nil"/>
              <w:right w:val="single" w:sz="4" w:space="0" w:color="auto"/>
            </w:tcBorders>
            <w:shd w:val="clear" w:color="000000" w:fill="FFFFFF"/>
            <w:noWrap/>
            <w:vAlign w:val="bottom"/>
            <w:hideMark/>
          </w:tcPr>
          <w:p w14:paraId="27CC5844"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10,6</w:t>
            </w:r>
          </w:p>
        </w:tc>
        <w:tc>
          <w:tcPr>
            <w:tcW w:w="691" w:type="dxa"/>
            <w:tcBorders>
              <w:top w:val="nil"/>
              <w:left w:val="nil"/>
              <w:bottom w:val="nil"/>
              <w:right w:val="nil"/>
            </w:tcBorders>
            <w:shd w:val="clear" w:color="000000" w:fill="FFFFFF"/>
            <w:noWrap/>
            <w:vAlign w:val="bottom"/>
            <w:hideMark/>
          </w:tcPr>
          <w:p w14:paraId="6562E46B"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96</w:t>
            </w:r>
          </w:p>
        </w:tc>
        <w:tc>
          <w:tcPr>
            <w:tcW w:w="2224" w:type="dxa"/>
            <w:tcBorders>
              <w:top w:val="nil"/>
              <w:left w:val="nil"/>
              <w:bottom w:val="nil"/>
              <w:right w:val="nil"/>
            </w:tcBorders>
            <w:shd w:val="clear" w:color="000000" w:fill="FFFFFF"/>
            <w:noWrap/>
            <w:vAlign w:val="bottom"/>
            <w:hideMark/>
          </w:tcPr>
          <w:p w14:paraId="1DE1D429"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Como</w:t>
            </w:r>
          </w:p>
        </w:tc>
        <w:tc>
          <w:tcPr>
            <w:tcW w:w="1461" w:type="dxa"/>
            <w:tcBorders>
              <w:top w:val="nil"/>
              <w:left w:val="nil"/>
              <w:bottom w:val="nil"/>
              <w:right w:val="single" w:sz="4" w:space="0" w:color="auto"/>
            </w:tcBorders>
            <w:shd w:val="clear" w:color="000000" w:fill="FFFFFF"/>
            <w:noWrap/>
            <w:vAlign w:val="bottom"/>
            <w:hideMark/>
          </w:tcPr>
          <w:p w14:paraId="7B94E2F6"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4,5</w:t>
            </w:r>
          </w:p>
        </w:tc>
      </w:tr>
      <w:tr w:rsidR="00DE2183" w:rsidRPr="009E559D" w14:paraId="41FAB16D"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727D1CFD"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43</w:t>
            </w:r>
          </w:p>
        </w:tc>
        <w:tc>
          <w:tcPr>
            <w:tcW w:w="2693" w:type="dxa"/>
            <w:gridSpan w:val="2"/>
            <w:tcBorders>
              <w:top w:val="nil"/>
              <w:left w:val="nil"/>
              <w:bottom w:val="nil"/>
              <w:right w:val="nil"/>
            </w:tcBorders>
            <w:shd w:val="clear" w:color="000000" w:fill="FFFFFF"/>
            <w:noWrap/>
            <w:vAlign w:val="bottom"/>
            <w:hideMark/>
          </w:tcPr>
          <w:p w14:paraId="44CE130A"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Cremona</w:t>
            </w:r>
          </w:p>
        </w:tc>
        <w:tc>
          <w:tcPr>
            <w:tcW w:w="1294" w:type="dxa"/>
            <w:tcBorders>
              <w:top w:val="nil"/>
              <w:left w:val="nil"/>
              <w:bottom w:val="nil"/>
              <w:right w:val="single" w:sz="4" w:space="0" w:color="auto"/>
            </w:tcBorders>
            <w:shd w:val="clear" w:color="000000" w:fill="FFFFFF"/>
            <w:noWrap/>
            <w:vAlign w:val="bottom"/>
            <w:hideMark/>
          </w:tcPr>
          <w:p w14:paraId="30BD4DA9"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10,6</w:t>
            </w:r>
          </w:p>
        </w:tc>
        <w:tc>
          <w:tcPr>
            <w:tcW w:w="691" w:type="dxa"/>
            <w:tcBorders>
              <w:top w:val="nil"/>
              <w:left w:val="nil"/>
              <w:bottom w:val="nil"/>
              <w:right w:val="nil"/>
            </w:tcBorders>
            <w:shd w:val="clear" w:color="000000" w:fill="FFFFFF"/>
            <w:noWrap/>
            <w:vAlign w:val="bottom"/>
            <w:hideMark/>
          </w:tcPr>
          <w:p w14:paraId="69591CDE"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97</w:t>
            </w:r>
          </w:p>
        </w:tc>
        <w:tc>
          <w:tcPr>
            <w:tcW w:w="2224" w:type="dxa"/>
            <w:tcBorders>
              <w:top w:val="nil"/>
              <w:left w:val="nil"/>
              <w:bottom w:val="nil"/>
              <w:right w:val="nil"/>
            </w:tcBorders>
            <w:shd w:val="clear" w:color="000000" w:fill="FFFFFF"/>
            <w:noWrap/>
            <w:vAlign w:val="bottom"/>
            <w:hideMark/>
          </w:tcPr>
          <w:p w14:paraId="1AB54DA3"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Genova</w:t>
            </w:r>
          </w:p>
        </w:tc>
        <w:tc>
          <w:tcPr>
            <w:tcW w:w="1461" w:type="dxa"/>
            <w:tcBorders>
              <w:top w:val="nil"/>
              <w:left w:val="nil"/>
              <w:bottom w:val="nil"/>
              <w:right w:val="single" w:sz="4" w:space="0" w:color="auto"/>
            </w:tcBorders>
            <w:shd w:val="clear" w:color="000000" w:fill="FFFFFF"/>
            <w:noWrap/>
            <w:vAlign w:val="bottom"/>
            <w:hideMark/>
          </w:tcPr>
          <w:p w14:paraId="387029A7"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4,5</w:t>
            </w:r>
          </w:p>
        </w:tc>
      </w:tr>
      <w:tr w:rsidR="00DE2183" w:rsidRPr="009E559D" w14:paraId="1352E192"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4975808F"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44</w:t>
            </w:r>
          </w:p>
        </w:tc>
        <w:tc>
          <w:tcPr>
            <w:tcW w:w="2693" w:type="dxa"/>
            <w:gridSpan w:val="2"/>
            <w:tcBorders>
              <w:top w:val="nil"/>
              <w:left w:val="nil"/>
              <w:bottom w:val="nil"/>
              <w:right w:val="nil"/>
            </w:tcBorders>
            <w:shd w:val="clear" w:color="000000" w:fill="FFFFFF"/>
            <w:noWrap/>
            <w:vAlign w:val="bottom"/>
            <w:hideMark/>
          </w:tcPr>
          <w:p w14:paraId="3BD1BF3F"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Pisa</w:t>
            </w:r>
          </w:p>
        </w:tc>
        <w:tc>
          <w:tcPr>
            <w:tcW w:w="1294" w:type="dxa"/>
            <w:tcBorders>
              <w:top w:val="nil"/>
              <w:left w:val="nil"/>
              <w:bottom w:val="nil"/>
              <w:right w:val="single" w:sz="4" w:space="0" w:color="auto"/>
            </w:tcBorders>
            <w:shd w:val="clear" w:color="000000" w:fill="FFFFFF"/>
            <w:noWrap/>
            <w:vAlign w:val="bottom"/>
            <w:hideMark/>
          </w:tcPr>
          <w:p w14:paraId="78A2B0CB"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10,3</w:t>
            </w:r>
          </w:p>
        </w:tc>
        <w:tc>
          <w:tcPr>
            <w:tcW w:w="691" w:type="dxa"/>
            <w:tcBorders>
              <w:top w:val="nil"/>
              <w:left w:val="nil"/>
              <w:bottom w:val="nil"/>
              <w:right w:val="nil"/>
            </w:tcBorders>
            <w:shd w:val="clear" w:color="000000" w:fill="FFFFFF"/>
            <w:noWrap/>
            <w:vAlign w:val="bottom"/>
            <w:hideMark/>
          </w:tcPr>
          <w:p w14:paraId="146564F1"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98</w:t>
            </w:r>
          </w:p>
        </w:tc>
        <w:tc>
          <w:tcPr>
            <w:tcW w:w="2224" w:type="dxa"/>
            <w:tcBorders>
              <w:top w:val="nil"/>
              <w:left w:val="nil"/>
              <w:bottom w:val="nil"/>
              <w:right w:val="nil"/>
            </w:tcBorders>
            <w:shd w:val="clear" w:color="000000" w:fill="FFFFFF"/>
            <w:noWrap/>
            <w:vAlign w:val="bottom"/>
            <w:hideMark/>
          </w:tcPr>
          <w:p w14:paraId="10DE3B82"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Prato</w:t>
            </w:r>
          </w:p>
        </w:tc>
        <w:tc>
          <w:tcPr>
            <w:tcW w:w="1461" w:type="dxa"/>
            <w:tcBorders>
              <w:top w:val="nil"/>
              <w:left w:val="nil"/>
              <w:bottom w:val="nil"/>
              <w:right w:val="single" w:sz="4" w:space="0" w:color="auto"/>
            </w:tcBorders>
            <w:shd w:val="clear" w:color="000000" w:fill="FFFFFF"/>
            <w:noWrap/>
            <w:vAlign w:val="bottom"/>
            <w:hideMark/>
          </w:tcPr>
          <w:p w14:paraId="389DA86B"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4,4</w:t>
            </w:r>
          </w:p>
        </w:tc>
      </w:tr>
      <w:tr w:rsidR="00DE2183" w:rsidRPr="009E559D" w14:paraId="48540716"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6DA46990"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45</w:t>
            </w:r>
          </w:p>
        </w:tc>
        <w:tc>
          <w:tcPr>
            <w:tcW w:w="2693" w:type="dxa"/>
            <w:gridSpan w:val="2"/>
            <w:tcBorders>
              <w:top w:val="nil"/>
              <w:left w:val="nil"/>
              <w:bottom w:val="nil"/>
              <w:right w:val="nil"/>
            </w:tcBorders>
            <w:shd w:val="clear" w:color="000000" w:fill="FFFFFF"/>
            <w:noWrap/>
            <w:vAlign w:val="bottom"/>
            <w:hideMark/>
          </w:tcPr>
          <w:p w14:paraId="5772BD1C"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Terni</w:t>
            </w:r>
          </w:p>
        </w:tc>
        <w:tc>
          <w:tcPr>
            <w:tcW w:w="1294" w:type="dxa"/>
            <w:tcBorders>
              <w:top w:val="nil"/>
              <w:left w:val="nil"/>
              <w:bottom w:val="nil"/>
              <w:right w:val="single" w:sz="4" w:space="0" w:color="auto"/>
            </w:tcBorders>
            <w:shd w:val="clear" w:color="000000" w:fill="FFFFFF"/>
            <w:noWrap/>
            <w:vAlign w:val="bottom"/>
            <w:hideMark/>
          </w:tcPr>
          <w:p w14:paraId="67CDC87D"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10,2</w:t>
            </w:r>
          </w:p>
        </w:tc>
        <w:tc>
          <w:tcPr>
            <w:tcW w:w="691" w:type="dxa"/>
            <w:tcBorders>
              <w:top w:val="nil"/>
              <w:left w:val="nil"/>
              <w:bottom w:val="nil"/>
              <w:right w:val="nil"/>
            </w:tcBorders>
            <w:shd w:val="clear" w:color="000000" w:fill="FFFFFF"/>
            <w:noWrap/>
            <w:vAlign w:val="bottom"/>
            <w:hideMark/>
          </w:tcPr>
          <w:p w14:paraId="5C916423"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99</w:t>
            </w:r>
          </w:p>
        </w:tc>
        <w:tc>
          <w:tcPr>
            <w:tcW w:w="2224" w:type="dxa"/>
            <w:tcBorders>
              <w:top w:val="nil"/>
              <w:left w:val="nil"/>
              <w:bottom w:val="nil"/>
              <w:right w:val="nil"/>
            </w:tcBorders>
            <w:shd w:val="clear" w:color="000000" w:fill="FFFFFF"/>
            <w:noWrap/>
            <w:vAlign w:val="bottom"/>
            <w:hideMark/>
          </w:tcPr>
          <w:p w14:paraId="50BB6ECD"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Sondrio</w:t>
            </w:r>
          </w:p>
        </w:tc>
        <w:tc>
          <w:tcPr>
            <w:tcW w:w="1461" w:type="dxa"/>
            <w:tcBorders>
              <w:top w:val="nil"/>
              <w:left w:val="nil"/>
              <w:bottom w:val="nil"/>
              <w:right w:val="single" w:sz="4" w:space="0" w:color="auto"/>
            </w:tcBorders>
            <w:shd w:val="clear" w:color="000000" w:fill="FFFFFF"/>
            <w:noWrap/>
            <w:vAlign w:val="bottom"/>
            <w:hideMark/>
          </w:tcPr>
          <w:p w14:paraId="41969161"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4,4</w:t>
            </w:r>
          </w:p>
        </w:tc>
      </w:tr>
      <w:tr w:rsidR="00DE2183" w:rsidRPr="009E559D" w14:paraId="48729C46"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5AA0B075"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46</w:t>
            </w:r>
          </w:p>
        </w:tc>
        <w:tc>
          <w:tcPr>
            <w:tcW w:w="2353" w:type="dxa"/>
            <w:tcBorders>
              <w:top w:val="nil"/>
              <w:left w:val="nil"/>
              <w:bottom w:val="nil"/>
              <w:right w:val="nil"/>
            </w:tcBorders>
            <w:shd w:val="clear" w:color="000000" w:fill="FFFFFF"/>
            <w:noWrap/>
            <w:vAlign w:val="bottom"/>
            <w:hideMark/>
          </w:tcPr>
          <w:p w14:paraId="619E4DB2"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Macerata</w:t>
            </w:r>
          </w:p>
        </w:tc>
        <w:tc>
          <w:tcPr>
            <w:tcW w:w="1634" w:type="dxa"/>
            <w:gridSpan w:val="2"/>
            <w:tcBorders>
              <w:top w:val="nil"/>
              <w:left w:val="nil"/>
              <w:bottom w:val="nil"/>
              <w:right w:val="single" w:sz="4" w:space="0" w:color="auto"/>
            </w:tcBorders>
            <w:shd w:val="clear" w:color="000000" w:fill="FFFFFF"/>
            <w:noWrap/>
            <w:vAlign w:val="bottom"/>
            <w:hideMark/>
          </w:tcPr>
          <w:p w14:paraId="111793A9"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10,2</w:t>
            </w:r>
          </w:p>
        </w:tc>
        <w:tc>
          <w:tcPr>
            <w:tcW w:w="691" w:type="dxa"/>
            <w:tcBorders>
              <w:top w:val="nil"/>
              <w:left w:val="nil"/>
              <w:bottom w:val="nil"/>
              <w:right w:val="nil"/>
            </w:tcBorders>
            <w:shd w:val="clear" w:color="000000" w:fill="FFFFFF"/>
            <w:noWrap/>
            <w:vAlign w:val="bottom"/>
            <w:hideMark/>
          </w:tcPr>
          <w:p w14:paraId="508886BF"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100</w:t>
            </w:r>
          </w:p>
        </w:tc>
        <w:tc>
          <w:tcPr>
            <w:tcW w:w="2224" w:type="dxa"/>
            <w:tcBorders>
              <w:top w:val="nil"/>
              <w:left w:val="nil"/>
              <w:bottom w:val="nil"/>
              <w:right w:val="nil"/>
            </w:tcBorders>
            <w:shd w:val="clear" w:color="000000" w:fill="FFFFFF"/>
            <w:noWrap/>
            <w:vAlign w:val="bottom"/>
            <w:hideMark/>
          </w:tcPr>
          <w:p w14:paraId="20A62AC0"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Rimini</w:t>
            </w:r>
          </w:p>
        </w:tc>
        <w:tc>
          <w:tcPr>
            <w:tcW w:w="1461" w:type="dxa"/>
            <w:tcBorders>
              <w:top w:val="nil"/>
              <w:left w:val="nil"/>
              <w:bottom w:val="nil"/>
              <w:right w:val="single" w:sz="4" w:space="0" w:color="auto"/>
            </w:tcBorders>
            <w:shd w:val="clear" w:color="000000" w:fill="FFFFFF"/>
            <w:noWrap/>
            <w:vAlign w:val="bottom"/>
            <w:hideMark/>
          </w:tcPr>
          <w:p w14:paraId="21C2C7AA"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4,2</w:t>
            </w:r>
          </w:p>
        </w:tc>
      </w:tr>
      <w:tr w:rsidR="00DE2183" w:rsidRPr="009E559D" w14:paraId="6E242513"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6FE20943"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47</w:t>
            </w:r>
          </w:p>
        </w:tc>
        <w:tc>
          <w:tcPr>
            <w:tcW w:w="2353" w:type="dxa"/>
            <w:tcBorders>
              <w:top w:val="nil"/>
              <w:left w:val="nil"/>
              <w:bottom w:val="nil"/>
              <w:right w:val="nil"/>
            </w:tcBorders>
            <w:shd w:val="clear" w:color="000000" w:fill="FFFFFF"/>
            <w:noWrap/>
            <w:vAlign w:val="bottom"/>
            <w:hideMark/>
          </w:tcPr>
          <w:p w14:paraId="4D8A3564"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Grosseto</w:t>
            </w:r>
          </w:p>
        </w:tc>
        <w:tc>
          <w:tcPr>
            <w:tcW w:w="1634" w:type="dxa"/>
            <w:gridSpan w:val="2"/>
            <w:tcBorders>
              <w:top w:val="nil"/>
              <w:left w:val="nil"/>
              <w:bottom w:val="nil"/>
              <w:right w:val="single" w:sz="4" w:space="0" w:color="auto"/>
            </w:tcBorders>
            <w:shd w:val="clear" w:color="000000" w:fill="FFFFFF"/>
            <w:noWrap/>
            <w:vAlign w:val="bottom"/>
            <w:hideMark/>
          </w:tcPr>
          <w:p w14:paraId="4A2F2674"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10,2</w:t>
            </w:r>
          </w:p>
        </w:tc>
        <w:tc>
          <w:tcPr>
            <w:tcW w:w="691" w:type="dxa"/>
            <w:tcBorders>
              <w:top w:val="nil"/>
              <w:left w:val="nil"/>
              <w:bottom w:val="nil"/>
              <w:right w:val="nil"/>
            </w:tcBorders>
            <w:shd w:val="clear" w:color="000000" w:fill="FFFFFF"/>
            <w:noWrap/>
            <w:vAlign w:val="bottom"/>
            <w:hideMark/>
          </w:tcPr>
          <w:p w14:paraId="0DE303EA"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101</w:t>
            </w:r>
          </w:p>
        </w:tc>
        <w:tc>
          <w:tcPr>
            <w:tcW w:w="2224" w:type="dxa"/>
            <w:tcBorders>
              <w:top w:val="nil"/>
              <w:left w:val="nil"/>
              <w:bottom w:val="nil"/>
              <w:right w:val="nil"/>
            </w:tcBorders>
            <w:shd w:val="clear" w:color="000000" w:fill="FFFFFF"/>
            <w:noWrap/>
            <w:vAlign w:val="bottom"/>
            <w:hideMark/>
          </w:tcPr>
          <w:p w14:paraId="5919DE54"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Cagliari</w:t>
            </w:r>
          </w:p>
        </w:tc>
        <w:tc>
          <w:tcPr>
            <w:tcW w:w="1461" w:type="dxa"/>
            <w:tcBorders>
              <w:top w:val="nil"/>
              <w:left w:val="nil"/>
              <w:bottom w:val="nil"/>
              <w:right w:val="single" w:sz="4" w:space="0" w:color="auto"/>
            </w:tcBorders>
            <w:shd w:val="clear" w:color="000000" w:fill="FFFFFF"/>
            <w:noWrap/>
            <w:vAlign w:val="bottom"/>
            <w:hideMark/>
          </w:tcPr>
          <w:p w14:paraId="507330CE"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3,9</w:t>
            </w:r>
          </w:p>
        </w:tc>
      </w:tr>
      <w:tr w:rsidR="00DE2183" w:rsidRPr="009E559D" w14:paraId="1B71D779"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7BAF4CB9"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48</w:t>
            </w:r>
          </w:p>
        </w:tc>
        <w:tc>
          <w:tcPr>
            <w:tcW w:w="2353" w:type="dxa"/>
            <w:tcBorders>
              <w:top w:val="nil"/>
              <w:left w:val="nil"/>
              <w:bottom w:val="nil"/>
              <w:right w:val="nil"/>
            </w:tcBorders>
            <w:shd w:val="clear" w:color="000000" w:fill="FFFFFF"/>
            <w:noWrap/>
            <w:vAlign w:val="bottom"/>
            <w:hideMark/>
          </w:tcPr>
          <w:p w14:paraId="0F1F5B1B"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Salerno</w:t>
            </w:r>
          </w:p>
        </w:tc>
        <w:tc>
          <w:tcPr>
            <w:tcW w:w="1634" w:type="dxa"/>
            <w:gridSpan w:val="2"/>
            <w:tcBorders>
              <w:top w:val="nil"/>
              <w:left w:val="nil"/>
              <w:bottom w:val="nil"/>
              <w:right w:val="single" w:sz="4" w:space="0" w:color="auto"/>
            </w:tcBorders>
            <w:shd w:val="clear" w:color="000000" w:fill="FFFFFF"/>
            <w:noWrap/>
            <w:vAlign w:val="bottom"/>
            <w:hideMark/>
          </w:tcPr>
          <w:p w14:paraId="40F6E510"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10,1</w:t>
            </w:r>
          </w:p>
        </w:tc>
        <w:tc>
          <w:tcPr>
            <w:tcW w:w="691" w:type="dxa"/>
            <w:tcBorders>
              <w:top w:val="nil"/>
              <w:left w:val="nil"/>
              <w:bottom w:val="nil"/>
              <w:right w:val="nil"/>
            </w:tcBorders>
            <w:shd w:val="clear" w:color="000000" w:fill="FFFFFF"/>
            <w:noWrap/>
            <w:vAlign w:val="bottom"/>
            <w:hideMark/>
          </w:tcPr>
          <w:p w14:paraId="5ABE70E0"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102</w:t>
            </w:r>
          </w:p>
        </w:tc>
        <w:tc>
          <w:tcPr>
            <w:tcW w:w="2224" w:type="dxa"/>
            <w:tcBorders>
              <w:top w:val="nil"/>
              <w:left w:val="nil"/>
              <w:bottom w:val="nil"/>
              <w:right w:val="nil"/>
            </w:tcBorders>
            <w:shd w:val="clear" w:color="000000" w:fill="FFFFFF"/>
            <w:noWrap/>
            <w:vAlign w:val="bottom"/>
            <w:hideMark/>
          </w:tcPr>
          <w:p w14:paraId="56FD27F3"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Fermo</w:t>
            </w:r>
          </w:p>
        </w:tc>
        <w:tc>
          <w:tcPr>
            <w:tcW w:w="1461" w:type="dxa"/>
            <w:tcBorders>
              <w:top w:val="nil"/>
              <w:left w:val="nil"/>
              <w:bottom w:val="nil"/>
              <w:right w:val="single" w:sz="4" w:space="0" w:color="auto"/>
            </w:tcBorders>
            <w:shd w:val="clear" w:color="000000" w:fill="FFFFFF"/>
            <w:noWrap/>
            <w:vAlign w:val="bottom"/>
            <w:hideMark/>
          </w:tcPr>
          <w:p w14:paraId="48F288AB"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3,9</w:t>
            </w:r>
          </w:p>
        </w:tc>
      </w:tr>
      <w:tr w:rsidR="00DE2183" w:rsidRPr="009E559D" w14:paraId="1A10E6B9"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7963FE24"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49</w:t>
            </w:r>
          </w:p>
        </w:tc>
        <w:tc>
          <w:tcPr>
            <w:tcW w:w="2353" w:type="dxa"/>
            <w:tcBorders>
              <w:top w:val="nil"/>
              <w:left w:val="nil"/>
              <w:bottom w:val="nil"/>
              <w:right w:val="nil"/>
            </w:tcBorders>
            <w:shd w:val="clear" w:color="000000" w:fill="FFFFFF"/>
            <w:noWrap/>
            <w:vAlign w:val="bottom"/>
            <w:hideMark/>
          </w:tcPr>
          <w:p w14:paraId="0C19AC55"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Enna</w:t>
            </w:r>
          </w:p>
        </w:tc>
        <w:tc>
          <w:tcPr>
            <w:tcW w:w="1634" w:type="dxa"/>
            <w:gridSpan w:val="2"/>
            <w:tcBorders>
              <w:top w:val="nil"/>
              <w:left w:val="nil"/>
              <w:bottom w:val="nil"/>
              <w:right w:val="single" w:sz="4" w:space="0" w:color="auto"/>
            </w:tcBorders>
            <w:shd w:val="clear" w:color="000000" w:fill="FFFFFF"/>
            <w:noWrap/>
            <w:vAlign w:val="bottom"/>
            <w:hideMark/>
          </w:tcPr>
          <w:p w14:paraId="4FF4F918"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10,0</w:t>
            </w:r>
          </w:p>
        </w:tc>
        <w:tc>
          <w:tcPr>
            <w:tcW w:w="691" w:type="dxa"/>
            <w:tcBorders>
              <w:top w:val="nil"/>
              <w:left w:val="nil"/>
              <w:bottom w:val="nil"/>
              <w:right w:val="nil"/>
            </w:tcBorders>
            <w:shd w:val="clear" w:color="000000" w:fill="FFFFFF"/>
            <w:noWrap/>
            <w:vAlign w:val="bottom"/>
            <w:hideMark/>
          </w:tcPr>
          <w:p w14:paraId="0404DAC0"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103</w:t>
            </w:r>
          </w:p>
        </w:tc>
        <w:tc>
          <w:tcPr>
            <w:tcW w:w="2224" w:type="dxa"/>
            <w:tcBorders>
              <w:top w:val="nil"/>
              <w:left w:val="nil"/>
              <w:bottom w:val="nil"/>
              <w:right w:val="nil"/>
            </w:tcBorders>
            <w:shd w:val="clear" w:color="000000" w:fill="FFFFFF"/>
            <w:noWrap/>
            <w:vAlign w:val="bottom"/>
            <w:hideMark/>
          </w:tcPr>
          <w:p w14:paraId="4948A0BC"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Verbano-Cusio-Ossola</w:t>
            </w:r>
          </w:p>
        </w:tc>
        <w:tc>
          <w:tcPr>
            <w:tcW w:w="1461" w:type="dxa"/>
            <w:tcBorders>
              <w:top w:val="nil"/>
              <w:left w:val="nil"/>
              <w:bottom w:val="nil"/>
              <w:right w:val="single" w:sz="4" w:space="0" w:color="auto"/>
            </w:tcBorders>
            <w:shd w:val="clear" w:color="000000" w:fill="FFFFFF"/>
            <w:noWrap/>
            <w:vAlign w:val="bottom"/>
            <w:hideMark/>
          </w:tcPr>
          <w:p w14:paraId="024B33DA"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3,5</w:t>
            </w:r>
          </w:p>
        </w:tc>
      </w:tr>
      <w:tr w:rsidR="00DE2183" w:rsidRPr="009E559D" w14:paraId="03B3A997"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1570075A"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50</w:t>
            </w:r>
          </w:p>
        </w:tc>
        <w:tc>
          <w:tcPr>
            <w:tcW w:w="2353" w:type="dxa"/>
            <w:tcBorders>
              <w:top w:val="nil"/>
              <w:left w:val="nil"/>
              <w:bottom w:val="nil"/>
              <w:right w:val="nil"/>
            </w:tcBorders>
            <w:shd w:val="clear" w:color="000000" w:fill="FFFFFF"/>
            <w:noWrap/>
            <w:vAlign w:val="bottom"/>
            <w:hideMark/>
          </w:tcPr>
          <w:p w14:paraId="05D6BE66"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Monza e della Brianza</w:t>
            </w:r>
          </w:p>
        </w:tc>
        <w:tc>
          <w:tcPr>
            <w:tcW w:w="1634" w:type="dxa"/>
            <w:gridSpan w:val="2"/>
            <w:tcBorders>
              <w:top w:val="nil"/>
              <w:left w:val="nil"/>
              <w:bottom w:val="nil"/>
              <w:right w:val="single" w:sz="4" w:space="0" w:color="auto"/>
            </w:tcBorders>
            <w:shd w:val="clear" w:color="000000" w:fill="FFFFFF"/>
            <w:noWrap/>
            <w:vAlign w:val="bottom"/>
            <w:hideMark/>
          </w:tcPr>
          <w:p w14:paraId="1A52F319"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9,9</w:t>
            </w:r>
          </w:p>
        </w:tc>
        <w:tc>
          <w:tcPr>
            <w:tcW w:w="691" w:type="dxa"/>
            <w:tcBorders>
              <w:top w:val="nil"/>
              <w:left w:val="nil"/>
              <w:bottom w:val="nil"/>
              <w:right w:val="nil"/>
            </w:tcBorders>
            <w:shd w:val="clear" w:color="000000" w:fill="FFFFFF"/>
            <w:noWrap/>
            <w:vAlign w:val="bottom"/>
            <w:hideMark/>
          </w:tcPr>
          <w:p w14:paraId="7B44C7B7"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104</w:t>
            </w:r>
          </w:p>
        </w:tc>
        <w:tc>
          <w:tcPr>
            <w:tcW w:w="2224" w:type="dxa"/>
            <w:tcBorders>
              <w:top w:val="nil"/>
              <w:left w:val="nil"/>
              <w:bottom w:val="nil"/>
              <w:right w:val="nil"/>
            </w:tcBorders>
            <w:shd w:val="clear" w:color="000000" w:fill="FFFFFF"/>
            <w:noWrap/>
            <w:vAlign w:val="bottom"/>
            <w:hideMark/>
          </w:tcPr>
          <w:p w14:paraId="18AEBC2E"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Gorizia</w:t>
            </w:r>
          </w:p>
        </w:tc>
        <w:tc>
          <w:tcPr>
            <w:tcW w:w="1461" w:type="dxa"/>
            <w:tcBorders>
              <w:top w:val="nil"/>
              <w:left w:val="nil"/>
              <w:bottom w:val="nil"/>
              <w:right w:val="single" w:sz="4" w:space="0" w:color="auto"/>
            </w:tcBorders>
            <w:shd w:val="clear" w:color="000000" w:fill="FFFFFF"/>
            <w:noWrap/>
            <w:vAlign w:val="bottom"/>
            <w:hideMark/>
          </w:tcPr>
          <w:p w14:paraId="0275FE91"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3,2</w:t>
            </w:r>
          </w:p>
        </w:tc>
      </w:tr>
      <w:tr w:rsidR="00DE2183" w:rsidRPr="009E559D" w14:paraId="63337688"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1E7DC014"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51</w:t>
            </w:r>
          </w:p>
        </w:tc>
        <w:tc>
          <w:tcPr>
            <w:tcW w:w="2353" w:type="dxa"/>
            <w:tcBorders>
              <w:top w:val="nil"/>
              <w:left w:val="nil"/>
              <w:bottom w:val="nil"/>
              <w:right w:val="nil"/>
            </w:tcBorders>
            <w:shd w:val="clear" w:color="000000" w:fill="FFFFFF"/>
            <w:noWrap/>
            <w:vAlign w:val="bottom"/>
            <w:hideMark/>
          </w:tcPr>
          <w:p w14:paraId="593E8EE7"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Campobasso</w:t>
            </w:r>
          </w:p>
        </w:tc>
        <w:tc>
          <w:tcPr>
            <w:tcW w:w="1634" w:type="dxa"/>
            <w:gridSpan w:val="2"/>
            <w:tcBorders>
              <w:top w:val="nil"/>
              <w:left w:val="nil"/>
              <w:bottom w:val="nil"/>
              <w:right w:val="single" w:sz="4" w:space="0" w:color="auto"/>
            </w:tcBorders>
            <w:shd w:val="clear" w:color="000000" w:fill="FFFFFF"/>
            <w:noWrap/>
            <w:vAlign w:val="bottom"/>
            <w:hideMark/>
          </w:tcPr>
          <w:p w14:paraId="4FFD2818"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9,7</w:t>
            </w:r>
          </w:p>
        </w:tc>
        <w:tc>
          <w:tcPr>
            <w:tcW w:w="691" w:type="dxa"/>
            <w:tcBorders>
              <w:top w:val="nil"/>
              <w:left w:val="nil"/>
              <w:bottom w:val="nil"/>
              <w:right w:val="nil"/>
            </w:tcBorders>
            <w:shd w:val="clear" w:color="000000" w:fill="FFFFFF"/>
            <w:noWrap/>
            <w:vAlign w:val="bottom"/>
            <w:hideMark/>
          </w:tcPr>
          <w:p w14:paraId="3DF7FFBA"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105</w:t>
            </w:r>
          </w:p>
        </w:tc>
        <w:tc>
          <w:tcPr>
            <w:tcW w:w="2224" w:type="dxa"/>
            <w:tcBorders>
              <w:top w:val="nil"/>
              <w:left w:val="nil"/>
              <w:bottom w:val="nil"/>
              <w:right w:val="nil"/>
            </w:tcBorders>
            <w:shd w:val="clear" w:color="000000" w:fill="FFFFFF"/>
            <w:noWrap/>
            <w:vAlign w:val="bottom"/>
            <w:hideMark/>
          </w:tcPr>
          <w:p w14:paraId="6E1A68B2"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Venezia</w:t>
            </w:r>
          </w:p>
        </w:tc>
        <w:tc>
          <w:tcPr>
            <w:tcW w:w="1461" w:type="dxa"/>
            <w:tcBorders>
              <w:top w:val="nil"/>
              <w:left w:val="nil"/>
              <w:bottom w:val="nil"/>
              <w:right w:val="single" w:sz="4" w:space="0" w:color="auto"/>
            </w:tcBorders>
            <w:shd w:val="clear" w:color="000000" w:fill="FFFFFF"/>
            <w:noWrap/>
            <w:vAlign w:val="bottom"/>
            <w:hideMark/>
          </w:tcPr>
          <w:p w14:paraId="062F649C"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2,3</w:t>
            </w:r>
          </w:p>
        </w:tc>
      </w:tr>
      <w:tr w:rsidR="00DE2183" w:rsidRPr="009E559D" w14:paraId="4F12E380"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485732A5"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52</w:t>
            </w:r>
          </w:p>
        </w:tc>
        <w:tc>
          <w:tcPr>
            <w:tcW w:w="2353" w:type="dxa"/>
            <w:tcBorders>
              <w:top w:val="nil"/>
              <w:left w:val="nil"/>
              <w:bottom w:val="nil"/>
              <w:right w:val="nil"/>
            </w:tcBorders>
            <w:shd w:val="clear" w:color="000000" w:fill="FFFFFF"/>
            <w:noWrap/>
            <w:vAlign w:val="bottom"/>
            <w:hideMark/>
          </w:tcPr>
          <w:p w14:paraId="543ECBB7"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Milano</w:t>
            </w:r>
          </w:p>
        </w:tc>
        <w:tc>
          <w:tcPr>
            <w:tcW w:w="1634" w:type="dxa"/>
            <w:gridSpan w:val="2"/>
            <w:tcBorders>
              <w:top w:val="nil"/>
              <w:left w:val="nil"/>
              <w:bottom w:val="nil"/>
              <w:right w:val="single" w:sz="4" w:space="0" w:color="auto"/>
            </w:tcBorders>
            <w:shd w:val="clear" w:color="000000" w:fill="FFFFFF"/>
            <w:noWrap/>
            <w:vAlign w:val="bottom"/>
            <w:hideMark/>
          </w:tcPr>
          <w:p w14:paraId="081A1B47"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9,6</w:t>
            </w:r>
          </w:p>
        </w:tc>
        <w:tc>
          <w:tcPr>
            <w:tcW w:w="691" w:type="dxa"/>
            <w:tcBorders>
              <w:top w:val="nil"/>
              <w:left w:val="nil"/>
              <w:bottom w:val="nil"/>
              <w:right w:val="nil"/>
            </w:tcBorders>
            <w:shd w:val="clear" w:color="000000" w:fill="FFFFFF"/>
            <w:noWrap/>
            <w:vAlign w:val="bottom"/>
            <w:hideMark/>
          </w:tcPr>
          <w:p w14:paraId="6C952691"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106</w:t>
            </w:r>
          </w:p>
        </w:tc>
        <w:tc>
          <w:tcPr>
            <w:tcW w:w="2224" w:type="dxa"/>
            <w:tcBorders>
              <w:top w:val="nil"/>
              <w:left w:val="nil"/>
              <w:bottom w:val="nil"/>
              <w:right w:val="nil"/>
            </w:tcBorders>
            <w:shd w:val="clear" w:color="000000" w:fill="FFFFFF"/>
            <w:noWrap/>
            <w:vAlign w:val="bottom"/>
            <w:hideMark/>
          </w:tcPr>
          <w:p w14:paraId="30F57639"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Belluno</w:t>
            </w:r>
          </w:p>
        </w:tc>
        <w:tc>
          <w:tcPr>
            <w:tcW w:w="1461" w:type="dxa"/>
            <w:tcBorders>
              <w:top w:val="nil"/>
              <w:left w:val="nil"/>
              <w:bottom w:val="nil"/>
              <w:right w:val="single" w:sz="4" w:space="0" w:color="auto"/>
            </w:tcBorders>
            <w:shd w:val="clear" w:color="000000" w:fill="FFFFFF"/>
            <w:noWrap/>
            <w:vAlign w:val="bottom"/>
            <w:hideMark/>
          </w:tcPr>
          <w:p w14:paraId="53C531C3"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1,4</w:t>
            </w:r>
          </w:p>
        </w:tc>
      </w:tr>
      <w:tr w:rsidR="00DE2183" w:rsidRPr="009E559D" w14:paraId="52A2ABC2" w14:textId="77777777" w:rsidTr="006D237C">
        <w:trPr>
          <w:trHeight w:val="20"/>
        </w:trPr>
        <w:tc>
          <w:tcPr>
            <w:tcW w:w="704" w:type="dxa"/>
            <w:tcBorders>
              <w:top w:val="nil"/>
              <w:left w:val="single" w:sz="4" w:space="0" w:color="auto"/>
              <w:bottom w:val="nil"/>
              <w:right w:val="nil"/>
            </w:tcBorders>
            <w:shd w:val="clear" w:color="000000" w:fill="FFFFFF"/>
            <w:noWrap/>
            <w:vAlign w:val="bottom"/>
            <w:hideMark/>
          </w:tcPr>
          <w:p w14:paraId="22AE814A"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53</w:t>
            </w:r>
          </w:p>
        </w:tc>
        <w:tc>
          <w:tcPr>
            <w:tcW w:w="2353" w:type="dxa"/>
            <w:tcBorders>
              <w:top w:val="nil"/>
              <w:left w:val="nil"/>
              <w:bottom w:val="nil"/>
              <w:right w:val="nil"/>
            </w:tcBorders>
            <w:shd w:val="clear" w:color="000000" w:fill="FFFFFF"/>
            <w:noWrap/>
            <w:vAlign w:val="bottom"/>
            <w:hideMark/>
          </w:tcPr>
          <w:p w14:paraId="1BA2BAEB"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Novara</w:t>
            </w:r>
          </w:p>
        </w:tc>
        <w:tc>
          <w:tcPr>
            <w:tcW w:w="1634" w:type="dxa"/>
            <w:gridSpan w:val="2"/>
            <w:tcBorders>
              <w:top w:val="nil"/>
              <w:left w:val="nil"/>
              <w:bottom w:val="nil"/>
              <w:right w:val="single" w:sz="4" w:space="0" w:color="auto"/>
            </w:tcBorders>
            <w:shd w:val="clear" w:color="000000" w:fill="FFFFFF"/>
            <w:noWrap/>
            <w:vAlign w:val="bottom"/>
            <w:hideMark/>
          </w:tcPr>
          <w:p w14:paraId="4CE98457"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9,6</w:t>
            </w:r>
          </w:p>
        </w:tc>
        <w:tc>
          <w:tcPr>
            <w:tcW w:w="691" w:type="dxa"/>
            <w:tcBorders>
              <w:top w:val="nil"/>
              <w:left w:val="nil"/>
              <w:bottom w:val="nil"/>
              <w:right w:val="nil"/>
            </w:tcBorders>
            <w:shd w:val="clear" w:color="000000" w:fill="FFFFFF"/>
            <w:noWrap/>
            <w:vAlign w:val="bottom"/>
            <w:hideMark/>
          </w:tcPr>
          <w:p w14:paraId="3586D592"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107</w:t>
            </w:r>
          </w:p>
        </w:tc>
        <w:tc>
          <w:tcPr>
            <w:tcW w:w="2224" w:type="dxa"/>
            <w:tcBorders>
              <w:top w:val="nil"/>
              <w:left w:val="nil"/>
              <w:bottom w:val="nil"/>
              <w:right w:val="nil"/>
            </w:tcBorders>
            <w:shd w:val="clear" w:color="000000" w:fill="FFFFFF"/>
            <w:noWrap/>
            <w:vAlign w:val="bottom"/>
            <w:hideMark/>
          </w:tcPr>
          <w:p w14:paraId="10BC2552"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Firenze</w:t>
            </w:r>
          </w:p>
        </w:tc>
        <w:tc>
          <w:tcPr>
            <w:tcW w:w="1461" w:type="dxa"/>
            <w:tcBorders>
              <w:top w:val="nil"/>
              <w:left w:val="nil"/>
              <w:bottom w:val="nil"/>
              <w:right w:val="single" w:sz="4" w:space="0" w:color="auto"/>
            </w:tcBorders>
            <w:shd w:val="clear" w:color="000000" w:fill="FFFFFF"/>
            <w:noWrap/>
            <w:vAlign w:val="bottom"/>
            <w:hideMark/>
          </w:tcPr>
          <w:p w14:paraId="1CF0881E"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-4,7</w:t>
            </w:r>
          </w:p>
        </w:tc>
      </w:tr>
      <w:tr w:rsidR="00DE2183" w:rsidRPr="009E559D" w14:paraId="651F38F1" w14:textId="77777777" w:rsidTr="006D237C">
        <w:trPr>
          <w:trHeight w:val="20"/>
        </w:trPr>
        <w:tc>
          <w:tcPr>
            <w:tcW w:w="704" w:type="dxa"/>
            <w:tcBorders>
              <w:top w:val="nil"/>
              <w:left w:val="single" w:sz="4" w:space="0" w:color="auto"/>
              <w:bottom w:val="single" w:sz="4" w:space="0" w:color="auto"/>
              <w:right w:val="nil"/>
            </w:tcBorders>
            <w:shd w:val="clear" w:color="000000" w:fill="FFFFFF"/>
            <w:noWrap/>
            <w:vAlign w:val="bottom"/>
            <w:hideMark/>
          </w:tcPr>
          <w:p w14:paraId="45A4088B" w14:textId="77777777" w:rsidR="00DE2183" w:rsidRPr="009E559D" w:rsidRDefault="00DE2183" w:rsidP="006D237C">
            <w:pPr>
              <w:jc w:val="right"/>
              <w:rPr>
                <w:rFonts w:ascii="Calibri" w:hAnsi="Calibri" w:cs="Calibri"/>
                <w:color w:val="000000"/>
                <w:sz w:val="18"/>
                <w:szCs w:val="18"/>
              </w:rPr>
            </w:pPr>
            <w:r w:rsidRPr="009E559D">
              <w:rPr>
                <w:rFonts w:ascii="Calibri" w:hAnsi="Calibri" w:cs="Calibri"/>
                <w:color w:val="000000"/>
                <w:sz w:val="18"/>
                <w:szCs w:val="18"/>
              </w:rPr>
              <w:t>54</w:t>
            </w:r>
          </w:p>
        </w:tc>
        <w:tc>
          <w:tcPr>
            <w:tcW w:w="2353" w:type="dxa"/>
            <w:tcBorders>
              <w:top w:val="nil"/>
              <w:left w:val="nil"/>
              <w:bottom w:val="single" w:sz="4" w:space="0" w:color="auto"/>
              <w:right w:val="nil"/>
            </w:tcBorders>
            <w:shd w:val="clear" w:color="000000" w:fill="FFFFFF"/>
            <w:noWrap/>
            <w:vAlign w:val="bottom"/>
            <w:hideMark/>
          </w:tcPr>
          <w:p w14:paraId="40E898E2"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Foggia</w:t>
            </w:r>
          </w:p>
        </w:tc>
        <w:tc>
          <w:tcPr>
            <w:tcW w:w="1634" w:type="dxa"/>
            <w:gridSpan w:val="2"/>
            <w:tcBorders>
              <w:top w:val="nil"/>
              <w:left w:val="nil"/>
              <w:bottom w:val="single" w:sz="4" w:space="0" w:color="auto"/>
              <w:right w:val="single" w:sz="4" w:space="0" w:color="auto"/>
            </w:tcBorders>
            <w:shd w:val="clear" w:color="000000" w:fill="FFFFFF"/>
            <w:noWrap/>
            <w:vAlign w:val="bottom"/>
            <w:hideMark/>
          </w:tcPr>
          <w:p w14:paraId="363DEE85" w14:textId="77777777" w:rsidR="00DE2183" w:rsidRPr="009E559D" w:rsidRDefault="00DE2183" w:rsidP="006D237C">
            <w:pPr>
              <w:jc w:val="right"/>
              <w:rPr>
                <w:rFonts w:ascii="Calibri" w:hAnsi="Calibri" w:cs="Calibri"/>
                <w:sz w:val="18"/>
                <w:szCs w:val="18"/>
              </w:rPr>
            </w:pPr>
            <w:r w:rsidRPr="009E559D">
              <w:rPr>
                <w:rFonts w:ascii="Calibri" w:hAnsi="Calibri" w:cs="Calibri"/>
                <w:sz w:val="18"/>
                <w:szCs w:val="18"/>
              </w:rPr>
              <w:t>9,3</w:t>
            </w:r>
          </w:p>
        </w:tc>
        <w:tc>
          <w:tcPr>
            <w:tcW w:w="691" w:type="dxa"/>
            <w:tcBorders>
              <w:top w:val="nil"/>
              <w:left w:val="nil"/>
              <w:bottom w:val="single" w:sz="4" w:space="0" w:color="auto"/>
              <w:right w:val="nil"/>
            </w:tcBorders>
            <w:shd w:val="clear" w:color="000000" w:fill="FFFFFF"/>
            <w:noWrap/>
            <w:vAlign w:val="bottom"/>
            <w:hideMark/>
          </w:tcPr>
          <w:p w14:paraId="00F424AF" w14:textId="77777777"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 </w:t>
            </w:r>
          </w:p>
        </w:tc>
        <w:tc>
          <w:tcPr>
            <w:tcW w:w="2224" w:type="dxa"/>
            <w:tcBorders>
              <w:top w:val="nil"/>
              <w:left w:val="nil"/>
              <w:bottom w:val="single" w:sz="4" w:space="0" w:color="auto"/>
              <w:right w:val="nil"/>
            </w:tcBorders>
            <w:shd w:val="clear" w:color="000000" w:fill="FFFFFF"/>
            <w:noWrap/>
            <w:vAlign w:val="bottom"/>
            <w:hideMark/>
          </w:tcPr>
          <w:p w14:paraId="3130022D" w14:textId="20FE7960" w:rsidR="00DE2183" w:rsidRPr="009E559D" w:rsidRDefault="00DE2183" w:rsidP="006D237C">
            <w:pPr>
              <w:jc w:val="left"/>
              <w:rPr>
                <w:rFonts w:ascii="Calibri" w:hAnsi="Calibri" w:cs="Calibri"/>
                <w:color w:val="000000"/>
                <w:sz w:val="18"/>
                <w:szCs w:val="18"/>
              </w:rPr>
            </w:pPr>
            <w:r w:rsidRPr="009E559D">
              <w:rPr>
                <w:rFonts w:ascii="Calibri" w:hAnsi="Calibri" w:cs="Calibri"/>
                <w:color w:val="000000"/>
                <w:sz w:val="18"/>
                <w:szCs w:val="18"/>
              </w:rPr>
              <w:t> </w:t>
            </w:r>
            <w:r w:rsidR="0088049B">
              <w:rPr>
                <w:rFonts w:ascii="Calibri" w:hAnsi="Calibri" w:cs="Calibri"/>
                <w:color w:val="000000"/>
                <w:sz w:val="18"/>
                <w:szCs w:val="18"/>
              </w:rPr>
              <w:t>ITALIA</w:t>
            </w:r>
          </w:p>
        </w:tc>
        <w:tc>
          <w:tcPr>
            <w:tcW w:w="1461" w:type="dxa"/>
            <w:tcBorders>
              <w:top w:val="nil"/>
              <w:left w:val="nil"/>
              <w:bottom w:val="single" w:sz="4" w:space="0" w:color="auto"/>
              <w:right w:val="single" w:sz="4" w:space="0" w:color="auto"/>
            </w:tcBorders>
            <w:shd w:val="clear" w:color="000000" w:fill="FFFFFF"/>
            <w:noWrap/>
            <w:vAlign w:val="bottom"/>
            <w:hideMark/>
          </w:tcPr>
          <w:p w14:paraId="19D03F75" w14:textId="431F9D91" w:rsidR="00DE2183" w:rsidRPr="009E559D" w:rsidRDefault="00DE2183" w:rsidP="0088049B">
            <w:pPr>
              <w:jc w:val="right"/>
              <w:rPr>
                <w:rFonts w:ascii="Calibri" w:hAnsi="Calibri" w:cs="Calibri"/>
                <w:sz w:val="18"/>
                <w:szCs w:val="18"/>
              </w:rPr>
            </w:pPr>
            <w:r w:rsidRPr="009E559D">
              <w:rPr>
                <w:rFonts w:ascii="Calibri" w:hAnsi="Calibri" w:cs="Calibri"/>
                <w:sz w:val="18"/>
                <w:szCs w:val="18"/>
              </w:rPr>
              <w:t> </w:t>
            </w:r>
            <w:r w:rsidR="0088049B">
              <w:rPr>
                <w:rFonts w:ascii="Calibri" w:hAnsi="Calibri" w:cs="Calibri"/>
                <w:sz w:val="18"/>
                <w:szCs w:val="18"/>
              </w:rPr>
              <w:t>8,6</w:t>
            </w:r>
          </w:p>
        </w:tc>
      </w:tr>
    </w:tbl>
    <w:p w14:paraId="7BB68219" w14:textId="4F32171D" w:rsidR="00DE2183" w:rsidRPr="00BD7BEE" w:rsidRDefault="00462251" w:rsidP="00DE2183">
      <w:pPr>
        <w:rPr>
          <w:rFonts w:ascii="Calibri" w:hAnsi="Calibri" w:cs="Calibri"/>
          <w:bCs/>
          <w:szCs w:val="24"/>
        </w:rPr>
      </w:pPr>
      <w:r w:rsidRPr="00462251">
        <w:rPr>
          <w:rFonts w:ascii="Calibri" w:hAnsi="Calibri" w:cs="Calibri"/>
          <w:b/>
          <w:bCs/>
          <w:color w:val="000000" w:themeColor="text1"/>
          <w:sz w:val="20"/>
        </w:rPr>
        <w:t>Fonte: Elaborazioni su dati Centro Studi Tagliacarne - Unioncamere</w:t>
      </w:r>
    </w:p>
    <w:p w14:paraId="23A9ECB3" w14:textId="77777777" w:rsidR="00DE2183" w:rsidRPr="00BD7BEE" w:rsidRDefault="00DE2183" w:rsidP="00DE2183">
      <w:pPr>
        <w:rPr>
          <w:rFonts w:ascii="Calibri" w:hAnsi="Calibri" w:cs="Calibri"/>
          <w:bCs/>
          <w:szCs w:val="24"/>
        </w:rPr>
      </w:pPr>
    </w:p>
    <w:p w14:paraId="48EA4CFE" w14:textId="77777777" w:rsidR="00DE2183" w:rsidRDefault="00DE2183" w:rsidP="00DE2183">
      <w:pPr>
        <w:rPr>
          <w:rFonts w:ascii="Calibri" w:hAnsi="Calibri" w:cs="Calibri"/>
          <w:bCs/>
          <w:szCs w:val="24"/>
        </w:rPr>
      </w:pPr>
    </w:p>
    <w:p w14:paraId="4FEA4F7C" w14:textId="77777777" w:rsidR="00462251" w:rsidRPr="00BD7BEE" w:rsidRDefault="00462251" w:rsidP="00DE2183">
      <w:pPr>
        <w:rPr>
          <w:rFonts w:ascii="Calibri" w:hAnsi="Calibri" w:cs="Calibri"/>
          <w:bCs/>
          <w:szCs w:val="24"/>
        </w:rPr>
      </w:pPr>
    </w:p>
    <w:p w14:paraId="5F988E6E" w14:textId="77777777" w:rsidR="00DE2183" w:rsidRPr="00BD7BEE" w:rsidRDefault="00DE2183" w:rsidP="00DE2183">
      <w:pPr>
        <w:rPr>
          <w:rFonts w:ascii="Calibri" w:hAnsi="Calibri" w:cs="Calibri"/>
          <w:bCs/>
          <w:szCs w:val="24"/>
        </w:rPr>
      </w:pPr>
    </w:p>
    <w:p w14:paraId="7A9CE9D9" w14:textId="77777777" w:rsidR="00DE2183" w:rsidRPr="00BD7BEE" w:rsidRDefault="00DE2183" w:rsidP="00DE2183">
      <w:pPr>
        <w:rPr>
          <w:rFonts w:ascii="Calibri" w:hAnsi="Calibri" w:cs="Calibri"/>
          <w:bCs/>
          <w:szCs w:val="24"/>
        </w:rPr>
      </w:pPr>
    </w:p>
    <w:p w14:paraId="3BF2CE5E" w14:textId="77777777" w:rsidR="00DE2183" w:rsidRPr="00BD7BEE" w:rsidRDefault="00DE2183" w:rsidP="00DE2183">
      <w:pPr>
        <w:rPr>
          <w:rFonts w:ascii="Calibri" w:hAnsi="Calibri" w:cs="Calibri"/>
          <w:bCs/>
          <w:szCs w:val="24"/>
        </w:rPr>
      </w:pPr>
    </w:p>
    <w:p w14:paraId="0DF0FA91" w14:textId="0BFC9829" w:rsidR="00DE2183" w:rsidRPr="0020308F" w:rsidRDefault="00DE2183" w:rsidP="00BD1CBA">
      <w:pPr>
        <w:ind w:left="567" w:hanging="567"/>
        <w:rPr>
          <w:rFonts w:ascii="Calibri" w:hAnsi="Calibri" w:cs="Calibri"/>
          <w:b/>
          <w:bCs/>
          <w:color w:val="000000" w:themeColor="text1"/>
          <w:sz w:val="20"/>
        </w:rPr>
      </w:pPr>
      <w:r w:rsidRPr="0020308F">
        <w:rPr>
          <w:rFonts w:ascii="Calibri" w:hAnsi="Calibri" w:cs="Calibri"/>
          <w:b/>
          <w:bCs/>
          <w:color w:val="000000" w:themeColor="text1"/>
          <w:sz w:val="20"/>
        </w:rPr>
        <w:t>Fig</w:t>
      </w:r>
      <w:r w:rsidR="00BD1CBA">
        <w:rPr>
          <w:rFonts w:ascii="Calibri" w:hAnsi="Calibri" w:cs="Calibri"/>
          <w:b/>
          <w:bCs/>
          <w:color w:val="000000" w:themeColor="text1"/>
          <w:sz w:val="20"/>
        </w:rPr>
        <w:t>.</w:t>
      </w:r>
      <w:r w:rsidRPr="0020308F">
        <w:rPr>
          <w:rFonts w:ascii="Calibri" w:hAnsi="Calibri" w:cs="Calibri"/>
          <w:b/>
          <w:bCs/>
          <w:color w:val="000000" w:themeColor="text1"/>
          <w:sz w:val="20"/>
        </w:rPr>
        <w:t>1</w:t>
      </w:r>
      <w:r w:rsidR="00BD1CBA">
        <w:rPr>
          <w:rFonts w:ascii="Calibri" w:hAnsi="Calibri" w:cs="Calibri"/>
          <w:b/>
          <w:bCs/>
          <w:color w:val="000000" w:themeColor="text1"/>
          <w:sz w:val="20"/>
        </w:rPr>
        <w:t>-</w:t>
      </w:r>
      <w:r w:rsidRPr="0020308F">
        <w:rPr>
          <w:rFonts w:ascii="Calibri" w:hAnsi="Calibri" w:cs="Calibri"/>
          <w:b/>
          <w:bCs/>
          <w:color w:val="000000" w:themeColor="text1"/>
          <w:sz w:val="20"/>
        </w:rPr>
        <w:t xml:space="preserve">Variazione percentuale del valore aggiunto </w:t>
      </w:r>
      <w:r w:rsidR="0020308F">
        <w:rPr>
          <w:rFonts w:ascii="Calibri" w:hAnsi="Calibri" w:cs="Calibri"/>
          <w:b/>
          <w:bCs/>
          <w:color w:val="000000" w:themeColor="text1"/>
          <w:sz w:val="20"/>
        </w:rPr>
        <w:t xml:space="preserve">a prezzi base e correnti </w:t>
      </w:r>
      <w:r w:rsidRPr="0020308F">
        <w:rPr>
          <w:rFonts w:ascii="Calibri" w:hAnsi="Calibri" w:cs="Calibri"/>
          <w:b/>
          <w:bCs/>
          <w:color w:val="000000" w:themeColor="text1"/>
          <w:sz w:val="20"/>
        </w:rPr>
        <w:t>fra gli anni 2019 e 2022</w:t>
      </w:r>
      <w:r w:rsidR="0020308F">
        <w:rPr>
          <w:rFonts w:ascii="Calibri" w:hAnsi="Calibri" w:cs="Calibri"/>
          <w:b/>
          <w:bCs/>
          <w:color w:val="000000" w:themeColor="text1"/>
          <w:sz w:val="20"/>
        </w:rPr>
        <w:t xml:space="preserve"> nelle province italiane</w:t>
      </w:r>
    </w:p>
    <w:p w14:paraId="70C95055" w14:textId="77777777" w:rsidR="00DE2183" w:rsidRDefault="00DE2183" w:rsidP="00DE2183">
      <w:pPr>
        <w:rPr>
          <w:rFonts w:ascii="Calibri" w:hAnsi="Calibri" w:cs="Calibri"/>
          <w:b/>
          <w:bCs/>
          <w:color w:val="000000" w:themeColor="text1"/>
          <w:szCs w:val="24"/>
        </w:rPr>
      </w:pPr>
      <w:r>
        <w:rPr>
          <w:noProof/>
        </w:rPr>
        <w:drawing>
          <wp:inline distT="0" distB="0" distL="0" distR="0" wp14:anchorId="1DA7F7AC" wp14:editId="4FD5424C">
            <wp:extent cx="5580380" cy="6230971"/>
            <wp:effectExtent l="0" t="0" r="0" b="0"/>
            <wp:docPr id="498503647" name="Immagine 16" descr="Immagine che contiene testo, mappa, World&#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503647" name="Immagine 16" descr="Immagine che contiene testo, mappa, World&#10;&#10;Descrizione generata automaticament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907" b="15105"/>
                    <a:stretch/>
                  </pic:blipFill>
                  <pic:spPr bwMode="auto">
                    <a:xfrm>
                      <a:off x="0" y="0"/>
                      <a:ext cx="5580380" cy="6230971"/>
                    </a:xfrm>
                    <a:prstGeom prst="rect">
                      <a:avLst/>
                    </a:prstGeom>
                    <a:noFill/>
                    <a:ln>
                      <a:noFill/>
                    </a:ln>
                    <a:extLst>
                      <a:ext uri="{53640926-AAD7-44D8-BBD7-CCE9431645EC}">
                        <a14:shadowObscured xmlns:a14="http://schemas.microsoft.com/office/drawing/2010/main"/>
                      </a:ext>
                    </a:extLst>
                  </pic:spPr>
                </pic:pic>
              </a:graphicData>
            </a:graphic>
          </wp:inline>
        </w:drawing>
      </w:r>
    </w:p>
    <w:p w14:paraId="6216CAE4" w14:textId="0816F047" w:rsidR="00DE2183" w:rsidRDefault="00462251" w:rsidP="00DE2183">
      <w:pPr>
        <w:rPr>
          <w:rFonts w:ascii="Calibri" w:hAnsi="Calibri" w:cs="Calibri"/>
          <w:b/>
          <w:bCs/>
          <w:color w:val="000000" w:themeColor="text1"/>
          <w:szCs w:val="24"/>
        </w:rPr>
      </w:pPr>
      <w:r w:rsidRPr="00462251">
        <w:rPr>
          <w:rFonts w:ascii="Calibri" w:hAnsi="Calibri" w:cs="Calibri"/>
          <w:b/>
          <w:bCs/>
          <w:color w:val="000000" w:themeColor="text1"/>
          <w:sz w:val="20"/>
        </w:rPr>
        <w:t>Fonte: Elaborazioni su dati Centro Studi Tagliacarne - Unioncamere</w:t>
      </w:r>
    </w:p>
    <w:p w14:paraId="1F727B33" w14:textId="733CEEEA" w:rsidR="00DE2183" w:rsidRDefault="00DE2183" w:rsidP="00BD1CBA">
      <w:pPr>
        <w:ind w:left="426" w:hanging="426"/>
        <w:rPr>
          <w:rFonts w:ascii="Calibri" w:hAnsi="Calibri" w:cs="Calibri"/>
          <w:bCs/>
          <w:color w:val="FF0000"/>
          <w:szCs w:val="24"/>
        </w:rPr>
      </w:pPr>
      <w:r w:rsidRPr="0020308F">
        <w:rPr>
          <w:rFonts w:ascii="Calibri" w:hAnsi="Calibri" w:cs="Calibri"/>
          <w:b/>
          <w:bCs/>
          <w:color w:val="000000" w:themeColor="text1"/>
          <w:sz w:val="20"/>
        </w:rPr>
        <w:t>Fig</w:t>
      </w:r>
      <w:r w:rsidR="00BD1CBA">
        <w:rPr>
          <w:rFonts w:ascii="Calibri" w:hAnsi="Calibri" w:cs="Calibri"/>
          <w:b/>
          <w:bCs/>
          <w:color w:val="000000" w:themeColor="text1"/>
          <w:sz w:val="20"/>
        </w:rPr>
        <w:t>.</w:t>
      </w:r>
      <w:r w:rsidRPr="0020308F">
        <w:rPr>
          <w:rFonts w:ascii="Calibri" w:hAnsi="Calibri" w:cs="Calibri"/>
          <w:b/>
          <w:bCs/>
          <w:color w:val="000000" w:themeColor="text1"/>
          <w:sz w:val="20"/>
        </w:rPr>
        <w:t>2</w:t>
      </w:r>
      <w:r w:rsidR="00BD1CBA">
        <w:rPr>
          <w:rFonts w:ascii="Calibri" w:hAnsi="Calibri" w:cs="Calibri"/>
          <w:b/>
          <w:bCs/>
          <w:color w:val="000000" w:themeColor="text1"/>
          <w:sz w:val="20"/>
        </w:rPr>
        <w:t>-</w:t>
      </w:r>
      <w:r w:rsidRPr="0020308F">
        <w:rPr>
          <w:rFonts w:ascii="Calibri" w:hAnsi="Calibri" w:cs="Calibri"/>
          <w:b/>
          <w:bCs/>
          <w:color w:val="000000" w:themeColor="text1"/>
          <w:sz w:val="20"/>
        </w:rPr>
        <w:t>Variazione percentuale del valore aggiunto</w:t>
      </w:r>
      <w:r w:rsidR="0020308F">
        <w:rPr>
          <w:rFonts w:ascii="Calibri" w:hAnsi="Calibri" w:cs="Calibri"/>
          <w:b/>
          <w:bCs/>
          <w:color w:val="000000" w:themeColor="text1"/>
          <w:sz w:val="20"/>
        </w:rPr>
        <w:t xml:space="preserve"> ai prezzi base e correnti</w:t>
      </w:r>
      <w:r w:rsidRPr="0020308F">
        <w:rPr>
          <w:rFonts w:ascii="Calibri" w:hAnsi="Calibri" w:cs="Calibri"/>
          <w:b/>
          <w:bCs/>
          <w:color w:val="000000" w:themeColor="text1"/>
          <w:sz w:val="20"/>
        </w:rPr>
        <w:t xml:space="preserve"> fra gli anni 2021 e 2022</w:t>
      </w:r>
      <w:r w:rsidR="0020308F">
        <w:rPr>
          <w:rFonts w:ascii="Calibri" w:hAnsi="Calibri" w:cs="Calibri"/>
          <w:b/>
          <w:bCs/>
          <w:color w:val="000000" w:themeColor="text1"/>
          <w:sz w:val="20"/>
        </w:rPr>
        <w:t xml:space="preserve"> nelle province italiane</w:t>
      </w:r>
      <w:r>
        <w:rPr>
          <w:noProof/>
        </w:rPr>
        <w:drawing>
          <wp:inline distT="0" distB="0" distL="0" distR="0" wp14:anchorId="435D3C05" wp14:editId="1EFF0460">
            <wp:extent cx="5580380" cy="6256928"/>
            <wp:effectExtent l="0" t="0" r="0" b="0"/>
            <wp:docPr id="1575874225" name="Immagine 10" descr="Immagine che contiene testo,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874225" name="Immagine 10" descr="Immagine che contiene testo, mappa&#10;&#10;Descrizione generata automaticament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6813" b="13855"/>
                    <a:stretch/>
                  </pic:blipFill>
                  <pic:spPr bwMode="auto">
                    <a:xfrm>
                      <a:off x="0" y="0"/>
                      <a:ext cx="5580380" cy="6256928"/>
                    </a:xfrm>
                    <a:prstGeom prst="rect">
                      <a:avLst/>
                    </a:prstGeom>
                    <a:noFill/>
                    <a:ln>
                      <a:noFill/>
                    </a:ln>
                    <a:extLst>
                      <a:ext uri="{53640926-AAD7-44D8-BBD7-CCE9431645EC}">
                        <a14:shadowObscured xmlns:a14="http://schemas.microsoft.com/office/drawing/2010/main"/>
                      </a:ext>
                    </a:extLst>
                  </pic:spPr>
                </pic:pic>
              </a:graphicData>
            </a:graphic>
          </wp:inline>
        </w:drawing>
      </w:r>
    </w:p>
    <w:p w14:paraId="7E3DAC7F" w14:textId="1DFF6FC5" w:rsidR="00DE2183" w:rsidRPr="0020308F" w:rsidRDefault="00462251" w:rsidP="00462251">
      <w:pPr>
        <w:ind w:left="567" w:right="1" w:hanging="567"/>
        <w:rPr>
          <w:rFonts w:ascii="Calibri" w:hAnsi="Calibri" w:cs="Calibri"/>
          <w:b/>
          <w:bCs/>
          <w:color w:val="000000" w:themeColor="text1"/>
          <w:szCs w:val="24"/>
        </w:rPr>
      </w:pPr>
      <w:r w:rsidRPr="00462251">
        <w:rPr>
          <w:rFonts w:ascii="Calibri" w:hAnsi="Calibri" w:cs="Calibri"/>
          <w:b/>
          <w:bCs/>
          <w:color w:val="000000" w:themeColor="text1"/>
          <w:sz w:val="20"/>
        </w:rPr>
        <w:t>Fonte: Elaborazioni su dati Centro Studi Tagliacarne - Unioncamere</w:t>
      </w:r>
    </w:p>
    <w:sectPr w:rsidR="00DE2183" w:rsidRPr="0020308F" w:rsidSect="00882AC9">
      <w:headerReference w:type="even" r:id="rId11"/>
      <w:headerReference w:type="default" r:id="rId12"/>
      <w:footerReference w:type="even" r:id="rId13"/>
      <w:footerReference w:type="default" r:id="rId14"/>
      <w:headerReference w:type="first" r:id="rId15"/>
      <w:footerReference w:type="first" r:id="rId16"/>
      <w:pgSz w:w="11906" w:h="16838"/>
      <w:pgMar w:top="322" w:right="1274" w:bottom="812" w:left="1559" w:header="39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0777C" w14:textId="77777777" w:rsidR="002F15CC" w:rsidRDefault="002F15CC">
      <w:r>
        <w:separator/>
      </w:r>
    </w:p>
  </w:endnote>
  <w:endnote w:type="continuationSeparator" w:id="0">
    <w:p w14:paraId="64C06697" w14:textId="77777777" w:rsidR="002F15CC" w:rsidRDefault="002F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libri"/>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6762" w14:textId="77777777" w:rsidR="00375E89" w:rsidRDefault="00375E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73" w:type="dxa"/>
      <w:tblInd w:w="-508" w:type="dxa"/>
      <w:tblLayout w:type="fixed"/>
      <w:tblCellMar>
        <w:left w:w="113" w:type="dxa"/>
        <w:right w:w="113" w:type="dxa"/>
      </w:tblCellMar>
      <w:tblLook w:val="0000" w:firstRow="0" w:lastRow="0" w:firstColumn="0" w:lastColumn="0" w:noHBand="0" w:noVBand="0"/>
    </w:tblPr>
    <w:tblGrid>
      <w:gridCol w:w="4657"/>
      <w:gridCol w:w="5716"/>
    </w:tblGrid>
    <w:tr w:rsidR="0011751D" w:rsidRPr="0011751D" w14:paraId="332B3E6D" w14:textId="77777777" w:rsidTr="0011751D">
      <w:trPr>
        <w:trHeight w:val="868"/>
      </w:trPr>
      <w:tc>
        <w:tcPr>
          <w:tcW w:w="4657" w:type="dxa"/>
          <w:tcBorders>
            <w:right w:val="single" w:sz="4" w:space="0" w:color="808080"/>
          </w:tcBorders>
        </w:tcPr>
        <w:p w14:paraId="23067A50" w14:textId="06BD7734" w:rsidR="0011751D" w:rsidRPr="0011751D" w:rsidRDefault="0011751D" w:rsidP="0011751D">
          <w:pPr>
            <w:pStyle w:val="Pidipagina"/>
            <w:jc w:val="center"/>
            <w:rPr>
              <w:rFonts w:ascii="Calibri" w:hAnsi="Calibri" w:cs="Calibri"/>
              <w:color w:val="808080"/>
              <w:sz w:val="14"/>
              <w:szCs w:val="14"/>
            </w:rPr>
          </w:pPr>
          <w:r w:rsidRPr="0011751D">
            <w:rPr>
              <w:noProof/>
              <w:sz w:val="14"/>
              <w:szCs w:val="14"/>
            </w:rPr>
            <mc:AlternateContent>
              <mc:Choice Requires="wpg">
                <w:drawing>
                  <wp:anchor distT="0" distB="0" distL="114300" distR="114300" simplePos="0" relativeHeight="251680768" behindDoc="0" locked="0" layoutInCell="0" allowOverlap="1" wp14:anchorId="6B83B840" wp14:editId="374063EA">
                    <wp:simplePos x="0" y="0"/>
                    <wp:positionH relativeFrom="page">
                      <wp:posOffset>7070725</wp:posOffset>
                    </wp:positionH>
                    <wp:positionV relativeFrom="page">
                      <wp:posOffset>9815830</wp:posOffset>
                    </wp:positionV>
                    <wp:extent cx="488315" cy="237490"/>
                    <wp:effectExtent l="0" t="0" r="0" b="0"/>
                    <wp:wrapNone/>
                    <wp:docPr id="20" name="Grup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1"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529EE" w14:textId="77777777" w:rsidR="0011751D" w:rsidRDefault="0011751D" w:rsidP="0011751D">
                                  <w:pPr>
                                    <w:pStyle w:val="Intestazione"/>
                                    <w:jc w:val="center"/>
                                  </w:pPr>
                                  <w:r w:rsidRPr="00674134">
                                    <w:rPr>
                                      <w:sz w:val="22"/>
                                      <w:szCs w:val="22"/>
                                    </w:rPr>
                                    <w:fldChar w:fldCharType="begin"/>
                                  </w:r>
                                  <w:r>
                                    <w:instrText>PAGE    \* MERGEFORMAT</w:instrText>
                                  </w:r>
                                  <w:r w:rsidRPr="00674134">
                                    <w:rPr>
                                      <w:sz w:val="22"/>
                                      <w:szCs w:val="22"/>
                                    </w:rPr>
                                    <w:fldChar w:fldCharType="separate"/>
                                  </w:r>
                                  <w:r w:rsidR="00F62EDE" w:rsidRPr="00F62EDE">
                                    <w:rPr>
                                      <w:rStyle w:val="Numeropagina"/>
                                      <w:b/>
                                      <w:bCs/>
                                      <w:noProof/>
                                      <w:color w:val="403152"/>
                                      <w:sz w:val="16"/>
                                      <w:szCs w:val="16"/>
                                    </w:rPr>
                                    <w:t>8</w:t>
                                  </w:r>
                                  <w:r w:rsidRPr="00674134">
                                    <w:rPr>
                                      <w:rStyle w:val="Numeropagina"/>
                                      <w:b/>
                                      <w:bCs/>
                                      <w:color w:val="403152"/>
                                      <w:sz w:val="16"/>
                                      <w:szCs w:val="16"/>
                                    </w:rPr>
                                    <w:fldChar w:fldCharType="end"/>
                                  </w:r>
                                </w:p>
                              </w:txbxContent>
                            </wps:txbx>
                            <wps:bodyPr rot="0" vert="horz" wrap="square" lIns="0" tIns="0" rIns="0" bIns="0" anchor="ctr" anchorCtr="0" upright="1">
                              <a:noAutofit/>
                            </wps:bodyPr>
                          </wps:wsp>
                          <wpg:grpSp>
                            <wpg:cNvPr id="22" name="Group 72"/>
                            <wpg:cNvGrpSpPr>
                              <a:grpSpLocks/>
                            </wpg:cNvGrpSpPr>
                            <wpg:grpSpPr bwMode="auto">
                              <a:xfrm>
                                <a:off x="886" y="3255"/>
                                <a:ext cx="374" cy="374"/>
                                <a:chOff x="1453" y="14832"/>
                                <a:chExt cx="374" cy="374"/>
                              </a:xfrm>
                            </wpg:grpSpPr>
                            <wps:wsp>
                              <wps:cNvPr id="23"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83B840" id="Gruppo 20" o:spid="_x0000_s1026" style="position:absolute;left:0;text-align:left;margin-left:556.75pt;margin-top:772.9pt;width:38.45pt;height:18.7pt;z-index:25168076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h3RwMAAMA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" filled="f" stroked="f">
                      <v:textbox inset="0,0,0,0">
                        <w:txbxContent>
                          <w:p w14:paraId="6B6529EE" w14:textId="77777777" w:rsidR="0011751D" w:rsidRDefault="0011751D" w:rsidP="0011751D">
                            <w:pPr>
                              <w:pStyle w:val="Intestazione"/>
                              <w:jc w:val="center"/>
                            </w:pPr>
                            <w:r w:rsidRPr="00674134">
                              <w:rPr>
                                <w:sz w:val="22"/>
                                <w:szCs w:val="22"/>
                              </w:rPr>
                              <w:fldChar w:fldCharType="begin"/>
                            </w:r>
                            <w:r>
                              <w:instrText>PAGE    \* MERGEFORMAT</w:instrText>
                            </w:r>
                            <w:r w:rsidRPr="00674134">
                              <w:rPr>
                                <w:sz w:val="22"/>
                                <w:szCs w:val="22"/>
                              </w:rPr>
                              <w:fldChar w:fldCharType="separate"/>
                            </w:r>
                            <w:r w:rsidR="00F62EDE" w:rsidRPr="00F62EDE">
                              <w:rPr>
                                <w:rStyle w:val="Numeropagina"/>
                                <w:b/>
                                <w:bCs/>
                                <w:noProof/>
                                <w:color w:val="403152"/>
                                <w:sz w:val="16"/>
                                <w:szCs w:val="16"/>
                              </w:rPr>
                              <w:t>8</w:t>
                            </w:r>
                            <w:r w:rsidRPr="00674134">
                              <w:rPr>
                                <w:rStyle w:val="Numeropagina"/>
                                <w:b/>
                                <w:bCs/>
                                <w:color w:val="403152"/>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" fillcolor="#84a2c6" stroked="f"/>
                    </v:group>
                    <w10:wrap anchorx="page" anchory="page"/>
                  </v:group>
                </w:pict>
              </mc:Fallback>
            </mc:AlternateContent>
          </w:r>
          <w:r w:rsidRPr="0011751D">
            <w:rPr>
              <w:rFonts w:ascii="Calibri" w:hAnsi="Calibri" w:cs="Calibri"/>
              <w:b/>
              <w:color w:val="808080"/>
              <w:sz w:val="14"/>
              <w:szCs w:val="14"/>
            </w:rPr>
            <w:t xml:space="preserve">Ufficio stampa Unioncamere - </w:t>
          </w:r>
          <w:r w:rsidRPr="0011751D">
            <w:rPr>
              <w:rFonts w:ascii="Calibri" w:hAnsi="Calibri" w:cs="Calibri"/>
              <w:color w:val="808080"/>
              <w:sz w:val="14"/>
              <w:szCs w:val="14"/>
            </w:rPr>
            <w:t>06.4704 350</w:t>
          </w:r>
          <w:r w:rsidR="00375E89">
            <w:rPr>
              <w:rFonts w:ascii="Calibri" w:hAnsi="Calibri" w:cs="Calibri"/>
              <w:color w:val="808080"/>
              <w:sz w:val="14"/>
              <w:szCs w:val="14"/>
            </w:rPr>
            <w:t xml:space="preserve">- 06.4704 </w:t>
          </w:r>
          <w:r w:rsidR="00375E89" w:rsidRPr="00375E89">
            <w:rPr>
              <w:rFonts w:ascii="Calibri" w:hAnsi="Calibri" w:cs="Calibri"/>
              <w:color w:val="808080"/>
              <w:sz w:val="14"/>
              <w:szCs w:val="14"/>
            </w:rPr>
            <w:t>264</w:t>
          </w:r>
        </w:p>
        <w:p w14:paraId="35996835" w14:textId="4A8F0370" w:rsidR="0011751D" w:rsidRPr="0011751D" w:rsidRDefault="00000000" w:rsidP="0011751D">
          <w:pPr>
            <w:pStyle w:val="Didascalia"/>
            <w:jc w:val="center"/>
            <w:rPr>
              <w:rFonts w:ascii="Calibri" w:hAnsi="Calibri" w:cs="Calibri"/>
              <w:i w:val="0"/>
              <w:color w:val="808080"/>
              <w:sz w:val="14"/>
              <w:szCs w:val="14"/>
            </w:rPr>
          </w:pPr>
          <w:hyperlink r:id="rId1" w:history="1">
            <w:r w:rsidR="0011751D" w:rsidRPr="0011751D">
              <w:rPr>
                <w:rStyle w:val="Collegamentoipertestuale"/>
                <w:rFonts w:ascii="Calibri" w:hAnsi="Calibri" w:cs="Calibri"/>
                <w:i w:val="0"/>
                <w:sz w:val="14"/>
                <w:szCs w:val="14"/>
              </w:rPr>
              <w:t>ufficio.stampa@unioncamere.it</w:t>
            </w:r>
          </w:hyperlink>
          <w:r w:rsidR="0011751D" w:rsidRPr="0011751D">
            <w:rPr>
              <w:rFonts w:ascii="Calibri" w:hAnsi="Calibri" w:cs="Calibri"/>
              <w:i w:val="0"/>
              <w:color w:val="808080"/>
              <w:sz w:val="14"/>
              <w:szCs w:val="14"/>
            </w:rPr>
            <w:br/>
          </w:r>
          <w:hyperlink r:id="rId2" w:history="1">
            <w:r w:rsidR="0011751D" w:rsidRPr="0011751D">
              <w:rPr>
                <w:rStyle w:val="Collegamentoipertestuale"/>
                <w:rFonts w:ascii="Calibri" w:hAnsi="Calibri" w:cs="Calibri"/>
                <w:i w:val="0"/>
                <w:sz w:val="14"/>
                <w:szCs w:val="14"/>
              </w:rPr>
              <w:t>www.unioncamere.gov.it</w:t>
            </w:r>
          </w:hyperlink>
          <w:r w:rsidR="0011751D" w:rsidRPr="0011751D">
            <w:rPr>
              <w:rStyle w:val="Collegamentoipertestuale"/>
              <w:rFonts w:ascii="Calibri" w:hAnsi="Calibri" w:cs="Calibri"/>
              <w:i w:val="0"/>
              <w:sz w:val="14"/>
              <w:szCs w:val="14"/>
            </w:rPr>
            <w:t xml:space="preserve"> - </w:t>
          </w:r>
          <w:r w:rsidR="0011751D" w:rsidRPr="0011751D">
            <w:rPr>
              <w:rFonts w:ascii="Calibri" w:hAnsi="Calibri" w:cs="Calibri"/>
              <w:i w:val="0"/>
              <w:color w:val="808080"/>
              <w:sz w:val="14"/>
              <w:szCs w:val="14"/>
            </w:rPr>
            <w:t>twitter.com/</w:t>
          </w:r>
          <w:proofErr w:type="spellStart"/>
          <w:r w:rsidR="0011751D" w:rsidRPr="0011751D">
            <w:rPr>
              <w:rFonts w:ascii="Calibri" w:hAnsi="Calibri" w:cs="Calibri"/>
              <w:i w:val="0"/>
              <w:color w:val="808080"/>
              <w:sz w:val="14"/>
              <w:szCs w:val="14"/>
            </w:rPr>
            <w:t>unioncamere</w:t>
          </w:r>
          <w:proofErr w:type="spellEnd"/>
        </w:p>
      </w:tc>
      <w:tc>
        <w:tcPr>
          <w:tcW w:w="5716" w:type="dxa"/>
          <w:tcBorders>
            <w:left w:val="single" w:sz="4" w:space="0" w:color="808080"/>
          </w:tcBorders>
        </w:tcPr>
        <w:p w14:paraId="76F511A5" w14:textId="22C2EF14" w:rsidR="0011751D" w:rsidRPr="0011751D" w:rsidRDefault="0011751D" w:rsidP="00513F62">
          <w:pPr>
            <w:pStyle w:val="Pidipagina"/>
            <w:jc w:val="center"/>
            <w:rPr>
              <w:rFonts w:ascii="Calibri" w:hAnsi="Calibri" w:cs="Calibri"/>
              <w:b/>
              <w:color w:val="808080"/>
              <w:sz w:val="14"/>
              <w:szCs w:val="14"/>
            </w:rPr>
          </w:pPr>
          <w:r w:rsidRPr="0011751D">
            <w:rPr>
              <w:rFonts w:ascii="Calibri" w:hAnsi="Calibri" w:cs="Calibri"/>
              <w:b/>
              <w:color w:val="808080"/>
              <w:sz w:val="14"/>
              <w:szCs w:val="14"/>
            </w:rPr>
            <w:t xml:space="preserve">Responsabile ufficio stampa e comunicazione Centro Studi Tagliacarne  </w:t>
          </w:r>
        </w:p>
        <w:p w14:paraId="32B2EEF0" w14:textId="52D87D8D" w:rsidR="0011751D" w:rsidRPr="0011751D" w:rsidRDefault="0011751D" w:rsidP="00513F62">
          <w:pPr>
            <w:pStyle w:val="Pidipagina"/>
            <w:jc w:val="center"/>
            <w:rPr>
              <w:rFonts w:ascii="Calibri" w:hAnsi="Calibri" w:cs="Calibri"/>
              <w:b/>
              <w:color w:val="808080"/>
              <w:sz w:val="14"/>
              <w:szCs w:val="14"/>
            </w:rPr>
          </w:pPr>
          <w:r w:rsidRPr="0011751D">
            <w:rPr>
              <w:rFonts w:ascii="Calibri" w:hAnsi="Calibri" w:cs="Calibri"/>
              <w:b/>
              <w:color w:val="808080"/>
              <w:sz w:val="14"/>
              <w:szCs w:val="14"/>
            </w:rPr>
            <w:t xml:space="preserve">Loredana Capuozzo </w:t>
          </w:r>
          <w:proofErr w:type="spellStart"/>
          <w:r w:rsidRPr="0011751D">
            <w:rPr>
              <w:rFonts w:ascii="Calibri" w:hAnsi="Calibri" w:cs="Calibri"/>
              <w:b/>
              <w:color w:val="808080"/>
              <w:sz w:val="14"/>
              <w:szCs w:val="14"/>
            </w:rPr>
            <w:t>cell</w:t>
          </w:r>
          <w:proofErr w:type="spellEnd"/>
          <w:r w:rsidRPr="0011751D">
            <w:rPr>
              <w:rFonts w:ascii="Calibri" w:hAnsi="Calibri" w:cs="Calibri"/>
              <w:b/>
              <w:color w:val="808080"/>
              <w:sz w:val="14"/>
              <w:szCs w:val="14"/>
            </w:rPr>
            <w:t xml:space="preserve">. 331.6098963, loredana.capuozzo@tagliacarne.it </w:t>
          </w:r>
        </w:p>
        <w:p w14:paraId="15853ABE" w14:textId="77777777" w:rsidR="0011751D" w:rsidRPr="0011751D" w:rsidRDefault="00000000" w:rsidP="0011671A">
          <w:pPr>
            <w:pStyle w:val="Pidipagina"/>
            <w:jc w:val="center"/>
            <w:rPr>
              <w:rFonts w:ascii="Calibri" w:hAnsi="Calibri" w:cs="Calibri"/>
              <w:color w:val="808080"/>
              <w:sz w:val="14"/>
              <w:szCs w:val="14"/>
            </w:rPr>
          </w:pPr>
          <w:hyperlink r:id="rId3" w:history="1">
            <w:r w:rsidR="0011751D" w:rsidRPr="0011751D">
              <w:rPr>
                <w:rStyle w:val="Collegamentoipertestuale"/>
                <w:rFonts w:ascii="Calibri" w:hAnsi="Calibri" w:cs="Calibri"/>
                <w:sz w:val="14"/>
                <w:szCs w:val="14"/>
              </w:rPr>
              <w:t>www.tagliacarne.it</w:t>
            </w:r>
          </w:hyperlink>
          <w:r w:rsidR="0011751D" w:rsidRPr="0011751D">
            <w:rPr>
              <w:rStyle w:val="Collegamentoipertestuale"/>
              <w:rFonts w:ascii="Calibri" w:hAnsi="Calibri" w:cs="Calibri"/>
              <w:sz w:val="14"/>
              <w:szCs w:val="14"/>
            </w:rPr>
            <w:t xml:space="preserve"> </w:t>
          </w:r>
          <w:r w:rsidR="0011751D" w:rsidRPr="0011751D">
            <w:rPr>
              <w:rFonts w:ascii="Calibri" w:hAnsi="Calibri" w:cs="Calibri"/>
              <w:color w:val="808080"/>
              <w:sz w:val="14"/>
              <w:szCs w:val="14"/>
            </w:rPr>
            <w:t xml:space="preserve">twitter.com/ </w:t>
          </w:r>
          <w:proofErr w:type="spellStart"/>
          <w:r w:rsidR="0011751D" w:rsidRPr="0011751D">
            <w:rPr>
              <w:rFonts w:ascii="Calibri" w:hAnsi="Calibri" w:cs="Calibri"/>
              <w:color w:val="808080"/>
              <w:sz w:val="14"/>
              <w:szCs w:val="14"/>
            </w:rPr>
            <w:t>IstTagliacarne</w:t>
          </w:r>
          <w:proofErr w:type="spellEnd"/>
        </w:p>
      </w:tc>
    </w:tr>
  </w:tbl>
  <w:p w14:paraId="1D06A64E" w14:textId="7F072759" w:rsidR="0011751D" w:rsidRPr="0011751D" w:rsidRDefault="0011751D" w:rsidP="00513F62">
    <w:pPr>
      <w:pStyle w:val="Pidipagina"/>
      <w:rPr>
        <w:sz w:val="14"/>
        <w:szCs w:val="14"/>
      </w:rPr>
    </w:pPr>
    <w:r w:rsidRPr="0011751D">
      <w:rPr>
        <w:rFonts w:asciiTheme="majorHAnsi" w:eastAsiaTheme="majorEastAsia" w:hAnsiTheme="majorHAnsi" w:cstheme="majorBidi"/>
        <w:noProof/>
        <w:sz w:val="14"/>
        <w:szCs w:val="14"/>
      </w:rPr>
      <mc:AlternateContent>
        <mc:Choice Requires="wps">
          <w:drawing>
            <wp:anchor distT="0" distB="0" distL="114300" distR="114300" simplePos="0" relativeHeight="251678720" behindDoc="0" locked="0" layoutInCell="0" allowOverlap="1" wp14:anchorId="2FCD7197" wp14:editId="50533D73">
              <wp:simplePos x="0" y="0"/>
              <wp:positionH relativeFrom="rightMargin">
                <wp:posOffset>409575</wp:posOffset>
              </wp:positionH>
              <wp:positionV relativeFrom="page">
                <wp:posOffset>9364980</wp:posOffset>
              </wp:positionV>
              <wp:extent cx="335280" cy="363220"/>
              <wp:effectExtent l="0" t="0" r="0" b="0"/>
              <wp:wrapNone/>
              <wp:docPr id="17" name="Ova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63220"/>
                      </a:xfrm>
                      <a:prstGeom prst="ellipse">
                        <a:avLst/>
                      </a:prstGeom>
                      <a:solidFill>
                        <a:schemeClr val="accent1"/>
                      </a:solidFill>
                      <a:ln>
                        <a:noFill/>
                      </a:ln>
                    </wps:spPr>
                    <wps:txbx>
                      <w:txbxContent>
                        <w:p w14:paraId="07D5B4E1" w14:textId="31CCA9E7" w:rsidR="0011751D" w:rsidRDefault="0011751D">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F62EDE" w:rsidRPr="00F62EDE">
                            <w:rPr>
                              <w:rStyle w:val="Numeropagina"/>
                              <w:b/>
                              <w:bCs/>
                              <w:noProof/>
                              <w:color w:val="FFFFFF" w:themeColor="background1"/>
                              <w:szCs w:val="24"/>
                            </w:rPr>
                            <w:t>8</w:t>
                          </w:r>
                          <w:r>
                            <w:rPr>
                              <w:rStyle w:val="Numeropagina"/>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CD7197" id="Ovale 17" o:spid="_x0000_s1031" style="position:absolute;left:0;text-align:left;margin-left:32.25pt;margin-top:737.4pt;width:26.4pt;height:28.6pt;z-index:251678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" o:allowincell="f" fillcolor="#5b9bd5 [3204]" stroked="f">
              <v:textbox inset="0,,0">
                <w:txbxContent>
                  <w:p w14:paraId="07D5B4E1" w14:textId="31CCA9E7" w:rsidR="0011751D" w:rsidRDefault="0011751D">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F62EDE" w:rsidRPr="00F62EDE">
                      <w:rPr>
                        <w:rStyle w:val="Numeropagina"/>
                        <w:b/>
                        <w:bCs/>
                        <w:noProof/>
                        <w:color w:val="FFFFFF" w:themeColor="background1"/>
                        <w:szCs w:val="24"/>
                      </w:rPr>
                      <w:t>8</w:t>
                    </w:r>
                    <w:r>
                      <w:rPr>
                        <w:rStyle w:val="Numeropagina"/>
                        <w:b/>
                        <w:bCs/>
                        <w:color w:val="FFFFFF" w:themeColor="background1"/>
                        <w:szCs w:val="24"/>
                      </w:rPr>
                      <w:fldChar w:fldCharType="end"/>
                    </w:r>
                  </w:p>
                </w:txbxContent>
              </v:textbox>
              <w10:wrap anchorx="margin" anchory="page"/>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tblInd w:w="-1276" w:type="dxa"/>
      <w:tblLayout w:type="fixed"/>
      <w:tblCellMar>
        <w:left w:w="113" w:type="dxa"/>
        <w:right w:w="113" w:type="dxa"/>
      </w:tblCellMar>
      <w:tblLook w:val="0000" w:firstRow="0" w:lastRow="0" w:firstColumn="0" w:lastColumn="0" w:noHBand="0" w:noVBand="0"/>
    </w:tblPr>
    <w:tblGrid>
      <w:gridCol w:w="5387"/>
      <w:gridCol w:w="5670"/>
    </w:tblGrid>
    <w:tr w:rsidR="0011751D" w:rsidRPr="0011751D" w14:paraId="469EB273" w14:textId="77777777" w:rsidTr="0011751D">
      <w:trPr>
        <w:trHeight w:val="1227"/>
      </w:trPr>
      <w:tc>
        <w:tcPr>
          <w:tcW w:w="5387" w:type="dxa"/>
          <w:tcBorders>
            <w:right w:val="single" w:sz="4" w:space="0" w:color="808080"/>
          </w:tcBorders>
        </w:tcPr>
        <w:p w14:paraId="30E48E99" w14:textId="0027395F" w:rsidR="0011751D" w:rsidRPr="0011751D" w:rsidRDefault="0011751D" w:rsidP="008E0687">
          <w:pPr>
            <w:pStyle w:val="Pidipagina"/>
            <w:jc w:val="center"/>
            <w:rPr>
              <w:rFonts w:ascii="Calibri" w:hAnsi="Calibri" w:cs="Calibri"/>
              <w:color w:val="808080"/>
              <w:sz w:val="15"/>
              <w:szCs w:val="18"/>
            </w:rPr>
          </w:pPr>
          <w:r w:rsidRPr="0011751D">
            <w:rPr>
              <w:noProof/>
              <w:sz w:val="21"/>
            </w:rPr>
            <mc:AlternateContent>
              <mc:Choice Requires="wpg">
                <w:drawing>
                  <wp:anchor distT="0" distB="0" distL="114300" distR="114300" simplePos="0" relativeHeight="251672576" behindDoc="0" locked="0" layoutInCell="0" allowOverlap="1" wp14:anchorId="551DFE41" wp14:editId="4E4190B8">
                    <wp:simplePos x="0" y="0"/>
                    <wp:positionH relativeFrom="page">
                      <wp:posOffset>7070725</wp:posOffset>
                    </wp:positionH>
                    <wp:positionV relativeFrom="page">
                      <wp:posOffset>9815830</wp:posOffset>
                    </wp:positionV>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94D1F" w14:textId="28A0FE11" w:rsidR="0011751D" w:rsidRDefault="0011751D" w:rsidP="008E0687">
                                  <w:pPr>
                                    <w:pStyle w:val="Intestazione"/>
                                    <w:jc w:val="center"/>
                                  </w:pPr>
                                  <w:r w:rsidRPr="00674134">
                                    <w:rPr>
                                      <w:sz w:val="22"/>
                                      <w:szCs w:val="22"/>
                                    </w:rPr>
                                    <w:fldChar w:fldCharType="begin"/>
                                  </w:r>
                                  <w:r>
                                    <w:instrText>PAGE    \* MERGEFORMAT</w:instrText>
                                  </w:r>
                                  <w:r w:rsidRPr="00674134">
                                    <w:rPr>
                                      <w:sz w:val="22"/>
                                      <w:szCs w:val="22"/>
                                    </w:rPr>
                                    <w:fldChar w:fldCharType="separate"/>
                                  </w:r>
                                  <w:r w:rsidR="00F62EDE" w:rsidRPr="00F62EDE">
                                    <w:rPr>
                                      <w:rStyle w:val="Numeropagina"/>
                                      <w:b/>
                                      <w:bCs/>
                                      <w:noProof/>
                                      <w:color w:val="403152"/>
                                      <w:sz w:val="16"/>
                                      <w:szCs w:val="16"/>
                                    </w:rPr>
                                    <w:t>1</w:t>
                                  </w:r>
                                  <w:r w:rsidRPr="00674134">
                                    <w:rPr>
                                      <w:rStyle w:val="Numeropagina"/>
                                      <w:b/>
                                      <w:bCs/>
                                      <w:color w:val="403152"/>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1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1DFE41" id="Gruppo 3" o:spid="_x0000_s1032" style="position:absolute;left:0;text-align:left;margin-left:556.75pt;margin-top:772.9pt;width:38.45pt;height:18.7pt;z-index:251672576;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" o:allowincell="f">
                    <v:shapetype id="_x0000_t202" coordsize="21600,21600" o:spt="202" path="m,l,21600r21600,l21600,xe">
                      <v:stroke joinstyle="miter"/>
                      <v:path gradientshapeok="t" o:connecttype="rect"/>
                    </v:shapetype>
                    <v:shape id="Text Box 71" o:spid="_x0000_s1033"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17994D1F" w14:textId="28A0FE11" w:rsidR="0011751D" w:rsidRDefault="0011751D" w:rsidP="008E0687">
                            <w:pPr>
                              <w:pStyle w:val="Intestazione"/>
                              <w:jc w:val="center"/>
                            </w:pPr>
                            <w:r w:rsidRPr="00674134">
                              <w:rPr>
                                <w:sz w:val="22"/>
                                <w:szCs w:val="22"/>
                              </w:rPr>
                              <w:fldChar w:fldCharType="begin"/>
                            </w:r>
                            <w:r>
                              <w:instrText>PAGE    \* MERGEFORMAT</w:instrText>
                            </w:r>
                            <w:r w:rsidRPr="00674134">
                              <w:rPr>
                                <w:sz w:val="22"/>
                                <w:szCs w:val="22"/>
                              </w:rPr>
                              <w:fldChar w:fldCharType="separate"/>
                            </w:r>
                            <w:r w:rsidR="00F62EDE" w:rsidRPr="00F62EDE">
                              <w:rPr>
                                <w:rStyle w:val="Numeropagina"/>
                                <w:b/>
                                <w:bCs/>
                                <w:noProof/>
                                <w:color w:val="403152"/>
                                <w:sz w:val="16"/>
                                <w:szCs w:val="16"/>
                              </w:rPr>
                              <w:t>1</w:t>
                            </w:r>
                            <w:r w:rsidRPr="00674134">
                              <w:rPr>
                                <w:rStyle w:val="Numeropagina"/>
                                <w:b/>
                                <w:bCs/>
                                <w:color w:val="403152"/>
                                <w:sz w:val="16"/>
                                <w:szCs w:val="16"/>
                              </w:rPr>
                              <w:fldChar w:fldCharType="end"/>
                            </w:r>
                          </w:p>
                        </w:txbxContent>
                      </v:textbox>
                    </v:shape>
                    <v:group id="Group 72" o:spid="_x0000_s1034"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3" o:spid="_x0000_s1035"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" filled="f" strokecolor="#84a2c6" strokeweight=".5pt"/>
                      <v:oval id="Oval 74" o:spid="_x0000_s1036"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" fillcolor="#84a2c6" stroked="f"/>
                    </v:group>
                    <w10:wrap anchorx="page" anchory="page"/>
                  </v:group>
                </w:pict>
              </mc:Fallback>
            </mc:AlternateContent>
          </w:r>
          <w:r w:rsidRPr="0011751D">
            <w:rPr>
              <w:rFonts w:ascii="Calibri" w:hAnsi="Calibri" w:cs="Calibri"/>
              <w:b/>
              <w:color w:val="808080"/>
              <w:sz w:val="15"/>
              <w:szCs w:val="18"/>
            </w:rPr>
            <w:t xml:space="preserve">Ufficio stampa Unioncamere - </w:t>
          </w:r>
          <w:r w:rsidRPr="0011751D">
            <w:rPr>
              <w:rFonts w:ascii="Calibri" w:hAnsi="Calibri" w:cs="Calibri"/>
              <w:color w:val="808080"/>
              <w:sz w:val="15"/>
              <w:szCs w:val="18"/>
            </w:rPr>
            <w:t>06.4704 350</w:t>
          </w:r>
          <w:r w:rsidR="00F06853">
            <w:rPr>
              <w:rFonts w:ascii="Calibri" w:hAnsi="Calibri" w:cs="Calibri"/>
              <w:color w:val="808080"/>
              <w:sz w:val="15"/>
              <w:szCs w:val="18"/>
            </w:rPr>
            <w:t xml:space="preserve"> -</w:t>
          </w:r>
          <w:r w:rsidR="00F06853">
            <w:rPr>
              <w:rFonts w:ascii="Calibri" w:hAnsi="Calibri" w:cs="Calibri"/>
              <w:color w:val="808080"/>
              <w:sz w:val="14"/>
              <w:szCs w:val="14"/>
            </w:rPr>
            <w:t xml:space="preserve">- 06.4704 </w:t>
          </w:r>
          <w:r w:rsidR="00F06853" w:rsidRPr="00375E89">
            <w:rPr>
              <w:rFonts w:ascii="Calibri" w:hAnsi="Calibri" w:cs="Calibri"/>
              <w:color w:val="808080"/>
              <w:sz w:val="14"/>
              <w:szCs w:val="14"/>
            </w:rPr>
            <w:t>264</w:t>
          </w:r>
        </w:p>
        <w:p w14:paraId="59B620FB" w14:textId="3F3C8122" w:rsidR="0011751D" w:rsidRPr="0011751D" w:rsidRDefault="00000000" w:rsidP="0011751D">
          <w:pPr>
            <w:pStyle w:val="Didascalia"/>
            <w:jc w:val="center"/>
            <w:rPr>
              <w:rFonts w:ascii="Calibri" w:hAnsi="Calibri" w:cs="Calibri"/>
              <w:i w:val="0"/>
              <w:color w:val="808080"/>
              <w:sz w:val="15"/>
              <w:szCs w:val="18"/>
            </w:rPr>
          </w:pPr>
          <w:hyperlink r:id="rId1" w:history="1">
            <w:r w:rsidR="0011751D" w:rsidRPr="0011751D">
              <w:rPr>
                <w:rStyle w:val="Collegamentoipertestuale"/>
                <w:rFonts w:ascii="Calibri" w:hAnsi="Calibri" w:cs="Calibri"/>
                <w:i w:val="0"/>
                <w:sz w:val="15"/>
                <w:szCs w:val="18"/>
              </w:rPr>
              <w:t>ufficio.stampa@unioncamere.it</w:t>
            </w:r>
          </w:hyperlink>
          <w:r w:rsidR="0011751D" w:rsidRPr="0011751D">
            <w:rPr>
              <w:rFonts w:ascii="Calibri" w:hAnsi="Calibri" w:cs="Calibri"/>
              <w:i w:val="0"/>
              <w:color w:val="808080"/>
              <w:sz w:val="15"/>
              <w:szCs w:val="18"/>
            </w:rPr>
            <w:br/>
          </w:r>
          <w:hyperlink r:id="rId2" w:history="1">
            <w:r w:rsidR="0011751D" w:rsidRPr="0011751D">
              <w:rPr>
                <w:rStyle w:val="Collegamentoipertestuale"/>
                <w:rFonts w:ascii="Calibri" w:hAnsi="Calibri" w:cs="Calibri"/>
                <w:i w:val="0"/>
                <w:sz w:val="15"/>
                <w:szCs w:val="18"/>
              </w:rPr>
              <w:t>www.unioncamere.gov.it</w:t>
            </w:r>
          </w:hyperlink>
          <w:r w:rsidR="0011751D" w:rsidRPr="0011751D">
            <w:rPr>
              <w:rStyle w:val="Collegamentoipertestuale"/>
              <w:rFonts w:ascii="Calibri" w:hAnsi="Calibri" w:cs="Calibri"/>
              <w:i w:val="0"/>
              <w:sz w:val="15"/>
              <w:szCs w:val="18"/>
            </w:rPr>
            <w:t xml:space="preserve"> - </w:t>
          </w:r>
          <w:r w:rsidR="0011751D" w:rsidRPr="0011751D">
            <w:rPr>
              <w:rFonts w:ascii="Calibri" w:hAnsi="Calibri" w:cs="Calibri"/>
              <w:i w:val="0"/>
              <w:color w:val="808080"/>
              <w:sz w:val="15"/>
              <w:szCs w:val="18"/>
            </w:rPr>
            <w:t>twitter.com/</w:t>
          </w:r>
          <w:proofErr w:type="spellStart"/>
          <w:r w:rsidR="0011751D" w:rsidRPr="0011751D">
            <w:rPr>
              <w:rFonts w:ascii="Calibri" w:hAnsi="Calibri" w:cs="Calibri"/>
              <w:i w:val="0"/>
              <w:color w:val="808080"/>
              <w:sz w:val="15"/>
              <w:szCs w:val="18"/>
            </w:rPr>
            <w:t>unioncamere</w:t>
          </w:r>
          <w:proofErr w:type="spellEnd"/>
        </w:p>
      </w:tc>
      <w:tc>
        <w:tcPr>
          <w:tcW w:w="5670" w:type="dxa"/>
          <w:tcBorders>
            <w:left w:val="single" w:sz="4" w:space="0" w:color="808080"/>
          </w:tcBorders>
        </w:tcPr>
        <w:p w14:paraId="42FC0CB3" w14:textId="54297A30" w:rsidR="0011751D" w:rsidRPr="0011751D" w:rsidRDefault="0011751D" w:rsidP="008E0687">
          <w:pPr>
            <w:pStyle w:val="Pidipagina"/>
            <w:jc w:val="center"/>
            <w:rPr>
              <w:rFonts w:ascii="Calibri" w:hAnsi="Calibri" w:cs="Calibri"/>
              <w:b/>
              <w:color w:val="808080"/>
              <w:sz w:val="15"/>
              <w:szCs w:val="18"/>
            </w:rPr>
          </w:pPr>
          <w:r w:rsidRPr="0011751D">
            <w:rPr>
              <w:rFonts w:ascii="Calibri" w:hAnsi="Calibri" w:cs="Calibri"/>
              <w:b/>
              <w:color w:val="808080"/>
              <w:sz w:val="15"/>
              <w:szCs w:val="18"/>
            </w:rPr>
            <w:t xml:space="preserve">Responsabile ufficio stampa e comunicazione Centro Studi Tagliacarne  </w:t>
          </w:r>
        </w:p>
        <w:p w14:paraId="5A801454" w14:textId="2A67D772" w:rsidR="0011751D" w:rsidRPr="0011751D" w:rsidRDefault="0011751D" w:rsidP="00B8212B">
          <w:pPr>
            <w:pStyle w:val="Pidipagina"/>
            <w:ind w:left="452" w:hanging="452"/>
            <w:jc w:val="center"/>
            <w:rPr>
              <w:rFonts w:ascii="Calibri" w:hAnsi="Calibri" w:cs="Calibri"/>
              <w:b/>
              <w:color w:val="808080"/>
              <w:sz w:val="15"/>
              <w:szCs w:val="18"/>
            </w:rPr>
          </w:pPr>
          <w:r w:rsidRPr="0011751D">
            <w:rPr>
              <w:rFonts w:ascii="Calibri" w:hAnsi="Calibri" w:cs="Calibri"/>
              <w:b/>
              <w:color w:val="808080"/>
              <w:sz w:val="15"/>
              <w:szCs w:val="18"/>
            </w:rPr>
            <w:t xml:space="preserve">Loredana Capuozzo 331.6098963, loredana.capuozzo@tagliacarne.it </w:t>
          </w:r>
        </w:p>
        <w:p w14:paraId="7E98CA88" w14:textId="0F32DBA2" w:rsidR="0011751D" w:rsidRPr="0011751D" w:rsidRDefault="00000000" w:rsidP="00432A61">
          <w:pPr>
            <w:pStyle w:val="Pidipagina"/>
            <w:jc w:val="center"/>
            <w:rPr>
              <w:rFonts w:ascii="Calibri" w:hAnsi="Calibri" w:cs="Calibri"/>
              <w:color w:val="808080"/>
              <w:sz w:val="15"/>
              <w:szCs w:val="18"/>
            </w:rPr>
          </w:pPr>
          <w:hyperlink r:id="rId3" w:history="1">
            <w:r w:rsidR="0011751D" w:rsidRPr="0011751D">
              <w:rPr>
                <w:rStyle w:val="Collegamentoipertestuale"/>
                <w:rFonts w:ascii="Calibri" w:hAnsi="Calibri" w:cs="Calibri"/>
                <w:sz w:val="15"/>
                <w:szCs w:val="18"/>
              </w:rPr>
              <w:t>www.tagliacarne.it</w:t>
            </w:r>
          </w:hyperlink>
          <w:r w:rsidR="0011751D" w:rsidRPr="0011751D">
            <w:rPr>
              <w:rStyle w:val="Collegamentoipertestuale"/>
              <w:rFonts w:ascii="Calibri" w:hAnsi="Calibri" w:cs="Calibri"/>
              <w:sz w:val="15"/>
              <w:szCs w:val="18"/>
            </w:rPr>
            <w:t xml:space="preserve">  </w:t>
          </w:r>
          <w:r w:rsidR="0011751D" w:rsidRPr="0011751D">
            <w:rPr>
              <w:rFonts w:ascii="Calibri" w:hAnsi="Calibri" w:cs="Calibri"/>
              <w:color w:val="808080"/>
              <w:sz w:val="15"/>
              <w:szCs w:val="18"/>
            </w:rPr>
            <w:t>twitter.com/</w:t>
          </w:r>
          <w:proofErr w:type="spellStart"/>
          <w:r w:rsidR="0011751D" w:rsidRPr="0011751D">
            <w:rPr>
              <w:rFonts w:ascii="Calibri" w:hAnsi="Calibri" w:cs="Calibri"/>
              <w:color w:val="808080"/>
              <w:sz w:val="15"/>
              <w:szCs w:val="18"/>
            </w:rPr>
            <w:t>IstTagliacarne</w:t>
          </w:r>
          <w:proofErr w:type="spellEnd"/>
        </w:p>
      </w:tc>
    </w:tr>
  </w:tbl>
  <w:p w14:paraId="5130C71C" w14:textId="760E16D8" w:rsidR="0011751D" w:rsidRPr="0011751D" w:rsidRDefault="0011751D" w:rsidP="008E0687">
    <w:pPr>
      <w:pStyle w:val="Pidipagina"/>
      <w:rPr>
        <w:sz w:val="21"/>
      </w:rPr>
    </w:pPr>
    <w:r w:rsidRPr="0011751D">
      <w:rPr>
        <w:rFonts w:asciiTheme="majorHAnsi" w:eastAsiaTheme="majorEastAsia" w:hAnsiTheme="majorHAnsi" w:cstheme="majorBidi"/>
        <w:noProof/>
        <w:sz w:val="22"/>
        <w:szCs w:val="28"/>
      </w:rPr>
      <mc:AlternateContent>
        <mc:Choice Requires="wps">
          <w:drawing>
            <wp:anchor distT="0" distB="0" distL="114300" distR="114300" simplePos="0" relativeHeight="251676672" behindDoc="0" locked="0" layoutInCell="0" allowOverlap="1" wp14:anchorId="7AAFF174" wp14:editId="7A179723">
              <wp:simplePos x="0" y="0"/>
              <wp:positionH relativeFrom="rightMargin">
                <wp:posOffset>440055</wp:posOffset>
              </wp:positionH>
              <wp:positionV relativeFrom="page">
                <wp:posOffset>9395460</wp:posOffset>
              </wp:positionV>
              <wp:extent cx="320040" cy="332740"/>
              <wp:effectExtent l="0" t="0" r="0" b="0"/>
              <wp:wrapNone/>
              <wp:docPr id="8" name="Ova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32740"/>
                      </a:xfrm>
                      <a:prstGeom prst="ellipse">
                        <a:avLst/>
                      </a:prstGeom>
                      <a:solidFill>
                        <a:schemeClr val="accent1"/>
                      </a:solidFill>
                      <a:ln>
                        <a:noFill/>
                      </a:ln>
                    </wps:spPr>
                    <wps:txbx>
                      <w:txbxContent>
                        <w:p w14:paraId="2EAC3F84" w14:textId="7C358CF1" w:rsidR="0011751D" w:rsidRDefault="0011751D">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F62EDE" w:rsidRPr="00F62EDE">
                            <w:rPr>
                              <w:rStyle w:val="Numeropagina"/>
                              <w:b/>
                              <w:bCs/>
                              <w:noProof/>
                              <w:color w:val="FFFFFF" w:themeColor="background1"/>
                              <w:szCs w:val="24"/>
                            </w:rPr>
                            <w:t>1</w:t>
                          </w:r>
                          <w:r>
                            <w:rPr>
                              <w:rStyle w:val="Numeropagina"/>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AFF174" id="Ovale 8" o:spid="_x0000_s1037" style="position:absolute;left:0;text-align:left;margin-left:34.65pt;margin-top:739.8pt;width:25.2pt;height:26.2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" o:allowincell="f" fillcolor="#5b9bd5 [3204]" stroked="f">
              <v:textbox inset="0,,0">
                <w:txbxContent>
                  <w:p w14:paraId="2EAC3F84" w14:textId="7C358CF1" w:rsidR="0011751D" w:rsidRDefault="0011751D">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F62EDE" w:rsidRPr="00F62EDE">
                      <w:rPr>
                        <w:rStyle w:val="Numeropagina"/>
                        <w:b/>
                        <w:bCs/>
                        <w:noProof/>
                        <w:color w:val="FFFFFF" w:themeColor="background1"/>
                        <w:szCs w:val="24"/>
                      </w:rPr>
                      <w:t>1</w:t>
                    </w:r>
                    <w:r>
                      <w:rPr>
                        <w:rStyle w:val="Numeropagina"/>
                        <w:b/>
                        <w:bCs/>
                        <w:color w:val="FFFFFF" w:themeColor="background1"/>
                        <w:szCs w:val="24"/>
                      </w:rPr>
                      <w:fldChar w:fldCharType="end"/>
                    </w:r>
                  </w:p>
                </w:txbxContent>
              </v:textbox>
              <w10:wrap anchorx="margin"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9ED07" w14:textId="77777777" w:rsidR="002F15CC" w:rsidRDefault="002F15CC">
      <w:r>
        <w:separator/>
      </w:r>
    </w:p>
  </w:footnote>
  <w:footnote w:type="continuationSeparator" w:id="0">
    <w:p w14:paraId="2DDEAF23" w14:textId="77777777" w:rsidR="002F15CC" w:rsidRDefault="002F15CC">
      <w:r>
        <w:continuationSeparator/>
      </w:r>
    </w:p>
  </w:footnote>
  <w:footnote w:id="1">
    <w:p w14:paraId="53A1887D" w14:textId="19D3B328" w:rsidR="006579C7" w:rsidRPr="00E03176" w:rsidRDefault="006579C7" w:rsidP="00E03176">
      <w:pPr>
        <w:pStyle w:val="Testonotaapidipagina"/>
        <w:ind w:left="142" w:hanging="142"/>
        <w:jc w:val="both"/>
        <w:rPr>
          <w:rFonts w:asciiTheme="minorHAnsi" w:hAnsiTheme="minorHAnsi" w:cstheme="minorHAnsi"/>
        </w:rPr>
      </w:pPr>
      <w:r w:rsidRPr="00E03176">
        <w:rPr>
          <w:rStyle w:val="Rimandonotaapidipagina"/>
          <w:rFonts w:asciiTheme="minorHAnsi" w:hAnsiTheme="minorHAnsi" w:cstheme="minorHAnsi"/>
        </w:rPr>
        <w:footnoteRef/>
      </w:r>
      <w:r w:rsidRPr="00E03176">
        <w:rPr>
          <w:rFonts w:asciiTheme="minorHAnsi" w:hAnsiTheme="minorHAnsi" w:cstheme="minorHAnsi"/>
        </w:rPr>
        <w:t xml:space="preserve"> </w:t>
      </w:r>
      <w:r w:rsidR="00E03176" w:rsidRPr="00E03176">
        <w:rPr>
          <w:rFonts w:asciiTheme="minorHAnsi" w:hAnsiTheme="minorHAnsi" w:cstheme="minorHAnsi"/>
        </w:rPr>
        <w:t>Con i termini province più “giovani”, “industrializzate”, strutturate e orientate all’export si intende quell’insieme di 54 province di volta in volta diverso che presentano rispettivamente l’età media della popolazione più bassa, la maggiore quota di valore aggiunto proveniente dall’industria in senso stretto, la dimensione media delle unità locali extra-agricole più elevata e la quota di addetti alle imprese esportatrici sul totale addetti delle imprese extra-agricole più elevata</w:t>
      </w:r>
    </w:p>
  </w:footnote>
  <w:footnote w:id="2">
    <w:p w14:paraId="1FE97902" w14:textId="7E0CEFCB" w:rsidR="00E03176" w:rsidRPr="00E03176" w:rsidRDefault="00E03176" w:rsidP="00E03176">
      <w:pPr>
        <w:pStyle w:val="Testonotaapidipagina"/>
        <w:ind w:left="142" w:hanging="142"/>
        <w:jc w:val="both"/>
        <w:rPr>
          <w:rFonts w:asciiTheme="minorHAnsi" w:hAnsiTheme="minorHAnsi" w:cstheme="minorHAnsi"/>
        </w:rPr>
      </w:pPr>
      <w:r w:rsidRPr="00E03176">
        <w:rPr>
          <w:rStyle w:val="Rimandonotaapidipagina"/>
          <w:rFonts w:asciiTheme="minorHAnsi" w:hAnsiTheme="minorHAnsi" w:cstheme="minorHAnsi"/>
        </w:rPr>
        <w:footnoteRef/>
      </w:r>
      <w:r w:rsidRPr="00E03176">
        <w:rPr>
          <w:rFonts w:asciiTheme="minorHAnsi" w:hAnsiTheme="minorHAnsi" w:cstheme="minorHAnsi"/>
        </w:rPr>
        <w:t xml:space="preserve"> Le prime 11 province per numero di presenze turistiche nel 2022 (che nell’insieme assorbono oltre il 50% di tutte le presenze turistiche nazionali) sono cresciute nel 2022 del 7,5% rispetto all’anno precedente contro il 6,6% delle altre province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A94B" w14:textId="77777777" w:rsidR="00375E89" w:rsidRDefault="00375E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5E7D" w14:textId="77777777" w:rsidR="00375E89" w:rsidRPr="00F91DD0" w:rsidRDefault="00375E89" w:rsidP="00F91DD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23E6" w14:textId="77777777" w:rsidR="0011751D" w:rsidRDefault="0011751D" w:rsidP="00EB5491">
    <w:pPr>
      <w:pStyle w:val="Intestazione"/>
      <w:ind w:left="5670"/>
    </w:pPr>
    <w:r>
      <w:rPr>
        <w:noProof/>
      </w:rPr>
      <w:drawing>
        <wp:anchor distT="0" distB="0" distL="114300" distR="114300" simplePos="0" relativeHeight="251670528" behindDoc="1" locked="0" layoutInCell="1" allowOverlap="1" wp14:anchorId="778B84EB" wp14:editId="3E772E1F">
          <wp:simplePos x="0" y="0"/>
          <wp:positionH relativeFrom="column">
            <wp:posOffset>-677545</wp:posOffset>
          </wp:positionH>
          <wp:positionV relativeFrom="paragraph">
            <wp:posOffset>18822</wp:posOffset>
          </wp:positionV>
          <wp:extent cx="2494915" cy="586968"/>
          <wp:effectExtent l="0" t="0" r="635" b="3810"/>
          <wp:wrapNone/>
          <wp:docPr id="2" name="Immagine 2" descr="Descrizione: http://www.unioncamere.gov.it/images/logo_unioncam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http://www.unioncamere.gov.it/images/logo_unioncame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297" cy="596704"/>
                  </a:xfrm>
                  <a:prstGeom prst="rect">
                    <a:avLst/>
                  </a:prstGeom>
                  <a:noFill/>
                  <a:ln>
                    <a:noFill/>
                  </a:ln>
                </pic:spPr>
              </pic:pic>
            </a:graphicData>
          </a:graphic>
        </wp:anchor>
      </w:drawing>
    </w:r>
    <w:r w:rsidRPr="00EB5491">
      <w:rPr>
        <w:noProof/>
      </w:rPr>
      <w:drawing>
        <wp:inline distT="0" distB="0" distL="0" distR="0" wp14:anchorId="7D3133C0" wp14:editId="639B3A71">
          <wp:extent cx="2715826" cy="636791"/>
          <wp:effectExtent l="0" t="0" r="0" b="0"/>
          <wp:docPr id="1" name="Immagine 1" descr="C:\Users\User\Desktop\lavoro_loredana_e_lory08022021\lavoro_loredana\taglicarne_strategia\logo_tagliacarne\marchio Tagliacarne (2)\marchio-TAGLIACAR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avoro_loredana_e_lory08022021\lavoro_loredana\taglicarne_strategia\logo_tagliacarne\marchio Tagliacarne (2)\marchio-TAGLIACARNE-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1335" cy="659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0pt;height:50pt" o:bullet="t">
        <v:imagedata r:id="rId1" o:title="ico_uc_email"/>
      </v:shape>
    </w:pict>
  </w:numPicBullet>
  <w:abstractNum w:abstractNumId="0"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3"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D4F054F"/>
    <w:multiLevelType w:val="hybridMultilevel"/>
    <w:tmpl w:val="3246173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EB3FFB"/>
    <w:multiLevelType w:val="hybridMultilevel"/>
    <w:tmpl w:val="68D2C5DE"/>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8"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643853810">
    <w:abstractNumId w:val="8"/>
  </w:num>
  <w:num w:numId="2" w16cid:durableId="2093508205">
    <w:abstractNumId w:val="7"/>
  </w:num>
  <w:num w:numId="3" w16cid:durableId="165021600">
    <w:abstractNumId w:val="1"/>
  </w:num>
  <w:num w:numId="4" w16cid:durableId="882401519">
    <w:abstractNumId w:val="2"/>
  </w:num>
  <w:num w:numId="5" w16cid:durableId="1959991452">
    <w:abstractNumId w:val="0"/>
  </w:num>
  <w:num w:numId="6" w16cid:durableId="1740712517">
    <w:abstractNumId w:val="3"/>
  </w:num>
  <w:num w:numId="7" w16cid:durableId="1700156245">
    <w:abstractNumId w:val="4"/>
  </w:num>
  <w:num w:numId="8" w16cid:durableId="297496064">
    <w:abstractNumId w:val="5"/>
  </w:num>
  <w:num w:numId="9" w16cid:durableId="123196522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BF0"/>
    <w:rsid w:val="000068CD"/>
    <w:rsid w:val="00011532"/>
    <w:rsid w:val="000141FD"/>
    <w:rsid w:val="00014811"/>
    <w:rsid w:val="00020025"/>
    <w:rsid w:val="0002367A"/>
    <w:rsid w:val="00025355"/>
    <w:rsid w:val="00025B7F"/>
    <w:rsid w:val="00027F2E"/>
    <w:rsid w:val="00033FAD"/>
    <w:rsid w:val="00034A1A"/>
    <w:rsid w:val="00036948"/>
    <w:rsid w:val="00041B31"/>
    <w:rsid w:val="00043006"/>
    <w:rsid w:val="000533F9"/>
    <w:rsid w:val="00054023"/>
    <w:rsid w:val="000601CF"/>
    <w:rsid w:val="00060805"/>
    <w:rsid w:val="00065EAB"/>
    <w:rsid w:val="0007105D"/>
    <w:rsid w:val="0007315C"/>
    <w:rsid w:val="00073218"/>
    <w:rsid w:val="000732A6"/>
    <w:rsid w:val="00076B47"/>
    <w:rsid w:val="000803DF"/>
    <w:rsid w:val="00081250"/>
    <w:rsid w:val="000836A4"/>
    <w:rsid w:val="00085058"/>
    <w:rsid w:val="00090315"/>
    <w:rsid w:val="000942A2"/>
    <w:rsid w:val="00094810"/>
    <w:rsid w:val="000A0D17"/>
    <w:rsid w:val="000A3D5A"/>
    <w:rsid w:val="000A5C7E"/>
    <w:rsid w:val="000A71E9"/>
    <w:rsid w:val="000B2D19"/>
    <w:rsid w:val="000B3AF6"/>
    <w:rsid w:val="000B50F7"/>
    <w:rsid w:val="000B6C06"/>
    <w:rsid w:val="000B6C40"/>
    <w:rsid w:val="000B71A1"/>
    <w:rsid w:val="000C4837"/>
    <w:rsid w:val="000C48B9"/>
    <w:rsid w:val="000C49BF"/>
    <w:rsid w:val="000C7F11"/>
    <w:rsid w:val="000D00B9"/>
    <w:rsid w:val="000D06CB"/>
    <w:rsid w:val="000D4BE4"/>
    <w:rsid w:val="000D55E4"/>
    <w:rsid w:val="000D6891"/>
    <w:rsid w:val="000D7D12"/>
    <w:rsid w:val="000E05C9"/>
    <w:rsid w:val="000E48CB"/>
    <w:rsid w:val="000E5BF7"/>
    <w:rsid w:val="000E669F"/>
    <w:rsid w:val="000E6E2D"/>
    <w:rsid w:val="000E6FE3"/>
    <w:rsid w:val="000F1C4D"/>
    <w:rsid w:val="000F2D02"/>
    <w:rsid w:val="000F5A36"/>
    <w:rsid w:val="000F7DE3"/>
    <w:rsid w:val="00105FA4"/>
    <w:rsid w:val="00112E7A"/>
    <w:rsid w:val="001137F5"/>
    <w:rsid w:val="00113CA9"/>
    <w:rsid w:val="00113CC6"/>
    <w:rsid w:val="001146AA"/>
    <w:rsid w:val="00114CC3"/>
    <w:rsid w:val="0011671A"/>
    <w:rsid w:val="0011751D"/>
    <w:rsid w:val="00117C47"/>
    <w:rsid w:val="00120F09"/>
    <w:rsid w:val="00122888"/>
    <w:rsid w:val="00130C19"/>
    <w:rsid w:val="0013105F"/>
    <w:rsid w:val="00140A97"/>
    <w:rsid w:val="0014309F"/>
    <w:rsid w:val="00152FFD"/>
    <w:rsid w:val="00155841"/>
    <w:rsid w:val="001574AD"/>
    <w:rsid w:val="001608E0"/>
    <w:rsid w:val="00162BBF"/>
    <w:rsid w:val="00171FE4"/>
    <w:rsid w:val="00172A83"/>
    <w:rsid w:val="00175487"/>
    <w:rsid w:val="00182DFE"/>
    <w:rsid w:val="0018372E"/>
    <w:rsid w:val="00183DE7"/>
    <w:rsid w:val="001841A6"/>
    <w:rsid w:val="001873E2"/>
    <w:rsid w:val="0019162E"/>
    <w:rsid w:val="001956FC"/>
    <w:rsid w:val="00197A35"/>
    <w:rsid w:val="001A0430"/>
    <w:rsid w:val="001A2F2A"/>
    <w:rsid w:val="001A5010"/>
    <w:rsid w:val="001B14D1"/>
    <w:rsid w:val="001B1B82"/>
    <w:rsid w:val="001B2987"/>
    <w:rsid w:val="001B3001"/>
    <w:rsid w:val="001B702B"/>
    <w:rsid w:val="001B76D7"/>
    <w:rsid w:val="001C06B2"/>
    <w:rsid w:val="001D48B2"/>
    <w:rsid w:val="001D48E0"/>
    <w:rsid w:val="001D7FEB"/>
    <w:rsid w:val="001E07AA"/>
    <w:rsid w:val="001E67D1"/>
    <w:rsid w:val="001E77CE"/>
    <w:rsid w:val="001E79D7"/>
    <w:rsid w:val="001F4790"/>
    <w:rsid w:val="001F4B6B"/>
    <w:rsid w:val="001F781D"/>
    <w:rsid w:val="001F7BB3"/>
    <w:rsid w:val="0020308F"/>
    <w:rsid w:val="002075C7"/>
    <w:rsid w:val="0021221D"/>
    <w:rsid w:val="0021595E"/>
    <w:rsid w:val="00215BBF"/>
    <w:rsid w:val="00216C9D"/>
    <w:rsid w:val="002203EB"/>
    <w:rsid w:val="00220ED8"/>
    <w:rsid w:val="00223583"/>
    <w:rsid w:val="0022565B"/>
    <w:rsid w:val="002260C5"/>
    <w:rsid w:val="00226B11"/>
    <w:rsid w:val="002311AE"/>
    <w:rsid w:val="00232088"/>
    <w:rsid w:val="002342AB"/>
    <w:rsid w:val="00234BB9"/>
    <w:rsid w:val="002355BF"/>
    <w:rsid w:val="00241EF3"/>
    <w:rsid w:val="00244373"/>
    <w:rsid w:val="00247843"/>
    <w:rsid w:val="002518CC"/>
    <w:rsid w:val="002539D1"/>
    <w:rsid w:val="00254DA7"/>
    <w:rsid w:val="0026200D"/>
    <w:rsid w:val="00272EC1"/>
    <w:rsid w:val="0028137C"/>
    <w:rsid w:val="002814E2"/>
    <w:rsid w:val="00283941"/>
    <w:rsid w:val="00283E30"/>
    <w:rsid w:val="00285E5E"/>
    <w:rsid w:val="00290AE9"/>
    <w:rsid w:val="00291EF2"/>
    <w:rsid w:val="002934B8"/>
    <w:rsid w:val="00295EDC"/>
    <w:rsid w:val="0029721C"/>
    <w:rsid w:val="00297F88"/>
    <w:rsid w:val="002A0881"/>
    <w:rsid w:val="002A210C"/>
    <w:rsid w:val="002A48E2"/>
    <w:rsid w:val="002A5770"/>
    <w:rsid w:val="002A7EF0"/>
    <w:rsid w:val="002B1971"/>
    <w:rsid w:val="002B4148"/>
    <w:rsid w:val="002B47F5"/>
    <w:rsid w:val="002B506B"/>
    <w:rsid w:val="002C2807"/>
    <w:rsid w:val="002C6F6B"/>
    <w:rsid w:val="002C7B2B"/>
    <w:rsid w:val="002C7F50"/>
    <w:rsid w:val="002D4712"/>
    <w:rsid w:val="002D5384"/>
    <w:rsid w:val="002F15CC"/>
    <w:rsid w:val="002F1B7D"/>
    <w:rsid w:val="002F240F"/>
    <w:rsid w:val="002F27D1"/>
    <w:rsid w:val="002F41B8"/>
    <w:rsid w:val="002F56D6"/>
    <w:rsid w:val="003013AE"/>
    <w:rsid w:val="00304CFD"/>
    <w:rsid w:val="003105A7"/>
    <w:rsid w:val="003108B6"/>
    <w:rsid w:val="00312CD9"/>
    <w:rsid w:val="0031402D"/>
    <w:rsid w:val="003156F3"/>
    <w:rsid w:val="003259C6"/>
    <w:rsid w:val="0032711B"/>
    <w:rsid w:val="00333CBF"/>
    <w:rsid w:val="0033788D"/>
    <w:rsid w:val="00340182"/>
    <w:rsid w:val="00341286"/>
    <w:rsid w:val="0034717E"/>
    <w:rsid w:val="00350365"/>
    <w:rsid w:val="003506B5"/>
    <w:rsid w:val="0035696A"/>
    <w:rsid w:val="00362B70"/>
    <w:rsid w:val="0036392B"/>
    <w:rsid w:val="00363A58"/>
    <w:rsid w:val="00365CAA"/>
    <w:rsid w:val="00370284"/>
    <w:rsid w:val="00370D06"/>
    <w:rsid w:val="00375E89"/>
    <w:rsid w:val="00376AF3"/>
    <w:rsid w:val="00383763"/>
    <w:rsid w:val="00384766"/>
    <w:rsid w:val="003864F8"/>
    <w:rsid w:val="003910FA"/>
    <w:rsid w:val="00391D84"/>
    <w:rsid w:val="00395DC2"/>
    <w:rsid w:val="003967FB"/>
    <w:rsid w:val="00397FA8"/>
    <w:rsid w:val="003A3477"/>
    <w:rsid w:val="003A3B47"/>
    <w:rsid w:val="003A5F12"/>
    <w:rsid w:val="003B2D95"/>
    <w:rsid w:val="003B5391"/>
    <w:rsid w:val="003B5D8C"/>
    <w:rsid w:val="003B6807"/>
    <w:rsid w:val="003C24D9"/>
    <w:rsid w:val="003C2BDF"/>
    <w:rsid w:val="003C3A13"/>
    <w:rsid w:val="003C66B6"/>
    <w:rsid w:val="003C7F64"/>
    <w:rsid w:val="003D0CA9"/>
    <w:rsid w:val="003D0D86"/>
    <w:rsid w:val="003D0F8B"/>
    <w:rsid w:val="003D1FF1"/>
    <w:rsid w:val="003D26A3"/>
    <w:rsid w:val="003D29A9"/>
    <w:rsid w:val="003D2A56"/>
    <w:rsid w:val="003E19DF"/>
    <w:rsid w:val="003E2931"/>
    <w:rsid w:val="003E7B9B"/>
    <w:rsid w:val="003F170F"/>
    <w:rsid w:val="003F17D9"/>
    <w:rsid w:val="003F3C66"/>
    <w:rsid w:val="003F5572"/>
    <w:rsid w:val="004000A6"/>
    <w:rsid w:val="00401E47"/>
    <w:rsid w:val="004038E8"/>
    <w:rsid w:val="00410690"/>
    <w:rsid w:val="004139EB"/>
    <w:rsid w:val="00415E34"/>
    <w:rsid w:val="00416B25"/>
    <w:rsid w:val="00421946"/>
    <w:rsid w:val="00422659"/>
    <w:rsid w:val="00422F2B"/>
    <w:rsid w:val="00425AFA"/>
    <w:rsid w:val="00425CB3"/>
    <w:rsid w:val="00425D86"/>
    <w:rsid w:val="00427016"/>
    <w:rsid w:val="00432A61"/>
    <w:rsid w:val="0043471E"/>
    <w:rsid w:val="0043569A"/>
    <w:rsid w:val="00443E8D"/>
    <w:rsid w:val="0045607C"/>
    <w:rsid w:val="004570FB"/>
    <w:rsid w:val="004607C8"/>
    <w:rsid w:val="00460CE4"/>
    <w:rsid w:val="00462251"/>
    <w:rsid w:val="00465350"/>
    <w:rsid w:val="00465476"/>
    <w:rsid w:val="00466B5D"/>
    <w:rsid w:val="00467827"/>
    <w:rsid w:val="00477D8E"/>
    <w:rsid w:val="00482F5C"/>
    <w:rsid w:val="004836CE"/>
    <w:rsid w:val="00483A9A"/>
    <w:rsid w:val="00484293"/>
    <w:rsid w:val="00486A92"/>
    <w:rsid w:val="00487065"/>
    <w:rsid w:val="00491A45"/>
    <w:rsid w:val="00492BF7"/>
    <w:rsid w:val="00494885"/>
    <w:rsid w:val="004A29F3"/>
    <w:rsid w:val="004A4E70"/>
    <w:rsid w:val="004A7DD9"/>
    <w:rsid w:val="004B1EB8"/>
    <w:rsid w:val="004B3E7C"/>
    <w:rsid w:val="004C0B8C"/>
    <w:rsid w:val="004C5092"/>
    <w:rsid w:val="004D4428"/>
    <w:rsid w:val="004D4A3D"/>
    <w:rsid w:val="004E39AA"/>
    <w:rsid w:val="004E5AE7"/>
    <w:rsid w:val="004F0CB6"/>
    <w:rsid w:val="004F7FCF"/>
    <w:rsid w:val="0050036D"/>
    <w:rsid w:val="00501D9E"/>
    <w:rsid w:val="0050294D"/>
    <w:rsid w:val="00510367"/>
    <w:rsid w:val="00511BAA"/>
    <w:rsid w:val="005132CE"/>
    <w:rsid w:val="00513F62"/>
    <w:rsid w:val="00516183"/>
    <w:rsid w:val="00523F54"/>
    <w:rsid w:val="005266AF"/>
    <w:rsid w:val="00526B59"/>
    <w:rsid w:val="005419C1"/>
    <w:rsid w:val="005440DA"/>
    <w:rsid w:val="00545251"/>
    <w:rsid w:val="005522C6"/>
    <w:rsid w:val="00552605"/>
    <w:rsid w:val="0055469A"/>
    <w:rsid w:val="00554A1D"/>
    <w:rsid w:val="00555501"/>
    <w:rsid w:val="005569D7"/>
    <w:rsid w:val="00560D19"/>
    <w:rsid w:val="005658D3"/>
    <w:rsid w:val="00570D14"/>
    <w:rsid w:val="00572B22"/>
    <w:rsid w:val="00572D30"/>
    <w:rsid w:val="00576C16"/>
    <w:rsid w:val="00577C2E"/>
    <w:rsid w:val="00580131"/>
    <w:rsid w:val="005830A3"/>
    <w:rsid w:val="00585753"/>
    <w:rsid w:val="00590232"/>
    <w:rsid w:val="00590F0A"/>
    <w:rsid w:val="00592124"/>
    <w:rsid w:val="005926B4"/>
    <w:rsid w:val="00592D33"/>
    <w:rsid w:val="00597E82"/>
    <w:rsid w:val="005A2CF7"/>
    <w:rsid w:val="005A33E6"/>
    <w:rsid w:val="005A3766"/>
    <w:rsid w:val="005A51C5"/>
    <w:rsid w:val="005A6A48"/>
    <w:rsid w:val="005A7555"/>
    <w:rsid w:val="005A76AD"/>
    <w:rsid w:val="005B5C91"/>
    <w:rsid w:val="005B5ECD"/>
    <w:rsid w:val="005C0CDB"/>
    <w:rsid w:val="005C224F"/>
    <w:rsid w:val="005C7142"/>
    <w:rsid w:val="005D213C"/>
    <w:rsid w:val="005D7D50"/>
    <w:rsid w:val="005D7E24"/>
    <w:rsid w:val="005E0B4B"/>
    <w:rsid w:val="005E17DC"/>
    <w:rsid w:val="005E2699"/>
    <w:rsid w:val="005E5CF9"/>
    <w:rsid w:val="005E6593"/>
    <w:rsid w:val="005F2F58"/>
    <w:rsid w:val="005F3EB4"/>
    <w:rsid w:val="005F41AE"/>
    <w:rsid w:val="005F5F7E"/>
    <w:rsid w:val="005F6A2C"/>
    <w:rsid w:val="006030A5"/>
    <w:rsid w:val="006030CC"/>
    <w:rsid w:val="00603553"/>
    <w:rsid w:val="006050A4"/>
    <w:rsid w:val="00605B08"/>
    <w:rsid w:val="006100D4"/>
    <w:rsid w:val="006126AD"/>
    <w:rsid w:val="006139A6"/>
    <w:rsid w:val="0061403C"/>
    <w:rsid w:val="006220F3"/>
    <w:rsid w:val="00622CE8"/>
    <w:rsid w:val="0063067D"/>
    <w:rsid w:val="006307F2"/>
    <w:rsid w:val="00630803"/>
    <w:rsid w:val="00633E2E"/>
    <w:rsid w:val="006364D9"/>
    <w:rsid w:val="0063658C"/>
    <w:rsid w:val="0064224B"/>
    <w:rsid w:val="0065051C"/>
    <w:rsid w:val="00651E35"/>
    <w:rsid w:val="006535FC"/>
    <w:rsid w:val="00653CDB"/>
    <w:rsid w:val="006541B3"/>
    <w:rsid w:val="006544F7"/>
    <w:rsid w:val="006579C7"/>
    <w:rsid w:val="0066046D"/>
    <w:rsid w:val="00664174"/>
    <w:rsid w:val="00674FD7"/>
    <w:rsid w:val="00675BEB"/>
    <w:rsid w:val="006836C9"/>
    <w:rsid w:val="00684AFB"/>
    <w:rsid w:val="00684B2A"/>
    <w:rsid w:val="006850C1"/>
    <w:rsid w:val="00687429"/>
    <w:rsid w:val="00690246"/>
    <w:rsid w:val="0069382C"/>
    <w:rsid w:val="006A6DBC"/>
    <w:rsid w:val="006A7D9D"/>
    <w:rsid w:val="006B5152"/>
    <w:rsid w:val="006B5594"/>
    <w:rsid w:val="006C3D08"/>
    <w:rsid w:val="006C47A1"/>
    <w:rsid w:val="006C5714"/>
    <w:rsid w:val="006D1DDB"/>
    <w:rsid w:val="006D3554"/>
    <w:rsid w:val="006D4122"/>
    <w:rsid w:val="006D73C0"/>
    <w:rsid w:val="006E10F2"/>
    <w:rsid w:val="006E366E"/>
    <w:rsid w:val="006E373A"/>
    <w:rsid w:val="006E72B4"/>
    <w:rsid w:val="006F4D03"/>
    <w:rsid w:val="006F5675"/>
    <w:rsid w:val="006F7B39"/>
    <w:rsid w:val="00700662"/>
    <w:rsid w:val="00703D43"/>
    <w:rsid w:val="0070505A"/>
    <w:rsid w:val="0070728B"/>
    <w:rsid w:val="007210BC"/>
    <w:rsid w:val="0072301B"/>
    <w:rsid w:val="00730050"/>
    <w:rsid w:val="00732B47"/>
    <w:rsid w:val="00736342"/>
    <w:rsid w:val="007410D7"/>
    <w:rsid w:val="00742DC8"/>
    <w:rsid w:val="007445AB"/>
    <w:rsid w:val="0074691E"/>
    <w:rsid w:val="007473EF"/>
    <w:rsid w:val="00750547"/>
    <w:rsid w:val="0075396C"/>
    <w:rsid w:val="007546E0"/>
    <w:rsid w:val="00755AF7"/>
    <w:rsid w:val="00760283"/>
    <w:rsid w:val="00763182"/>
    <w:rsid w:val="00764DE3"/>
    <w:rsid w:val="00765ED2"/>
    <w:rsid w:val="00767437"/>
    <w:rsid w:val="00771336"/>
    <w:rsid w:val="00771B09"/>
    <w:rsid w:val="00771F68"/>
    <w:rsid w:val="00777213"/>
    <w:rsid w:val="00784174"/>
    <w:rsid w:val="007913EE"/>
    <w:rsid w:val="00793B58"/>
    <w:rsid w:val="0079595A"/>
    <w:rsid w:val="007A43BB"/>
    <w:rsid w:val="007A73AC"/>
    <w:rsid w:val="007B065C"/>
    <w:rsid w:val="007B3772"/>
    <w:rsid w:val="007B7B08"/>
    <w:rsid w:val="007C0665"/>
    <w:rsid w:val="007C1EC8"/>
    <w:rsid w:val="007C6476"/>
    <w:rsid w:val="007E2928"/>
    <w:rsid w:val="007E30C2"/>
    <w:rsid w:val="007E49CC"/>
    <w:rsid w:val="007E53DB"/>
    <w:rsid w:val="007E6007"/>
    <w:rsid w:val="007E640A"/>
    <w:rsid w:val="007E6476"/>
    <w:rsid w:val="007E7CB9"/>
    <w:rsid w:val="007E7CF1"/>
    <w:rsid w:val="007F382B"/>
    <w:rsid w:val="007F5B39"/>
    <w:rsid w:val="007F634A"/>
    <w:rsid w:val="0080459D"/>
    <w:rsid w:val="0080791C"/>
    <w:rsid w:val="008107A8"/>
    <w:rsid w:val="00812781"/>
    <w:rsid w:val="00816DDA"/>
    <w:rsid w:val="00823440"/>
    <w:rsid w:val="0082664B"/>
    <w:rsid w:val="008305A4"/>
    <w:rsid w:val="00830B9C"/>
    <w:rsid w:val="00831CA0"/>
    <w:rsid w:val="00832806"/>
    <w:rsid w:val="008337B5"/>
    <w:rsid w:val="0084095D"/>
    <w:rsid w:val="008436D8"/>
    <w:rsid w:val="0084493B"/>
    <w:rsid w:val="00846D3F"/>
    <w:rsid w:val="00850EF3"/>
    <w:rsid w:val="008566CA"/>
    <w:rsid w:val="0086119E"/>
    <w:rsid w:val="00864100"/>
    <w:rsid w:val="00864FFA"/>
    <w:rsid w:val="008653DE"/>
    <w:rsid w:val="00867557"/>
    <w:rsid w:val="008676E1"/>
    <w:rsid w:val="008753FC"/>
    <w:rsid w:val="00875EBF"/>
    <w:rsid w:val="0088049B"/>
    <w:rsid w:val="00881512"/>
    <w:rsid w:val="008825A5"/>
    <w:rsid w:val="00882AC9"/>
    <w:rsid w:val="008863E8"/>
    <w:rsid w:val="0088783C"/>
    <w:rsid w:val="008923C1"/>
    <w:rsid w:val="00895788"/>
    <w:rsid w:val="008B6F07"/>
    <w:rsid w:val="008B6F93"/>
    <w:rsid w:val="008C0911"/>
    <w:rsid w:val="008C2442"/>
    <w:rsid w:val="008C2BA8"/>
    <w:rsid w:val="008C4E07"/>
    <w:rsid w:val="008C5430"/>
    <w:rsid w:val="008C7BA4"/>
    <w:rsid w:val="008D14B5"/>
    <w:rsid w:val="008D29BF"/>
    <w:rsid w:val="008E0361"/>
    <w:rsid w:val="008E0687"/>
    <w:rsid w:val="008E09F6"/>
    <w:rsid w:val="008E17F1"/>
    <w:rsid w:val="008E1F3B"/>
    <w:rsid w:val="008E7325"/>
    <w:rsid w:val="008E75C6"/>
    <w:rsid w:val="008F1861"/>
    <w:rsid w:val="008F1D33"/>
    <w:rsid w:val="008F4CE4"/>
    <w:rsid w:val="008F7DCC"/>
    <w:rsid w:val="009003E8"/>
    <w:rsid w:val="00900447"/>
    <w:rsid w:val="00902B0E"/>
    <w:rsid w:val="00902C95"/>
    <w:rsid w:val="009034FD"/>
    <w:rsid w:val="00905575"/>
    <w:rsid w:val="009073A5"/>
    <w:rsid w:val="00910DD4"/>
    <w:rsid w:val="009127BA"/>
    <w:rsid w:val="009128B5"/>
    <w:rsid w:val="009132D0"/>
    <w:rsid w:val="0091435F"/>
    <w:rsid w:val="009164CB"/>
    <w:rsid w:val="009176E6"/>
    <w:rsid w:val="009342AA"/>
    <w:rsid w:val="00941AC3"/>
    <w:rsid w:val="0094203B"/>
    <w:rsid w:val="00942459"/>
    <w:rsid w:val="0094397C"/>
    <w:rsid w:val="00944515"/>
    <w:rsid w:val="00945D5A"/>
    <w:rsid w:val="009472C4"/>
    <w:rsid w:val="009551B7"/>
    <w:rsid w:val="00961E2D"/>
    <w:rsid w:val="00972706"/>
    <w:rsid w:val="00975D64"/>
    <w:rsid w:val="009768AD"/>
    <w:rsid w:val="009768EC"/>
    <w:rsid w:val="009770E9"/>
    <w:rsid w:val="0097786A"/>
    <w:rsid w:val="00982E83"/>
    <w:rsid w:val="00983FF0"/>
    <w:rsid w:val="009856FA"/>
    <w:rsid w:val="009863C4"/>
    <w:rsid w:val="00987AB8"/>
    <w:rsid w:val="00991118"/>
    <w:rsid w:val="009913AD"/>
    <w:rsid w:val="009A0CDB"/>
    <w:rsid w:val="009A2300"/>
    <w:rsid w:val="009A2AD5"/>
    <w:rsid w:val="009A74FD"/>
    <w:rsid w:val="009B15BB"/>
    <w:rsid w:val="009B1D5B"/>
    <w:rsid w:val="009B25D1"/>
    <w:rsid w:val="009B37DE"/>
    <w:rsid w:val="009B4840"/>
    <w:rsid w:val="009B60CE"/>
    <w:rsid w:val="009C3C0E"/>
    <w:rsid w:val="009C5104"/>
    <w:rsid w:val="009C72BC"/>
    <w:rsid w:val="009D001D"/>
    <w:rsid w:val="009D62EB"/>
    <w:rsid w:val="009D76C7"/>
    <w:rsid w:val="009E2A41"/>
    <w:rsid w:val="009F02F6"/>
    <w:rsid w:val="009F4839"/>
    <w:rsid w:val="009F52A6"/>
    <w:rsid w:val="009F794A"/>
    <w:rsid w:val="00A018F3"/>
    <w:rsid w:val="00A07BF5"/>
    <w:rsid w:val="00A11480"/>
    <w:rsid w:val="00A136DF"/>
    <w:rsid w:val="00A1508B"/>
    <w:rsid w:val="00A21315"/>
    <w:rsid w:val="00A2154E"/>
    <w:rsid w:val="00A21623"/>
    <w:rsid w:val="00A2705C"/>
    <w:rsid w:val="00A30E69"/>
    <w:rsid w:val="00A350BB"/>
    <w:rsid w:val="00A406A1"/>
    <w:rsid w:val="00A47B86"/>
    <w:rsid w:val="00A51521"/>
    <w:rsid w:val="00A57004"/>
    <w:rsid w:val="00A6010A"/>
    <w:rsid w:val="00A653A9"/>
    <w:rsid w:val="00A67184"/>
    <w:rsid w:val="00A67427"/>
    <w:rsid w:val="00A71EE9"/>
    <w:rsid w:val="00A721CE"/>
    <w:rsid w:val="00A7296B"/>
    <w:rsid w:val="00A74800"/>
    <w:rsid w:val="00A77D0C"/>
    <w:rsid w:val="00A81424"/>
    <w:rsid w:val="00A91213"/>
    <w:rsid w:val="00A97A3D"/>
    <w:rsid w:val="00AB047B"/>
    <w:rsid w:val="00AB1911"/>
    <w:rsid w:val="00AB3A16"/>
    <w:rsid w:val="00AB6CE6"/>
    <w:rsid w:val="00AC08E2"/>
    <w:rsid w:val="00AC4933"/>
    <w:rsid w:val="00AC5D59"/>
    <w:rsid w:val="00AC6F52"/>
    <w:rsid w:val="00AD0846"/>
    <w:rsid w:val="00AD161C"/>
    <w:rsid w:val="00AD1E66"/>
    <w:rsid w:val="00AD2AC9"/>
    <w:rsid w:val="00AD4EC4"/>
    <w:rsid w:val="00AD5F78"/>
    <w:rsid w:val="00AD6F4D"/>
    <w:rsid w:val="00AE260C"/>
    <w:rsid w:val="00AE411A"/>
    <w:rsid w:val="00AE4520"/>
    <w:rsid w:val="00AE4D10"/>
    <w:rsid w:val="00AF0F77"/>
    <w:rsid w:val="00AF5E5B"/>
    <w:rsid w:val="00AF604A"/>
    <w:rsid w:val="00AF6E5B"/>
    <w:rsid w:val="00AF79D3"/>
    <w:rsid w:val="00AF7FC6"/>
    <w:rsid w:val="00B00382"/>
    <w:rsid w:val="00B04E5E"/>
    <w:rsid w:val="00B05B3B"/>
    <w:rsid w:val="00B120B7"/>
    <w:rsid w:val="00B1274F"/>
    <w:rsid w:val="00B1305D"/>
    <w:rsid w:val="00B16BD4"/>
    <w:rsid w:val="00B228D6"/>
    <w:rsid w:val="00B232D0"/>
    <w:rsid w:val="00B246B4"/>
    <w:rsid w:val="00B27CD5"/>
    <w:rsid w:val="00B27EA9"/>
    <w:rsid w:val="00B312C3"/>
    <w:rsid w:val="00B336AC"/>
    <w:rsid w:val="00B33DB5"/>
    <w:rsid w:val="00B41A00"/>
    <w:rsid w:val="00B42CB0"/>
    <w:rsid w:val="00B431FA"/>
    <w:rsid w:val="00B4400C"/>
    <w:rsid w:val="00B5467B"/>
    <w:rsid w:val="00B565A4"/>
    <w:rsid w:val="00B6044A"/>
    <w:rsid w:val="00B639D0"/>
    <w:rsid w:val="00B63DB9"/>
    <w:rsid w:val="00B63DEA"/>
    <w:rsid w:val="00B66DED"/>
    <w:rsid w:val="00B70E8C"/>
    <w:rsid w:val="00B734FA"/>
    <w:rsid w:val="00B81C8C"/>
    <w:rsid w:val="00B8212B"/>
    <w:rsid w:val="00B8428E"/>
    <w:rsid w:val="00B844F4"/>
    <w:rsid w:val="00B85539"/>
    <w:rsid w:val="00B873D9"/>
    <w:rsid w:val="00B911BA"/>
    <w:rsid w:val="00B94669"/>
    <w:rsid w:val="00B94CA2"/>
    <w:rsid w:val="00B95C96"/>
    <w:rsid w:val="00B96080"/>
    <w:rsid w:val="00B967C4"/>
    <w:rsid w:val="00B9711D"/>
    <w:rsid w:val="00BA2003"/>
    <w:rsid w:val="00BA3215"/>
    <w:rsid w:val="00BA522E"/>
    <w:rsid w:val="00BA734C"/>
    <w:rsid w:val="00BA7DF9"/>
    <w:rsid w:val="00BB57D0"/>
    <w:rsid w:val="00BC331E"/>
    <w:rsid w:val="00BC533D"/>
    <w:rsid w:val="00BC5936"/>
    <w:rsid w:val="00BC7558"/>
    <w:rsid w:val="00BD1CBA"/>
    <w:rsid w:val="00BD1FB6"/>
    <w:rsid w:val="00BD29CD"/>
    <w:rsid w:val="00BD52E9"/>
    <w:rsid w:val="00BD5F01"/>
    <w:rsid w:val="00BD6F2E"/>
    <w:rsid w:val="00BD7BEE"/>
    <w:rsid w:val="00BE0681"/>
    <w:rsid w:val="00BE20C2"/>
    <w:rsid w:val="00BE21E6"/>
    <w:rsid w:val="00BE28C5"/>
    <w:rsid w:val="00BE7ED1"/>
    <w:rsid w:val="00BF11CD"/>
    <w:rsid w:val="00BF3A5B"/>
    <w:rsid w:val="00BF5990"/>
    <w:rsid w:val="00C0318B"/>
    <w:rsid w:val="00C03AA1"/>
    <w:rsid w:val="00C048F1"/>
    <w:rsid w:val="00C06489"/>
    <w:rsid w:val="00C072EC"/>
    <w:rsid w:val="00C136A7"/>
    <w:rsid w:val="00C15E18"/>
    <w:rsid w:val="00C229A0"/>
    <w:rsid w:val="00C31603"/>
    <w:rsid w:val="00C333A7"/>
    <w:rsid w:val="00C36488"/>
    <w:rsid w:val="00C37616"/>
    <w:rsid w:val="00C4070A"/>
    <w:rsid w:val="00C444CF"/>
    <w:rsid w:val="00C45946"/>
    <w:rsid w:val="00C475B6"/>
    <w:rsid w:val="00C503D8"/>
    <w:rsid w:val="00C50C85"/>
    <w:rsid w:val="00C54D7F"/>
    <w:rsid w:val="00C6139F"/>
    <w:rsid w:val="00C62460"/>
    <w:rsid w:val="00C6270C"/>
    <w:rsid w:val="00C678E8"/>
    <w:rsid w:val="00C7019D"/>
    <w:rsid w:val="00C70CCC"/>
    <w:rsid w:val="00C71448"/>
    <w:rsid w:val="00C716BC"/>
    <w:rsid w:val="00C7349B"/>
    <w:rsid w:val="00C75001"/>
    <w:rsid w:val="00C76689"/>
    <w:rsid w:val="00C77BE2"/>
    <w:rsid w:val="00C806F6"/>
    <w:rsid w:val="00C83C71"/>
    <w:rsid w:val="00C83CA0"/>
    <w:rsid w:val="00C83FFB"/>
    <w:rsid w:val="00C86F0C"/>
    <w:rsid w:val="00C870FC"/>
    <w:rsid w:val="00C90353"/>
    <w:rsid w:val="00C91AFA"/>
    <w:rsid w:val="00C93021"/>
    <w:rsid w:val="00C96D53"/>
    <w:rsid w:val="00CA2341"/>
    <w:rsid w:val="00CA2910"/>
    <w:rsid w:val="00CA570B"/>
    <w:rsid w:val="00CA59DE"/>
    <w:rsid w:val="00CA7460"/>
    <w:rsid w:val="00CA7779"/>
    <w:rsid w:val="00CA7E07"/>
    <w:rsid w:val="00CB1C27"/>
    <w:rsid w:val="00CB2144"/>
    <w:rsid w:val="00CB48CA"/>
    <w:rsid w:val="00CB4FB3"/>
    <w:rsid w:val="00CB5308"/>
    <w:rsid w:val="00CC45BE"/>
    <w:rsid w:val="00CC578F"/>
    <w:rsid w:val="00CC68D0"/>
    <w:rsid w:val="00CD10FF"/>
    <w:rsid w:val="00CD132D"/>
    <w:rsid w:val="00CD2E08"/>
    <w:rsid w:val="00CD3395"/>
    <w:rsid w:val="00CE220C"/>
    <w:rsid w:val="00CE32FB"/>
    <w:rsid w:val="00CE5D70"/>
    <w:rsid w:val="00CE7A47"/>
    <w:rsid w:val="00CF1989"/>
    <w:rsid w:val="00CF6AEA"/>
    <w:rsid w:val="00CF715C"/>
    <w:rsid w:val="00CF774C"/>
    <w:rsid w:val="00D03B66"/>
    <w:rsid w:val="00D13594"/>
    <w:rsid w:val="00D13E32"/>
    <w:rsid w:val="00D1535E"/>
    <w:rsid w:val="00D17225"/>
    <w:rsid w:val="00D21833"/>
    <w:rsid w:val="00D21BF9"/>
    <w:rsid w:val="00D22E1A"/>
    <w:rsid w:val="00D2375D"/>
    <w:rsid w:val="00D26B55"/>
    <w:rsid w:val="00D27F04"/>
    <w:rsid w:val="00D33FE0"/>
    <w:rsid w:val="00D36FF6"/>
    <w:rsid w:val="00D40E24"/>
    <w:rsid w:val="00D47063"/>
    <w:rsid w:val="00D47236"/>
    <w:rsid w:val="00D50A2E"/>
    <w:rsid w:val="00D54AF0"/>
    <w:rsid w:val="00D60235"/>
    <w:rsid w:val="00D6072A"/>
    <w:rsid w:val="00D70193"/>
    <w:rsid w:val="00D7350E"/>
    <w:rsid w:val="00D73A00"/>
    <w:rsid w:val="00D75BEB"/>
    <w:rsid w:val="00D762E8"/>
    <w:rsid w:val="00D7713C"/>
    <w:rsid w:val="00D803E7"/>
    <w:rsid w:val="00D8365F"/>
    <w:rsid w:val="00D90C76"/>
    <w:rsid w:val="00D91F2A"/>
    <w:rsid w:val="00D9214E"/>
    <w:rsid w:val="00D92487"/>
    <w:rsid w:val="00D92FA2"/>
    <w:rsid w:val="00DA098B"/>
    <w:rsid w:val="00DA3569"/>
    <w:rsid w:val="00DA42B9"/>
    <w:rsid w:val="00DA7A4E"/>
    <w:rsid w:val="00DB36EE"/>
    <w:rsid w:val="00DB3E6C"/>
    <w:rsid w:val="00DB58C5"/>
    <w:rsid w:val="00DB5D37"/>
    <w:rsid w:val="00DB6AF3"/>
    <w:rsid w:val="00DC1583"/>
    <w:rsid w:val="00DC3BF6"/>
    <w:rsid w:val="00DC65F8"/>
    <w:rsid w:val="00DD24FE"/>
    <w:rsid w:val="00DE03E8"/>
    <w:rsid w:val="00DE1296"/>
    <w:rsid w:val="00DE2183"/>
    <w:rsid w:val="00DE26FF"/>
    <w:rsid w:val="00DE39F4"/>
    <w:rsid w:val="00DF06EB"/>
    <w:rsid w:val="00DF6BC3"/>
    <w:rsid w:val="00DF6E00"/>
    <w:rsid w:val="00E0210A"/>
    <w:rsid w:val="00E02C6F"/>
    <w:rsid w:val="00E03176"/>
    <w:rsid w:val="00E07F2C"/>
    <w:rsid w:val="00E130C4"/>
    <w:rsid w:val="00E16E06"/>
    <w:rsid w:val="00E17B1C"/>
    <w:rsid w:val="00E203F5"/>
    <w:rsid w:val="00E23101"/>
    <w:rsid w:val="00E2381C"/>
    <w:rsid w:val="00E2580E"/>
    <w:rsid w:val="00E31A01"/>
    <w:rsid w:val="00E31AEC"/>
    <w:rsid w:val="00E32B4F"/>
    <w:rsid w:val="00E40207"/>
    <w:rsid w:val="00E40976"/>
    <w:rsid w:val="00E43FD2"/>
    <w:rsid w:val="00E441ED"/>
    <w:rsid w:val="00E47873"/>
    <w:rsid w:val="00E50C7D"/>
    <w:rsid w:val="00E525B5"/>
    <w:rsid w:val="00E53A8C"/>
    <w:rsid w:val="00E549A6"/>
    <w:rsid w:val="00E554BA"/>
    <w:rsid w:val="00E61160"/>
    <w:rsid w:val="00E62944"/>
    <w:rsid w:val="00E67F89"/>
    <w:rsid w:val="00E73D70"/>
    <w:rsid w:val="00E73EF8"/>
    <w:rsid w:val="00E77561"/>
    <w:rsid w:val="00E7767E"/>
    <w:rsid w:val="00E77BF0"/>
    <w:rsid w:val="00E900B4"/>
    <w:rsid w:val="00E9066A"/>
    <w:rsid w:val="00E93803"/>
    <w:rsid w:val="00E9749F"/>
    <w:rsid w:val="00EA0258"/>
    <w:rsid w:val="00EB21EF"/>
    <w:rsid w:val="00EB36A7"/>
    <w:rsid w:val="00EB5491"/>
    <w:rsid w:val="00EB711D"/>
    <w:rsid w:val="00EC3CF6"/>
    <w:rsid w:val="00EC4239"/>
    <w:rsid w:val="00EC4ED9"/>
    <w:rsid w:val="00EC5ADC"/>
    <w:rsid w:val="00ED2398"/>
    <w:rsid w:val="00ED2DBB"/>
    <w:rsid w:val="00ED5DD2"/>
    <w:rsid w:val="00ED6CAB"/>
    <w:rsid w:val="00EE02C9"/>
    <w:rsid w:val="00EE568B"/>
    <w:rsid w:val="00EE582D"/>
    <w:rsid w:val="00EE6ACF"/>
    <w:rsid w:val="00EE6D70"/>
    <w:rsid w:val="00EE7CD9"/>
    <w:rsid w:val="00EF3407"/>
    <w:rsid w:val="00F00216"/>
    <w:rsid w:val="00F03906"/>
    <w:rsid w:val="00F04BFB"/>
    <w:rsid w:val="00F06853"/>
    <w:rsid w:val="00F073C7"/>
    <w:rsid w:val="00F07A5F"/>
    <w:rsid w:val="00F11378"/>
    <w:rsid w:val="00F115D0"/>
    <w:rsid w:val="00F12432"/>
    <w:rsid w:val="00F14483"/>
    <w:rsid w:val="00F1472D"/>
    <w:rsid w:val="00F1580F"/>
    <w:rsid w:val="00F15BA1"/>
    <w:rsid w:val="00F200D1"/>
    <w:rsid w:val="00F227CB"/>
    <w:rsid w:val="00F24722"/>
    <w:rsid w:val="00F31AB6"/>
    <w:rsid w:val="00F321AE"/>
    <w:rsid w:val="00F355F3"/>
    <w:rsid w:val="00F5109E"/>
    <w:rsid w:val="00F54689"/>
    <w:rsid w:val="00F56390"/>
    <w:rsid w:val="00F56995"/>
    <w:rsid w:val="00F56CB4"/>
    <w:rsid w:val="00F618A2"/>
    <w:rsid w:val="00F62EDE"/>
    <w:rsid w:val="00F64E76"/>
    <w:rsid w:val="00F6548A"/>
    <w:rsid w:val="00F65503"/>
    <w:rsid w:val="00F66E7A"/>
    <w:rsid w:val="00F679FD"/>
    <w:rsid w:val="00F71EE8"/>
    <w:rsid w:val="00F74217"/>
    <w:rsid w:val="00F75217"/>
    <w:rsid w:val="00F75B18"/>
    <w:rsid w:val="00F76ABE"/>
    <w:rsid w:val="00F76CF7"/>
    <w:rsid w:val="00F7784A"/>
    <w:rsid w:val="00F820C7"/>
    <w:rsid w:val="00F83A05"/>
    <w:rsid w:val="00F8417F"/>
    <w:rsid w:val="00F848D9"/>
    <w:rsid w:val="00F860B4"/>
    <w:rsid w:val="00F8692E"/>
    <w:rsid w:val="00F91DD0"/>
    <w:rsid w:val="00F93456"/>
    <w:rsid w:val="00F94231"/>
    <w:rsid w:val="00F96BE7"/>
    <w:rsid w:val="00FA6385"/>
    <w:rsid w:val="00FA643E"/>
    <w:rsid w:val="00FA69C6"/>
    <w:rsid w:val="00FA6FBE"/>
    <w:rsid w:val="00FB10E8"/>
    <w:rsid w:val="00FB44F5"/>
    <w:rsid w:val="00FB5F61"/>
    <w:rsid w:val="00FB7D43"/>
    <w:rsid w:val="00FC2046"/>
    <w:rsid w:val="00FC297E"/>
    <w:rsid w:val="00FC468E"/>
    <w:rsid w:val="00FC740A"/>
    <w:rsid w:val="00FC7B3D"/>
    <w:rsid w:val="00FD2324"/>
    <w:rsid w:val="00FD304D"/>
    <w:rsid w:val="00FD401E"/>
    <w:rsid w:val="00FD4410"/>
    <w:rsid w:val="00FD6EFC"/>
    <w:rsid w:val="00FE1ACE"/>
    <w:rsid w:val="00FE39A4"/>
    <w:rsid w:val="00FE4AB2"/>
    <w:rsid w:val="00FE4EF6"/>
    <w:rsid w:val="00FF1A36"/>
    <w:rsid w:val="00FF1A4D"/>
    <w:rsid w:val="00FF5B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B02E3"/>
  <w15:docId w15:val="{EFFDC1D6-2018-4BDC-9932-F3CC393E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3F62"/>
    <w:pPr>
      <w:jc w:val="both"/>
    </w:pPr>
    <w:rPr>
      <w:sz w:val="24"/>
    </w:rPr>
  </w:style>
  <w:style w:type="paragraph" w:styleId="Titolo1">
    <w:name w:val="heading 1"/>
    <w:aliases w:val="Titolo capitolo"/>
    <w:basedOn w:val="Normale"/>
    <w:next w:val="Normale"/>
    <w:link w:val="Titolo1Carattere"/>
    <w:qFormat/>
    <w:rsid w:val="000601CF"/>
    <w:pPr>
      <w:keepNext/>
      <w:jc w:val="center"/>
      <w:outlineLvl w:val="0"/>
    </w:pPr>
    <w:rPr>
      <w:b/>
    </w:rPr>
  </w:style>
  <w:style w:type="paragraph" w:styleId="Titolo2">
    <w:name w:val="heading 2"/>
    <w:basedOn w:val="Normale"/>
    <w:next w:val="Normale"/>
    <w:link w:val="Titolo2Carattere"/>
    <w:qFormat/>
    <w:rsid w:val="000601CF"/>
    <w:pPr>
      <w:keepNext/>
      <w:outlineLvl w:val="1"/>
    </w:pPr>
    <w:rPr>
      <w:b/>
    </w:rPr>
  </w:style>
  <w:style w:type="paragraph" w:styleId="Titolo3">
    <w:name w:val="heading 3"/>
    <w:basedOn w:val="Normale"/>
    <w:next w:val="Normale"/>
    <w:link w:val="Titolo3Carattere"/>
    <w:qFormat/>
    <w:rsid w:val="000601CF"/>
    <w:pPr>
      <w:keepNext/>
      <w:outlineLvl w:val="2"/>
    </w:pPr>
    <w:rPr>
      <w:b/>
      <w:sz w:val="22"/>
    </w:rPr>
  </w:style>
  <w:style w:type="paragraph" w:styleId="Titolo4">
    <w:name w:val="heading 4"/>
    <w:basedOn w:val="Normale"/>
    <w:next w:val="Normale"/>
    <w:link w:val="Titolo4Carattere"/>
    <w:qFormat/>
    <w:rsid w:val="000601CF"/>
    <w:pPr>
      <w:keepNext/>
      <w:outlineLvl w:val="3"/>
    </w:pPr>
    <w:rPr>
      <w:rFonts w:ascii="Verdana" w:hAnsi="Verdana"/>
      <w:b/>
      <w:sz w:val="20"/>
    </w:rPr>
  </w:style>
  <w:style w:type="paragraph" w:styleId="Titolo5">
    <w:name w:val="heading 5"/>
    <w:basedOn w:val="Normale"/>
    <w:next w:val="Normale"/>
    <w:link w:val="Titolo5Carattere"/>
    <w:qFormat/>
    <w:rsid w:val="000601CF"/>
    <w:pPr>
      <w:keepNext/>
      <w:jc w:val="center"/>
      <w:outlineLvl w:val="4"/>
    </w:pPr>
    <w:rPr>
      <w:sz w:val="28"/>
    </w:rPr>
  </w:style>
  <w:style w:type="paragraph" w:styleId="Titolo6">
    <w:name w:val="heading 6"/>
    <w:basedOn w:val="Normale"/>
    <w:next w:val="Normale"/>
    <w:link w:val="Titolo6Carattere"/>
    <w:qFormat/>
    <w:rsid w:val="000601CF"/>
    <w:pPr>
      <w:keepNext/>
      <w:jc w:val="left"/>
      <w:outlineLvl w:val="5"/>
    </w:pPr>
    <w:rPr>
      <w:rFonts w:ascii="Arial" w:hAnsi="Arial"/>
      <w:b/>
      <w:snapToGrid w:val="0"/>
      <w:color w:val="000000"/>
      <w:sz w:val="18"/>
    </w:rPr>
  </w:style>
  <w:style w:type="paragraph" w:styleId="Titolo7">
    <w:name w:val="heading 7"/>
    <w:basedOn w:val="Normale"/>
    <w:next w:val="Normale"/>
    <w:link w:val="Titolo7Carattere"/>
    <w:qFormat/>
    <w:rsid w:val="000601CF"/>
    <w:pPr>
      <w:keepNext/>
      <w:outlineLvl w:val="6"/>
    </w:pPr>
    <w:rPr>
      <w:rFonts w:ascii="Arial" w:hAnsi="Arial"/>
      <w:b/>
      <w:sz w:val="18"/>
    </w:rPr>
  </w:style>
  <w:style w:type="paragraph" w:styleId="Titolo8">
    <w:name w:val="heading 8"/>
    <w:basedOn w:val="Normale"/>
    <w:next w:val="Normale"/>
    <w:link w:val="Titolo8Carattere"/>
    <w:qFormat/>
    <w:rsid w:val="000601CF"/>
    <w:pPr>
      <w:keepNext/>
      <w:ind w:right="-1"/>
      <w:jc w:val="center"/>
      <w:outlineLvl w:val="7"/>
    </w:pPr>
    <w:rPr>
      <w:rFonts w:ascii="MyriadPro-It" w:hAnsi="MyriadPro-It"/>
      <w:snapToGrid w:val="0"/>
      <w:sz w:val="36"/>
    </w:rPr>
  </w:style>
  <w:style w:type="paragraph" w:styleId="Titolo9">
    <w:name w:val="heading 9"/>
    <w:basedOn w:val="Normale"/>
    <w:next w:val="Normale"/>
    <w:link w:val="Titolo9Carattere"/>
    <w:qFormat/>
    <w:rsid w:val="000601CF"/>
    <w:pPr>
      <w:keepNext/>
      <w:ind w:right="-1"/>
      <w:jc w:val="center"/>
      <w:outlineLvl w:val="8"/>
    </w:pPr>
    <w:rPr>
      <w:rFonts w:ascii="Arial" w:hAnsi="Arial"/>
      <w:b/>
      <w:snapToGrid w:val="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semiHidden/>
    <w:rsid w:val="000601CF"/>
    <w:rPr>
      <w:sz w:val="28"/>
    </w:rPr>
  </w:style>
  <w:style w:type="paragraph" w:styleId="Corpodeltesto2">
    <w:name w:val="Body Text 2"/>
    <w:basedOn w:val="Normale"/>
    <w:link w:val="Corpodeltesto2Carattere"/>
    <w:semiHidden/>
    <w:rsid w:val="000601CF"/>
    <w:rPr>
      <w:sz w:val="26"/>
    </w:rPr>
  </w:style>
  <w:style w:type="paragraph" w:styleId="Titolo">
    <w:name w:val="Title"/>
    <w:basedOn w:val="Normale"/>
    <w:link w:val="TitoloCarattere"/>
    <w:qFormat/>
    <w:rsid w:val="000601CF"/>
    <w:pPr>
      <w:jc w:val="center"/>
    </w:pPr>
    <w:rPr>
      <w:i/>
      <w:sz w:val="26"/>
    </w:rPr>
  </w:style>
  <w:style w:type="paragraph" w:styleId="Sottotitolo">
    <w:name w:val="Subtitle"/>
    <w:basedOn w:val="Normale"/>
    <w:link w:val="SottotitoloCarattere"/>
    <w:qFormat/>
    <w:rsid w:val="000601CF"/>
    <w:pPr>
      <w:jc w:val="center"/>
    </w:pPr>
    <w:rPr>
      <w:b/>
      <w:sz w:val="32"/>
    </w:rPr>
  </w:style>
  <w:style w:type="character" w:styleId="Collegamentoipertestuale">
    <w:name w:val="Hyperlink"/>
    <w:uiPriority w:val="99"/>
    <w:rsid w:val="000601CF"/>
    <w:rPr>
      <w:color w:val="0000FF"/>
      <w:u w:val="single"/>
    </w:rPr>
  </w:style>
  <w:style w:type="paragraph" w:styleId="Mappadocumento">
    <w:name w:val="Document Map"/>
    <w:basedOn w:val="Normale"/>
    <w:link w:val="MappadocumentoCarattere"/>
    <w:semiHidden/>
    <w:rsid w:val="000601CF"/>
    <w:pPr>
      <w:shd w:val="clear" w:color="auto" w:fill="000080"/>
    </w:pPr>
    <w:rPr>
      <w:rFonts w:ascii="Tahoma" w:hAnsi="Tahoma"/>
    </w:rPr>
  </w:style>
  <w:style w:type="paragraph" w:styleId="Intestazione">
    <w:name w:val="header"/>
    <w:basedOn w:val="Normale"/>
    <w:link w:val="IntestazioneCarattere"/>
    <w:uiPriority w:val="99"/>
    <w:rsid w:val="000601CF"/>
    <w:pPr>
      <w:tabs>
        <w:tab w:val="center" w:pos="4819"/>
        <w:tab w:val="right" w:pos="9638"/>
      </w:tabs>
    </w:pPr>
  </w:style>
  <w:style w:type="paragraph" w:styleId="Pidipagina">
    <w:name w:val="footer"/>
    <w:basedOn w:val="Normale"/>
    <w:link w:val="PidipaginaCarattere"/>
    <w:uiPriority w:val="99"/>
    <w:rsid w:val="000601CF"/>
    <w:pPr>
      <w:tabs>
        <w:tab w:val="center" w:pos="4819"/>
        <w:tab w:val="right" w:pos="9638"/>
      </w:tabs>
    </w:pPr>
  </w:style>
  <w:style w:type="paragraph" w:styleId="Corpodeltesto3">
    <w:name w:val="Body Text 3"/>
    <w:basedOn w:val="Normale"/>
    <w:link w:val="Corpodeltesto3Carattere"/>
    <w:semiHidden/>
    <w:rsid w:val="000601CF"/>
    <w:rPr>
      <w:i/>
    </w:rPr>
  </w:style>
  <w:style w:type="paragraph" w:customStyle="1" w:styleId="S2">
    <w:name w:val="S2"/>
    <w:basedOn w:val="Normale"/>
    <w:autoRedefine/>
    <w:rsid w:val="000601CF"/>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rsid w:val="000601CF"/>
    <w:pPr>
      <w:jc w:val="left"/>
    </w:pPr>
    <w:rPr>
      <w:sz w:val="20"/>
    </w:rPr>
  </w:style>
  <w:style w:type="character" w:styleId="Rimandonotaapidipagina">
    <w:name w:val="footnote reference"/>
    <w:uiPriority w:val="99"/>
    <w:semiHidden/>
    <w:rsid w:val="000601CF"/>
    <w:rPr>
      <w:vertAlign w:val="superscript"/>
    </w:rPr>
  </w:style>
  <w:style w:type="paragraph" w:styleId="Testodelblocco">
    <w:name w:val="Block Text"/>
    <w:basedOn w:val="Normale"/>
    <w:semiHidden/>
    <w:rsid w:val="000601CF"/>
    <w:pPr>
      <w:ind w:left="-284" w:right="-285"/>
      <w:jc w:val="center"/>
    </w:pPr>
    <w:rPr>
      <w:rFonts w:ascii="Verdana" w:hAnsi="Verdana"/>
      <w:b/>
      <w:sz w:val="32"/>
    </w:rPr>
  </w:style>
  <w:style w:type="paragraph" w:customStyle="1" w:styleId="Tabella">
    <w:name w:val="Tabella"/>
    <w:basedOn w:val="Titolo2"/>
    <w:rsid w:val="000601CF"/>
    <w:pPr>
      <w:spacing w:before="120" w:after="60"/>
    </w:pPr>
    <w:rPr>
      <w:b w:val="0"/>
      <w:i/>
    </w:rPr>
  </w:style>
  <w:style w:type="paragraph" w:customStyle="1" w:styleId="xl41">
    <w:name w:val="xl41"/>
    <w:basedOn w:val="Normale"/>
    <w:rsid w:val="000601CF"/>
    <w:pPr>
      <w:spacing w:before="100" w:after="100"/>
    </w:pPr>
    <w:rPr>
      <w:rFonts w:eastAsia="Arial Unicode MS"/>
    </w:rPr>
  </w:style>
  <w:style w:type="paragraph" w:styleId="Didascalia">
    <w:name w:val="caption"/>
    <w:basedOn w:val="Normale"/>
    <w:next w:val="Normale"/>
    <w:qFormat/>
    <w:rsid w:val="000601CF"/>
    <w:pPr>
      <w:spacing w:after="240"/>
    </w:pPr>
    <w:rPr>
      <w:i/>
      <w:sz w:val="20"/>
    </w:rPr>
  </w:style>
  <w:style w:type="paragraph" w:customStyle="1" w:styleId="Fonte">
    <w:name w:val="Fonte"/>
    <w:basedOn w:val="Didascalia"/>
    <w:rsid w:val="000601CF"/>
    <w:pPr>
      <w:spacing w:after="0"/>
    </w:pPr>
    <w:rPr>
      <w:i w:val="0"/>
      <w:sz w:val="18"/>
    </w:rPr>
  </w:style>
  <w:style w:type="paragraph" w:customStyle="1" w:styleId="Stile1">
    <w:name w:val="Stile1"/>
    <w:basedOn w:val="Normale"/>
    <w:rsid w:val="000601CF"/>
    <w:pPr>
      <w:spacing w:after="240"/>
    </w:pPr>
    <w:rPr>
      <w:rFonts w:ascii="Courier New" w:hAnsi="Courier New"/>
      <w:sz w:val="20"/>
    </w:rPr>
  </w:style>
  <w:style w:type="paragraph" w:styleId="Sommario4">
    <w:name w:val="toc 4"/>
    <w:basedOn w:val="Normale"/>
    <w:next w:val="Normale"/>
    <w:autoRedefine/>
    <w:semiHidden/>
    <w:rsid w:val="000601CF"/>
    <w:pPr>
      <w:spacing w:after="240"/>
      <w:ind w:left="720"/>
    </w:pPr>
  </w:style>
  <w:style w:type="paragraph" w:styleId="Sommario6">
    <w:name w:val="toc 6"/>
    <w:basedOn w:val="Normale"/>
    <w:next w:val="Normale"/>
    <w:autoRedefine/>
    <w:semiHidden/>
    <w:rsid w:val="000601CF"/>
    <w:pPr>
      <w:spacing w:after="240"/>
      <w:ind w:left="1200"/>
    </w:pPr>
  </w:style>
  <w:style w:type="paragraph" w:styleId="Sommario3">
    <w:name w:val="toc 3"/>
    <w:basedOn w:val="Normale"/>
    <w:next w:val="Normale"/>
    <w:autoRedefine/>
    <w:semiHidden/>
    <w:rsid w:val="000601CF"/>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rPr>
  </w:style>
  <w:style w:type="paragraph" w:customStyle="1" w:styleId="Rientrolettere">
    <w:name w:val="Rientro lettere"/>
    <w:basedOn w:val="Normale"/>
    <w:rsid w:val="00B844F4"/>
    <w:pPr>
      <w:numPr>
        <w:numId w:val="2"/>
      </w:numPr>
      <w:jc w:val="left"/>
    </w:pPr>
    <w:rPr>
      <w:sz w:val="20"/>
      <w:szCs w:val="24"/>
    </w:rPr>
  </w:style>
  <w:style w:type="paragraph" w:styleId="Paragrafoelenco">
    <w:name w:val="List Paragraph"/>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rPr>
  </w:style>
  <w:style w:type="character" w:customStyle="1" w:styleId="style132">
    <w:name w:val="style132"/>
    <w:rsid w:val="00B844F4"/>
  </w:style>
  <w:style w:type="paragraph" w:styleId="NormaleWeb">
    <w:name w:val="Normal (Web)"/>
    <w:basedOn w:val="Normale"/>
    <w:uiPriority w:val="99"/>
    <w:semiHidden/>
    <w:unhideWhenUsed/>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3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Numeropagina">
    <w:name w:val="page number"/>
    <w:basedOn w:val="Carpredefinitoparagrafo"/>
    <w:uiPriority w:val="99"/>
    <w:rsid w:val="008E0687"/>
  </w:style>
  <w:style w:type="paragraph" w:customStyle="1" w:styleId="Default">
    <w:name w:val="Default"/>
    <w:rsid w:val="004F7FCF"/>
    <w:pPr>
      <w:autoSpaceDE w:val="0"/>
      <w:autoSpaceDN w:val="0"/>
      <w:adjustRightInd w:val="0"/>
    </w:pPr>
    <w:rPr>
      <w:rFonts w:ascii="Century Gothic" w:hAnsi="Century Gothic" w:cs="Century Gothic"/>
      <w:color w:val="000000"/>
      <w:sz w:val="24"/>
      <w:szCs w:val="24"/>
    </w:rPr>
  </w:style>
  <w:style w:type="character" w:styleId="Rimandocommento">
    <w:name w:val="annotation reference"/>
    <w:basedOn w:val="Carpredefinitoparagrafo"/>
    <w:uiPriority w:val="99"/>
    <w:semiHidden/>
    <w:unhideWhenUsed/>
    <w:rsid w:val="00E900B4"/>
    <w:rPr>
      <w:sz w:val="16"/>
      <w:szCs w:val="16"/>
    </w:rPr>
  </w:style>
  <w:style w:type="paragraph" w:styleId="Testocommento">
    <w:name w:val="annotation text"/>
    <w:basedOn w:val="Normale"/>
    <w:link w:val="TestocommentoCarattere"/>
    <w:uiPriority w:val="99"/>
    <w:semiHidden/>
    <w:unhideWhenUsed/>
    <w:rsid w:val="00E900B4"/>
    <w:rPr>
      <w:sz w:val="20"/>
    </w:rPr>
  </w:style>
  <w:style w:type="character" w:customStyle="1" w:styleId="TestocommentoCarattere">
    <w:name w:val="Testo commento Carattere"/>
    <w:basedOn w:val="Carpredefinitoparagrafo"/>
    <w:link w:val="Testocommento"/>
    <w:uiPriority w:val="99"/>
    <w:semiHidden/>
    <w:rsid w:val="00E900B4"/>
  </w:style>
  <w:style w:type="paragraph" w:styleId="Soggettocommento">
    <w:name w:val="annotation subject"/>
    <w:basedOn w:val="Testocommento"/>
    <w:next w:val="Testocommento"/>
    <w:link w:val="SoggettocommentoCarattere"/>
    <w:uiPriority w:val="99"/>
    <w:semiHidden/>
    <w:unhideWhenUsed/>
    <w:rsid w:val="00E900B4"/>
    <w:rPr>
      <w:b/>
      <w:bCs/>
    </w:rPr>
  </w:style>
  <w:style w:type="character" w:customStyle="1" w:styleId="SoggettocommentoCarattere">
    <w:name w:val="Soggetto commento Carattere"/>
    <w:basedOn w:val="TestocommentoCarattere"/>
    <w:link w:val="Soggettocommento"/>
    <w:uiPriority w:val="99"/>
    <w:semiHidden/>
    <w:rsid w:val="00E900B4"/>
    <w:rPr>
      <w:b/>
      <w:bCs/>
    </w:rPr>
  </w:style>
  <w:style w:type="paragraph" w:styleId="Revisione">
    <w:name w:val="Revision"/>
    <w:hidden/>
    <w:uiPriority w:val="99"/>
    <w:semiHidden/>
    <w:rsid w:val="00E900B4"/>
    <w:rPr>
      <w:sz w:val="24"/>
    </w:rPr>
  </w:style>
  <w:style w:type="character" w:customStyle="1" w:styleId="Menzionenonrisolta1">
    <w:name w:val="Menzione non risolta1"/>
    <w:basedOn w:val="Carpredefinitoparagrafo"/>
    <w:uiPriority w:val="99"/>
    <w:semiHidden/>
    <w:unhideWhenUsed/>
    <w:rsid w:val="004E39AA"/>
    <w:rPr>
      <w:color w:val="605E5C"/>
      <w:shd w:val="clear" w:color="auto" w:fill="E1DFDD"/>
    </w:rPr>
  </w:style>
  <w:style w:type="character" w:customStyle="1" w:styleId="Titolo1Carattere">
    <w:name w:val="Titolo 1 Carattere"/>
    <w:aliases w:val="Titolo capitolo Carattere"/>
    <w:basedOn w:val="Carpredefinitoparagrafo"/>
    <w:link w:val="Titolo1"/>
    <w:rsid w:val="00DE2183"/>
    <w:rPr>
      <w:b/>
      <w:sz w:val="24"/>
    </w:rPr>
  </w:style>
  <w:style w:type="character" w:customStyle="1" w:styleId="Titolo2Carattere">
    <w:name w:val="Titolo 2 Carattere"/>
    <w:basedOn w:val="Carpredefinitoparagrafo"/>
    <w:link w:val="Titolo2"/>
    <w:rsid w:val="00DE2183"/>
    <w:rPr>
      <w:b/>
      <w:sz w:val="24"/>
    </w:rPr>
  </w:style>
  <w:style w:type="character" w:customStyle="1" w:styleId="Titolo3Carattere">
    <w:name w:val="Titolo 3 Carattere"/>
    <w:basedOn w:val="Carpredefinitoparagrafo"/>
    <w:link w:val="Titolo3"/>
    <w:rsid w:val="00DE2183"/>
    <w:rPr>
      <w:b/>
      <w:sz w:val="22"/>
    </w:rPr>
  </w:style>
  <w:style w:type="character" w:customStyle="1" w:styleId="Titolo7Carattere">
    <w:name w:val="Titolo 7 Carattere"/>
    <w:basedOn w:val="Carpredefinitoparagrafo"/>
    <w:link w:val="Titolo7"/>
    <w:rsid w:val="00DE2183"/>
    <w:rPr>
      <w:rFonts w:ascii="Arial" w:hAnsi="Arial"/>
      <w:b/>
      <w:sz w:val="18"/>
    </w:rPr>
  </w:style>
  <w:style w:type="character" w:customStyle="1" w:styleId="Titolo8Carattere">
    <w:name w:val="Titolo 8 Carattere"/>
    <w:basedOn w:val="Carpredefinitoparagrafo"/>
    <w:link w:val="Titolo8"/>
    <w:rsid w:val="00DE2183"/>
    <w:rPr>
      <w:rFonts w:ascii="MyriadPro-It" w:hAnsi="MyriadPro-It"/>
      <w:snapToGrid w:val="0"/>
      <w:sz w:val="36"/>
    </w:rPr>
  </w:style>
  <w:style w:type="character" w:customStyle="1" w:styleId="Titolo9Carattere">
    <w:name w:val="Titolo 9 Carattere"/>
    <w:basedOn w:val="Carpredefinitoparagrafo"/>
    <w:link w:val="Titolo9"/>
    <w:rsid w:val="00DE2183"/>
    <w:rPr>
      <w:rFonts w:ascii="Arial" w:hAnsi="Arial"/>
      <w:b/>
      <w:snapToGrid w:val="0"/>
      <w:sz w:val="32"/>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basedOn w:val="Carpredefinitoparagrafo"/>
    <w:link w:val="Corpotesto"/>
    <w:semiHidden/>
    <w:rsid w:val="00DE2183"/>
    <w:rPr>
      <w:sz w:val="28"/>
    </w:rPr>
  </w:style>
  <w:style w:type="character" w:customStyle="1" w:styleId="Corpodeltesto2Carattere">
    <w:name w:val="Corpo del testo 2 Carattere"/>
    <w:basedOn w:val="Carpredefinitoparagrafo"/>
    <w:link w:val="Corpodeltesto2"/>
    <w:semiHidden/>
    <w:rsid w:val="00DE2183"/>
    <w:rPr>
      <w:sz w:val="26"/>
    </w:rPr>
  </w:style>
  <w:style w:type="character" w:customStyle="1" w:styleId="TitoloCarattere">
    <w:name w:val="Titolo Carattere"/>
    <w:basedOn w:val="Carpredefinitoparagrafo"/>
    <w:link w:val="Titolo"/>
    <w:rsid w:val="00DE2183"/>
    <w:rPr>
      <w:i/>
      <w:sz w:val="26"/>
    </w:rPr>
  </w:style>
  <w:style w:type="character" w:customStyle="1" w:styleId="SottotitoloCarattere">
    <w:name w:val="Sottotitolo Carattere"/>
    <w:basedOn w:val="Carpredefinitoparagrafo"/>
    <w:link w:val="Sottotitolo"/>
    <w:rsid w:val="00DE2183"/>
    <w:rPr>
      <w:b/>
      <w:sz w:val="32"/>
    </w:rPr>
  </w:style>
  <w:style w:type="character" w:customStyle="1" w:styleId="MappadocumentoCarattere">
    <w:name w:val="Mappa documento Carattere"/>
    <w:basedOn w:val="Carpredefinitoparagrafo"/>
    <w:link w:val="Mappadocumento"/>
    <w:semiHidden/>
    <w:rsid w:val="00DE2183"/>
    <w:rPr>
      <w:rFonts w:ascii="Tahoma" w:hAnsi="Tahoma"/>
      <w:sz w:val="24"/>
      <w:shd w:val="clear" w:color="auto" w:fill="000080"/>
    </w:rPr>
  </w:style>
  <w:style w:type="character" w:customStyle="1" w:styleId="Corpodeltesto3Carattere">
    <w:name w:val="Corpo del testo 3 Carattere"/>
    <w:basedOn w:val="Carpredefinitoparagrafo"/>
    <w:link w:val="Corpodeltesto3"/>
    <w:semiHidden/>
    <w:rsid w:val="00DE2183"/>
    <w:rPr>
      <w:i/>
      <w:sz w:val="24"/>
    </w:rPr>
  </w:style>
  <w:style w:type="character" w:customStyle="1" w:styleId="RientrocorpodeltestoCarattere1">
    <w:name w:val="Rientro corpo del testo Carattere1"/>
    <w:basedOn w:val="Carpredefinitoparagrafo"/>
    <w:uiPriority w:val="99"/>
    <w:semiHidden/>
    <w:rsid w:val="00DE2183"/>
    <w:rPr>
      <w:sz w:val="24"/>
    </w:rPr>
  </w:style>
  <w:style w:type="character" w:customStyle="1" w:styleId="Rientrocorpodeltesto2Carattere1">
    <w:name w:val="Rientro corpo del testo 2 Carattere1"/>
    <w:basedOn w:val="Carpredefinitoparagrafo"/>
    <w:uiPriority w:val="99"/>
    <w:semiHidden/>
    <w:rsid w:val="00DE2183"/>
    <w:rPr>
      <w:sz w:val="24"/>
    </w:rPr>
  </w:style>
  <w:style w:type="character" w:customStyle="1" w:styleId="Rientrocorpodeltesto3Carattere1">
    <w:name w:val="Rientro corpo del testo 3 Carattere1"/>
    <w:basedOn w:val="Carpredefinitoparagrafo"/>
    <w:uiPriority w:val="99"/>
    <w:semiHidden/>
    <w:rsid w:val="00DE2183"/>
    <w:rPr>
      <w:sz w:val="16"/>
      <w:szCs w:val="16"/>
    </w:rPr>
  </w:style>
  <w:style w:type="character" w:customStyle="1" w:styleId="TestofumettoCarattere1">
    <w:name w:val="Testo fumetto Carattere1"/>
    <w:basedOn w:val="Carpredefinitoparagrafo"/>
    <w:uiPriority w:val="99"/>
    <w:semiHidden/>
    <w:rsid w:val="00DE21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28838780">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275605135">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476460216">
      <w:bodyDiv w:val="1"/>
      <w:marLeft w:val="0"/>
      <w:marRight w:val="0"/>
      <w:marTop w:val="0"/>
      <w:marBottom w:val="0"/>
      <w:divBdr>
        <w:top w:val="none" w:sz="0" w:space="0" w:color="auto"/>
        <w:left w:val="none" w:sz="0" w:space="0" w:color="auto"/>
        <w:bottom w:val="none" w:sz="0" w:space="0" w:color="auto"/>
        <w:right w:val="none" w:sz="0" w:space="0" w:color="auto"/>
      </w:divBdr>
    </w:div>
    <w:div w:id="480735315">
      <w:bodyDiv w:val="1"/>
      <w:marLeft w:val="0"/>
      <w:marRight w:val="0"/>
      <w:marTop w:val="0"/>
      <w:marBottom w:val="0"/>
      <w:divBdr>
        <w:top w:val="none" w:sz="0" w:space="0" w:color="auto"/>
        <w:left w:val="none" w:sz="0" w:space="0" w:color="auto"/>
        <w:bottom w:val="none" w:sz="0" w:space="0" w:color="auto"/>
        <w:right w:val="none" w:sz="0" w:space="0" w:color="auto"/>
      </w:divBdr>
    </w:div>
    <w:div w:id="522401443">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569655764">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19259962">
      <w:bodyDiv w:val="1"/>
      <w:marLeft w:val="0"/>
      <w:marRight w:val="0"/>
      <w:marTop w:val="0"/>
      <w:marBottom w:val="0"/>
      <w:divBdr>
        <w:top w:val="none" w:sz="0" w:space="0" w:color="auto"/>
        <w:left w:val="none" w:sz="0" w:space="0" w:color="auto"/>
        <w:bottom w:val="none" w:sz="0" w:space="0" w:color="auto"/>
        <w:right w:val="none" w:sz="0" w:space="0" w:color="auto"/>
      </w:divBdr>
    </w:div>
    <w:div w:id="628585706">
      <w:bodyDiv w:val="1"/>
      <w:marLeft w:val="0"/>
      <w:marRight w:val="0"/>
      <w:marTop w:val="0"/>
      <w:marBottom w:val="0"/>
      <w:divBdr>
        <w:top w:val="none" w:sz="0" w:space="0" w:color="auto"/>
        <w:left w:val="none" w:sz="0" w:space="0" w:color="auto"/>
        <w:bottom w:val="none" w:sz="0" w:space="0" w:color="auto"/>
        <w:right w:val="none" w:sz="0" w:space="0" w:color="auto"/>
      </w:divBdr>
    </w:div>
    <w:div w:id="670304030">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724062440">
      <w:bodyDiv w:val="1"/>
      <w:marLeft w:val="0"/>
      <w:marRight w:val="0"/>
      <w:marTop w:val="0"/>
      <w:marBottom w:val="0"/>
      <w:divBdr>
        <w:top w:val="none" w:sz="0" w:space="0" w:color="auto"/>
        <w:left w:val="none" w:sz="0" w:space="0" w:color="auto"/>
        <w:bottom w:val="none" w:sz="0" w:space="0" w:color="auto"/>
        <w:right w:val="none" w:sz="0" w:space="0" w:color="auto"/>
      </w:divBdr>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1279607322">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676302354">
      <w:bodyDiv w:val="1"/>
      <w:marLeft w:val="0"/>
      <w:marRight w:val="0"/>
      <w:marTop w:val="0"/>
      <w:marBottom w:val="0"/>
      <w:divBdr>
        <w:top w:val="none" w:sz="0" w:space="0" w:color="auto"/>
        <w:left w:val="none" w:sz="0" w:space="0" w:color="auto"/>
        <w:bottom w:val="none" w:sz="0" w:space="0" w:color="auto"/>
        <w:right w:val="none" w:sz="0" w:space="0" w:color="auto"/>
      </w:divBdr>
    </w:div>
    <w:div w:id="1687250526">
      <w:bodyDiv w:val="1"/>
      <w:marLeft w:val="0"/>
      <w:marRight w:val="0"/>
      <w:marTop w:val="0"/>
      <w:marBottom w:val="0"/>
      <w:divBdr>
        <w:top w:val="none" w:sz="0" w:space="0" w:color="auto"/>
        <w:left w:val="none" w:sz="0" w:space="0" w:color="auto"/>
        <w:bottom w:val="none" w:sz="0" w:space="0" w:color="auto"/>
        <w:right w:val="none" w:sz="0" w:space="0" w:color="auto"/>
      </w:divBdr>
      <w:divsChild>
        <w:div w:id="1028456499">
          <w:marLeft w:val="0"/>
          <w:marRight w:val="0"/>
          <w:marTop w:val="0"/>
          <w:marBottom w:val="0"/>
          <w:divBdr>
            <w:top w:val="none" w:sz="0" w:space="0" w:color="auto"/>
            <w:left w:val="none" w:sz="0" w:space="0" w:color="auto"/>
            <w:bottom w:val="none" w:sz="0" w:space="0" w:color="auto"/>
            <w:right w:val="none" w:sz="0" w:space="0" w:color="auto"/>
          </w:divBdr>
        </w:div>
        <w:div w:id="602303995">
          <w:marLeft w:val="0"/>
          <w:marRight w:val="0"/>
          <w:marTop w:val="0"/>
          <w:marBottom w:val="0"/>
          <w:divBdr>
            <w:top w:val="none" w:sz="0" w:space="0" w:color="auto"/>
            <w:left w:val="none" w:sz="0" w:space="0" w:color="auto"/>
            <w:bottom w:val="none" w:sz="0" w:space="0" w:color="auto"/>
            <w:right w:val="none" w:sz="0" w:space="0" w:color="auto"/>
          </w:divBdr>
        </w:div>
      </w:divsChild>
    </w:div>
    <w:div w:id="1748651182">
      <w:bodyDiv w:val="1"/>
      <w:marLeft w:val="0"/>
      <w:marRight w:val="0"/>
      <w:marTop w:val="0"/>
      <w:marBottom w:val="0"/>
      <w:divBdr>
        <w:top w:val="none" w:sz="0" w:space="0" w:color="auto"/>
        <w:left w:val="none" w:sz="0" w:space="0" w:color="auto"/>
        <w:bottom w:val="none" w:sz="0" w:space="0" w:color="auto"/>
        <w:right w:val="none" w:sz="0" w:space="0" w:color="auto"/>
      </w:divBdr>
    </w:div>
    <w:div w:id="1816481936">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19997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tagliacarn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agliacarn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FORMAT%20COMUNICATO.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I:\Super%20valore%20aggiunt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5"/>
            <c:invertIfNegative val="0"/>
            <c:bubble3D val="0"/>
            <c:spPr>
              <a:solidFill>
                <a:schemeClr val="accent2"/>
              </a:solidFill>
              <a:ln>
                <a:noFill/>
              </a:ln>
              <a:effectLst/>
            </c:spPr>
            <c:extLst>
              <c:ext xmlns:c16="http://schemas.microsoft.com/office/drawing/2014/chart" uri="{C3380CC4-5D6E-409C-BE32-E72D297353CC}">
                <c16:uniqueId val="{00000001-3B0A-46ED-BFA7-34AC239088A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'[Super valore aggiunto.xlsx]Graf.1'!$A$1:$A$6</c:f>
              <c:strCache>
                <c:ptCount val="6"/>
                <c:pt idx="0">
                  <c:v>Nord-ovest</c:v>
                </c:pt>
                <c:pt idx="1">
                  <c:v>Nord-est</c:v>
                </c:pt>
                <c:pt idx="2">
                  <c:v>Centro</c:v>
                </c:pt>
                <c:pt idx="3">
                  <c:v>Sud</c:v>
                </c:pt>
                <c:pt idx="4">
                  <c:v>Isole</c:v>
                </c:pt>
                <c:pt idx="5">
                  <c:v>Italia</c:v>
                </c:pt>
              </c:strCache>
            </c:strRef>
          </c:cat>
          <c:val>
            <c:numRef>
              <c:f>'[Super valore aggiunto.xlsx]Graf.1'!$B$1:$B$6</c:f>
              <c:numCache>
                <c:formatCode>0.0</c:formatCode>
                <c:ptCount val="6"/>
                <c:pt idx="0">
                  <c:v>6.0688657281876601</c:v>
                </c:pt>
                <c:pt idx="1">
                  <c:v>7.2810722847075056</c:v>
                </c:pt>
                <c:pt idx="2">
                  <c:v>7.7989605157436444</c:v>
                </c:pt>
                <c:pt idx="3">
                  <c:v>7.1870030275803458</c:v>
                </c:pt>
                <c:pt idx="4">
                  <c:v>6.0991475372706105</c:v>
                </c:pt>
                <c:pt idx="5">
                  <c:v>6.90195545218468</c:v>
                </c:pt>
              </c:numCache>
            </c:numRef>
          </c:val>
          <c:extLst>
            <c:ext xmlns:c16="http://schemas.microsoft.com/office/drawing/2014/chart" uri="{C3380CC4-5D6E-409C-BE32-E72D297353CC}">
              <c16:uniqueId val="{00000002-3B0A-46ED-BFA7-34AC239088A1}"/>
            </c:ext>
          </c:extLst>
        </c:ser>
        <c:dLbls>
          <c:showLegendKey val="0"/>
          <c:showVal val="0"/>
          <c:showCatName val="0"/>
          <c:showSerName val="0"/>
          <c:showPercent val="0"/>
          <c:showBubbleSize val="0"/>
        </c:dLbls>
        <c:gapWidth val="219"/>
        <c:overlap val="-27"/>
        <c:axId val="1442605151"/>
        <c:axId val="930679359"/>
      </c:barChart>
      <c:catAx>
        <c:axId val="1442605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930679359"/>
        <c:crosses val="autoZero"/>
        <c:auto val="1"/>
        <c:lblAlgn val="ctr"/>
        <c:lblOffset val="100"/>
        <c:noMultiLvlLbl val="0"/>
      </c:catAx>
      <c:valAx>
        <c:axId val="93067935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26051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34128-C78A-B14B-A8B4-23C746DB2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COMUNICATO.dot</Template>
  <TotalTime>3</TotalTime>
  <Pages>10</Pages>
  <Words>3145</Words>
  <Characters>17927</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21030</CharactersWithSpaces>
  <SharedDoc>false</SharedDoc>
  <HLinks>
    <vt:vector size="12" baseType="variant">
      <vt:variant>
        <vt:i4>7405607</vt:i4>
      </vt:variant>
      <vt:variant>
        <vt:i4>-1</vt:i4>
      </vt:variant>
      <vt:variant>
        <vt:i4>2053</vt:i4>
      </vt:variant>
      <vt:variant>
        <vt:i4>4</vt:i4>
      </vt:variant>
      <vt:variant>
        <vt:lpwstr>https://www.tagliacarne.it/</vt:lpwstr>
      </vt:variant>
      <vt:variant>
        <vt:lpwstr/>
      </vt:variant>
      <vt:variant>
        <vt:i4>6553643</vt:i4>
      </vt:variant>
      <vt:variant>
        <vt:i4>-1</vt:i4>
      </vt:variant>
      <vt:variant>
        <vt:i4>2055</vt:i4>
      </vt:variant>
      <vt:variant>
        <vt:i4>4</vt:i4>
      </vt:variant>
      <vt:variant>
        <vt:lpwstr>https://twitter.com/IstTagliacarne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User</dc:creator>
  <cp:lastModifiedBy>Loredana Capuozzo</cp:lastModifiedBy>
  <cp:revision>7</cp:revision>
  <cp:lastPrinted>2023-11-21T11:06:00Z</cp:lastPrinted>
  <dcterms:created xsi:type="dcterms:W3CDTF">2023-11-23T09:16:00Z</dcterms:created>
  <dcterms:modified xsi:type="dcterms:W3CDTF">2023-11-27T09:47:00Z</dcterms:modified>
</cp:coreProperties>
</file>