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D49A" w14:textId="01F0FDCC" w:rsidR="005D283A" w:rsidRDefault="005D283A"/>
    <w:p w14:paraId="1822EC9C" w14:textId="6F686258" w:rsidR="009B4451" w:rsidRPr="009B4451" w:rsidRDefault="009B4451" w:rsidP="009B4451">
      <w:pPr>
        <w:jc w:val="center"/>
        <w:rPr>
          <w:b/>
          <w:bCs/>
        </w:rPr>
      </w:pPr>
      <w:r w:rsidRPr="009B4451">
        <w:rPr>
          <w:b/>
          <w:bCs/>
        </w:rPr>
        <w:t xml:space="preserve">DA INVIARE VIA PEC ALLA PEC: </w:t>
      </w:r>
      <w:hyperlink r:id="rId7" w:history="1">
        <w:r w:rsidRPr="009B4451">
          <w:rPr>
            <w:rStyle w:val="Collegamentoipertestuale"/>
            <w:b/>
            <w:bCs/>
          </w:rPr>
          <w:t>cciaa.salerno@sa.legalmail.camcom.it</w:t>
        </w:r>
      </w:hyperlink>
    </w:p>
    <w:p w14:paraId="5BF30A41" w14:textId="77777777" w:rsidR="005D283A" w:rsidRDefault="005D283A"/>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______ cell.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2135943C" w14:textId="1A8DDC2D" w:rsidR="005D283A" w:rsidRPr="005D283A" w:rsidRDefault="00602F6C"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 xml:space="preserve">di essere ammesso a </w:t>
      </w:r>
      <w:r w:rsidR="005D283A" w:rsidRPr="005D283A">
        <w:rPr>
          <w:rFonts w:ascii="Calibri" w:hAnsi="Calibri"/>
          <w:b/>
          <w:bCs/>
          <w:color w:val="000000"/>
        </w:rPr>
        <w:t xml:space="preserve">partecipare ai seguenti servizi del Programma Internazionalizzazione 2024 </w:t>
      </w:r>
    </w:p>
    <w:p w14:paraId="0D5E8D32" w14:textId="6346764F" w:rsidR="002F1ECE" w:rsidRDefault="005D283A"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(barrare il servizio di interesse/sono possibili più opzioni)</w:t>
      </w:r>
    </w:p>
    <w:p w14:paraId="4F431191" w14:textId="2AF2B892" w:rsidR="005D283A" w:rsidRPr="005D283A"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rPr>
      </w:pPr>
      <w:r>
        <w:rPr>
          <w:rFonts w:ascii="Calibri" w:hAnsi="Calibri"/>
          <w:b/>
          <w:bCs/>
          <w:color w:val="000000"/>
        </w:rPr>
        <w:t xml:space="preserve">SERVIZI E MISSIONI DI OUTGOING/INCOMING ESTERO                                        </w:t>
      </w:r>
    </w:p>
    <w:p w14:paraId="4B88FDDD" w14:textId="62D8080B"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17/19 GIUGNO: STATI UNITI, CHICAGO</w:t>
      </w:r>
    </w:p>
    <w:p w14:paraId="617FF50E" w14:textId="1E5BF1AD" w:rsidR="005D283A" w:rsidRPr="005D283A" w:rsidRDefault="005D283A" w:rsidP="005D283A">
      <w:pPr>
        <w:rPr>
          <w:rFonts w:asciiTheme="minorHAnsi" w:hAnsiTheme="minorHAnsi" w:cstheme="minorHAnsi"/>
        </w:rPr>
      </w:pPr>
      <w:r w:rsidRPr="005D283A">
        <w:rPr>
          <w:rFonts w:asciiTheme="minorHAnsi" w:hAnsiTheme="minorHAnsi" w:cstheme="minorHAnsi"/>
        </w:rPr>
        <w:t>Per ciascuna Azienda: Costo 1.000 Euro</w:t>
      </w:r>
    </w:p>
    <w:p w14:paraId="04E8F7E6"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Settore di intervento: </w:t>
      </w:r>
      <w:r w:rsidRPr="005D283A">
        <w:rPr>
          <w:rFonts w:asciiTheme="minorHAnsi" w:hAnsiTheme="minorHAnsi" w:cstheme="minorHAnsi"/>
          <w:b/>
        </w:rPr>
        <w:t>Arredo&amp;Design</w:t>
      </w:r>
    </w:p>
    <w:p w14:paraId="787AF5E9" w14:textId="77777777" w:rsidR="005D283A" w:rsidRPr="005D283A" w:rsidRDefault="005D283A" w:rsidP="005D283A">
      <w:pPr>
        <w:numPr>
          <w:ilvl w:val="0"/>
          <w:numId w:val="10"/>
        </w:numPr>
        <w:ind w:left="284" w:hanging="284"/>
        <w:rPr>
          <w:rFonts w:asciiTheme="minorHAnsi" w:hAnsiTheme="minorHAnsi" w:cstheme="minorHAnsi"/>
        </w:rPr>
      </w:pPr>
      <w:r w:rsidRPr="005D283A">
        <w:rPr>
          <w:rFonts w:asciiTheme="minorHAnsi" w:hAnsiTheme="minorHAnsi" w:cstheme="minorHAnsi"/>
        </w:rPr>
        <w:t xml:space="preserve">Visita ai più importanti studi di architettura e contractors per circa nr. 12 imprese sulla piazza di Chicago, uno dei più rilevanti centri di specifica al mondo sia per il segmento contract, che per il retail ed il residenziale di lusso. </w:t>
      </w:r>
    </w:p>
    <w:p w14:paraId="2038F72A" w14:textId="77777777" w:rsidR="005D283A" w:rsidRPr="005D283A" w:rsidRDefault="005D283A" w:rsidP="005D283A">
      <w:pPr>
        <w:numPr>
          <w:ilvl w:val="0"/>
          <w:numId w:val="9"/>
        </w:numPr>
        <w:ind w:left="284" w:hanging="284"/>
        <w:rPr>
          <w:rFonts w:asciiTheme="minorHAnsi" w:hAnsiTheme="minorHAnsi" w:cstheme="minorHAnsi"/>
        </w:rPr>
      </w:pPr>
      <w:r w:rsidRPr="005D283A">
        <w:rPr>
          <w:rFonts w:asciiTheme="minorHAnsi" w:hAnsiTheme="minorHAnsi" w:cstheme="minorHAnsi"/>
        </w:rPr>
        <w:t>Webinar sul mercato USA organizzato con ICE Agenzia.</w:t>
      </w:r>
    </w:p>
    <w:p w14:paraId="446EC220" w14:textId="77777777" w:rsidR="005D283A" w:rsidRPr="005D283A" w:rsidRDefault="005D283A" w:rsidP="005D283A">
      <w:pPr>
        <w:rPr>
          <w:rFonts w:asciiTheme="minorHAnsi" w:hAnsiTheme="minorHAnsi" w:cstheme="minorHAnsi"/>
        </w:rPr>
      </w:pPr>
    </w:p>
    <w:p w14:paraId="73321536" w14:textId="7240A3FD" w:rsidR="005D283A" w:rsidRPr="005D283A" w:rsidRDefault="005D283A" w:rsidP="005D283A">
      <w:pPr>
        <w:shd w:val="clear" w:color="auto" w:fill="DEEAF6" w:themeFill="accent1" w:themeFillTint="33"/>
        <w:rPr>
          <w:rFonts w:asciiTheme="minorHAnsi" w:hAnsiTheme="minorHAnsi" w:cstheme="minorHAnsi"/>
          <w:b/>
        </w:rPr>
      </w:pPr>
      <w:bookmarkStart w:id="0" w:name="_heading=h.oke3py9uv2do" w:colFirst="0" w:colLast="0"/>
      <w:bookmarkStart w:id="1" w:name="_heading=h.jsromp94yrzm" w:colFirst="0" w:colLast="0"/>
      <w:bookmarkEnd w:id="0"/>
      <w:bookmarkEnd w:id="1"/>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 xml:space="preserve">16/19 SETTEMBRE: ARABIA SAUDITA, RIYADH </w:t>
      </w:r>
    </w:p>
    <w:p w14:paraId="6364BD03" w14:textId="3E3A4A12"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1.000 Euro </w:t>
      </w:r>
    </w:p>
    <w:p w14:paraId="2AB41ACC"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Settore di intervento: </w:t>
      </w:r>
      <w:r w:rsidRPr="005D283A">
        <w:rPr>
          <w:rFonts w:asciiTheme="minorHAnsi" w:hAnsiTheme="minorHAnsi" w:cstheme="minorHAnsi"/>
          <w:b/>
        </w:rPr>
        <w:t>Arredo&amp;Design</w:t>
      </w:r>
    </w:p>
    <w:p w14:paraId="5A74BD81"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Ricerca partner mirata per circa nr. 18 imprese con visita presso le controparti selezionate, partecipazione in stand collettivo alla fiera leader di settore INDEX SAUDI ARABIA.</w:t>
      </w:r>
    </w:p>
    <w:p w14:paraId="4B96DCF2"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Visite al Ministero degli Investimenti (MISA) per VISION 2030 e 1-2 visite collettive con realtà significative del comparto edilizia/costruzioni (a cura di ICE Agenzia Ufficio di Riyadh).</w:t>
      </w:r>
    </w:p>
    <w:p w14:paraId="75A71D02"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Webinar di 3 ore per un affondo sul mercato saudita, organizzato con ICE Agenzia.</w:t>
      </w:r>
    </w:p>
    <w:p w14:paraId="2710C18D" w14:textId="77777777" w:rsidR="005D283A" w:rsidRDefault="005D283A" w:rsidP="005D283A">
      <w:pPr>
        <w:rPr>
          <w:rFonts w:asciiTheme="minorHAnsi" w:hAnsiTheme="minorHAnsi" w:cstheme="minorHAnsi"/>
        </w:rPr>
      </w:pPr>
    </w:p>
    <w:p w14:paraId="7B74D9F5" w14:textId="77777777" w:rsidR="005D283A" w:rsidRPr="005D283A" w:rsidRDefault="005D283A" w:rsidP="005D283A">
      <w:pPr>
        <w:rPr>
          <w:rFonts w:asciiTheme="minorHAnsi" w:hAnsiTheme="minorHAnsi" w:cstheme="minorHAnsi"/>
        </w:rPr>
      </w:pPr>
    </w:p>
    <w:p w14:paraId="48DE0062" w14:textId="29C5E585"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8/9 OTTOBRE: STATI UNITI, CHICAGO</w:t>
      </w:r>
    </w:p>
    <w:p w14:paraId="07C1985B" w14:textId="560112AA"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500 Euro </w:t>
      </w:r>
    </w:p>
    <w:p w14:paraId="28FE8BFD" w14:textId="77777777"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Settori di intervento: </w:t>
      </w:r>
      <w:r w:rsidRPr="005D283A">
        <w:rPr>
          <w:rFonts w:asciiTheme="minorHAnsi" w:hAnsiTheme="minorHAnsi" w:cstheme="minorHAnsi"/>
          <w:b/>
        </w:rPr>
        <w:t>Agroalimentare e Vino</w:t>
      </w:r>
      <w:r w:rsidRPr="005D283A">
        <w:rPr>
          <w:rFonts w:asciiTheme="minorHAnsi" w:hAnsiTheme="minorHAnsi" w:cstheme="minorHAnsi"/>
        </w:rPr>
        <w:t>.</w:t>
      </w:r>
    </w:p>
    <w:p w14:paraId="484D33D7" w14:textId="77777777" w:rsidR="005D283A" w:rsidRPr="005D283A" w:rsidRDefault="005D283A" w:rsidP="005D283A">
      <w:pPr>
        <w:numPr>
          <w:ilvl w:val="0"/>
          <w:numId w:val="13"/>
        </w:numPr>
        <w:ind w:left="284" w:hanging="284"/>
        <w:rPr>
          <w:rFonts w:asciiTheme="minorHAnsi" w:hAnsiTheme="minorHAnsi" w:cstheme="minorHAnsi"/>
        </w:rPr>
      </w:pPr>
      <w:r w:rsidRPr="005D283A">
        <w:rPr>
          <w:rFonts w:asciiTheme="minorHAnsi" w:hAnsiTheme="minorHAnsi" w:cstheme="minorHAnsi"/>
        </w:rPr>
        <w:t xml:space="preserve">Evento organizzato con la Camera di commercio italiana a Chicago (IACC) a favore di circa nr. 25 imprese di settore nella città di Chicago, punto nevralgico per gli Stati Uniti per il mondo della ristorazione e dell’importazione di vini ed alimentari. Possibilità di cucinare e far degustare i propri prodotti ad un pubblico selezionato di operatori locali </w:t>
      </w:r>
      <w:r w:rsidRPr="005D283A">
        <w:rPr>
          <w:rFonts w:asciiTheme="minorHAnsi" w:hAnsiTheme="minorHAnsi" w:cstheme="minorHAnsi"/>
          <w:b/>
        </w:rPr>
        <w:t>(canale HORECA).</w:t>
      </w:r>
      <w:r w:rsidRPr="005D283A">
        <w:rPr>
          <w:rFonts w:asciiTheme="minorHAnsi" w:hAnsiTheme="minorHAnsi" w:cstheme="minorHAnsi"/>
        </w:rPr>
        <w:t xml:space="preserve"> Presenza di circa 80/100 buyers provenienti dall’intero Michigan.</w:t>
      </w:r>
    </w:p>
    <w:p w14:paraId="54CA8B28" w14:textId="77777777" w:rsidR="005D283A" w:rsidRPr="005D283A" w:rsidRDefault="005D283A" w:rsidP="005D283A">
      <w:pPr>
        <w:numPr>
          <w:ilvl w:val="0"/>
          <w:numId w:val="13"/>
        </w:numPr>
        <w:ind w:left="284" w:hanging="284"/>
        <w:rPr>
          <w:rFonts w:asciiTheme="minorHAnsi" w:hAnsiTheme="minorHAnsi" w:cstheme="minorHAnsi"/>
        </w:rPr>
      </w:pPr>
      <w:r w:rsidRPr="005D283A">
        <w:rPr>
          <w:rFonts w:asciiTheme="minorHAnsi" w:hAnsiTheme="minorHAnsi" w:cstheme="minorHAnsi"/>
        </w:rPr>
        <w:t>Webinar di 3 ore per un affondo sul mercato statunitense, organizzato con ICE Agenzia. Presenza di un importatore locale.</w:t>
      </w:r>
    </w:p>
    <w:p w14:paraId="79496561" w14:textId="77777777" w:rsidR="005D283A" w:rsidRPr="005D283A" w:rsidRDefault="005D283A" w:rsidP="005D283A">
      <w:pPr>
        <w:rPr>
          <w:rFonts w:asciiTheme="minorHAnsi" w:hAnsiTheme="minorHAnsi" w:cstheme="minorHAnsi"/>
          <w:b/>
        </w:rPr>
      </w:pPr>
    </w:p>
    <w:p w14:paraId="0FC33101" w14:textId="39A6F825"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5/7 NOVEMBRE: MAROCCO, CASABLANCA</w:t>
      </w:r>
    </w:p>
    <w:p w14:paraId="4E3BA318" w14:textId="67A86692"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500 Euro </w:t>
      </w:r>
    </w:p>
    <w:p w14:paraId="60EC9E3E"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Settori prioritari di intervento: </w:t>
      </w:r>
      <w:r w:rsidRPr="005D283A">
        <w:rPr>
          <w:rFonts w:asciiTheme="minorHAnsi" w:hAnsiTheme="minorHAnsi" w:cstheme="minorHAnsi"/>
          <w:b/>
        </w:rPr>
        <w:t>Macchinari, edilizia, agroalimentare, cosmetica</w:t>
      </w:r>
      <w:r w:rsidRPr="005D283A">
        <w:rPr>
          <w:rFonts w:asciiTheme="minorHAnsi" w:hAnsiTheme="minorHAnsi" w:cstheme="minorHAnsi"/>
        </w:rPr>
        <w:t xml:space="preserve">, </w:t>
      </w:r>
      <w:r w:rsidRPr="005D283A">
        <w:rPr>
          <w:rFonts w:asciiTheme="minorHAnsi" w:hAnsiTheme="minorHAnsi" w:cstheme="minorHAnsi"/>
          <w:b/>
        </w:rPr>
        <w:t>tecnologie alimentari/Food Processing.</w:t>
      </w:r>
    </w:p>
    <w:p w14:paraId="707F9826"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Ricerca partner mirata per circa nr. 15 imprese a Casablanca con appuntamenti presso le sedi delle controparti selezionate, auto con autista a disposizione.</w:t>
      </w:r>
    </w:p>
    <w:p w14:paraId="69FCCBA9"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 xml:space="preserve">Webinar di 3 ore per un affondo sul mercato marocchino in collaborazione con ICE Casablanca. </w:t>
      </w:r>
    </w:p>
    <w:p w14:paraId="221DF4ED" w14:textId="77777777" w:rsidR="005D283A" w:rsidRPr="005D283A" w:rsidRDefault="005D283A" w:rsidP="005D283A">
      <w:pPr>
        <w:rPr>
          <w:rFonts w:asciiTheme="minorHAnsi" w:hAnsiTheme="minorHAnsi" w:cstheme="minorHAnsi"/>
          <w:b/>
        </w:rPr>
      </w:pPr>
    </w:p>
    <w:p w14:paraId="7249FC77" w14:textId="36B41A22"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25 NOVEMBRE: SVEZIA, STOCCOLMA</w:t>
      </w:r>
      <w:r w:rsidR="009E1186">
        <w:rPr>
          <w:rFonts w:asciiTheme="minorHAnsi" w:hAnsiTheme="minorHAnsi" w:cstheme="minorHAnsi"/>
          <w:b/>
        </w:rPr>
        <w:t xml:space="preserve"> – Settore vitivinicolo </w:t>
      </w:r>
    </w:p>
    <w:p w14:paraId="655A105E" w14:textId="7255413A" w:rsidR="005D283A" w:rsidRPr="005D283A" w:rsidRDefault="005D283A" w:rsidP="0017169B">
      <w:pPr>
        <w:rPr>
          <w:rFonts w:asciiTheme="minorHAnsi" w:hAnsiTheme="minorHAnsi" w:cstheme="minorHAnsi"/>
        </w:rPr>
      </w:pPr>
      <w:r w:rsidRPr="005D283A">
        <w:rPr>
          <w:rFonts w:asciiTheme="minorHAnsi" w:hAnsiTheme="minorHAnsi" w:cstheme="minorHAnsi"/>
        </w:rPr>
        <w:t xml:space="preserve">Per ciascuna Azienda: Costo 250,00 Euro Evento organizzato a favore di circa nr. 16 imprese di settore, in collaborazione con la Camera Italiana a Stoccolma, all’interno della prestigiosa cornice del </w:t>
      </w:r>
      <w:r w:rsidRPr="005D283A">
        <w:rPr>
          <w:rFonts w:asciiTheme="minorHAnsi" w:hAnsiTheme="minorHAnsi" w:cstheme="minorHAnsi"/>
          <w:b/>
        </w:rPr>
        <w:t>Grand Hotel di Stoccolma</w:t>
      </w:r>
      <w:r w:rsidRPr="005D283A">
        <w:rPr>
          <w:rFonts w:asciiTheme="minorHAnsi" w:hAnsiTheme="minorHAnsi" w:cstheme="minorHAnsi"/>
        </w:rPr>
        <w:t xml:space="preserve">. Ogni azienda avrà un banco completamente attrezzato per la degustazione dei propri vini. Previsti </w:t>
      </w:r>
      <w:r w:rsidRPr="005D283A">
        <w:rPr>
          <w:rFonts w:asciiTheme="minorHAnsi" w:hAnsiTheme="minorHAnsi" w:cstheme="minorHAnsi"/>
          <w:b/>
        </w:rPr>
        <w:t>circa 250 operatori locali, tra importatori, ristoratori ed il Monopolio Svedese</w:t>
      </w:r>
      <w:r w:rsidRPr="005D283A">
        <w:rPr>
          <w:rFonts w:asciiTheme="minorHAnsi" w:hAnsiTheme="minorHAnsi" w:cstheme="minorHAnsi"/>
        </w:rPr>
        <w:t xml:space="preserve">. </w:t>
      </w:r>
    </w:p>
    <w:p w14:paraId="4B32C65B"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 xml:space="preserve">Webinar di 3 ore sul mercato svedese e scandinavo a cura di ICE, alla presenza di un importatore locale. </w:t>
      </w:r>
    </w:p>
    <w:p w14:paraId="0F52203A"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6E8773ED" w14:textId="4EB61E44" w:rsidR="00C90207" w:rsidRPr="00C90207" w:rsidRDefault="00C90207" w:rsidP="00C90207">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C90207">
        <w:rPr>
          <w:rFonts w:asciiTheme="minorHAnsi" w:hAnsiTheme="minorHAnsi" w:cstheme="minorHAnsi"/>
          <w:b/>
        </w:rPr>
        <w:t xml:space="preserve">8 LUGLIO: GERMANIA, MONACO DI BAVIERA </w:t>
      </w:r>
    </w:p>
    <w:p w14:paraId="5D772F46" w14:textId="77777777" w:rsidR="00C90207" w:rsidRPr="00C90207" w:rsidRDefault="00C90207" w:rsidP="00C90207">
      <w:pPr>
        <w:suppressAutoHyphens w:val="0"/>
        <w:autoSpaceDE w:val="0"/>
        <w:autoSpaceDN w:val="0"/>
        <w:adjustRightInd w:val="0"/>
        <w:jc w:val="left"/>
        <w:rPr>
          <w:rFonts w:asciiTheme="minorHAnsi" w:hAnsiTheme="minorHAnsi" w:cstheme="minorHAnsi"/>
        </w:rPr>
      </w:pPr>
      <w:r w:rsidRPr="00C90207">
        <w:rPr>
          <w:rFonts w:asciiTheme="minorHAnsi" w:hAnsiTheme="minorHAnsi" w:cstheme="minorHAnsi"/>
        </w:rPr>
        <w:t xml:space="preserve">Per ciascuna Azienda: Costo 3.000 euro a carico della CCIAA + 500 Euro per l’azienda </w:t>
      </w:r>
    </w:p>
    <w:p w14:paraId="6E8837E7" w14:textId="405D8B16" w:rsidR="00C90207" w:rsidRDefault="00C90207" w:rsidP="00C90207">
      <w:pPr>
        <w:widowControl w:val="0"/>
        <w:autoSpaceDE w:val="0"/>
        <w:spacing w:line="360" w:lineRule="auto"/>
        <w:ind w:right="140"/>
        <w:rPr>
          <w:rFonts w:asciiTheme="minorHAnsi" w:hAnsiTheme="minorHAnsi" w:cstheme="minorHAnsi"/>
        </w:rPr>
      </w:pPr>
      <w:r w:rsidRPr="00C90207">
        <w:rPr>
          <w:rFonts w:asciiTheme="minorHAnsi" w:hAnsiTheme="minorHAnsi" w:cstheme="minorHAnsi"/>
        </w:rPr>
        <w:t>Settore di intervento: Agroalimentare e vino – SEGMENTO GOURMET – TOP</w:t>
      </w:r>
    </w:p>
    <w:p w14:paraId="7F344C47" w14:textId="77777777" w:rsidR="00C90207" w:rsidRPr="00C90207" w:rsidRDefault="00C90207" w:rsidP="00C90207">
      <w:pPr>
        <w:widowControl w:val="0"/>
        <w:autoSpaceDE w:val="0"/>
        <w:spacing w:line="360" w:lineRule="auto"/>
        <w:ind w:right="140"/>
        <w:rPr>
          <w:rFonts w:asciiTheme="minorHAnsi" w:hAnsiTheme="minorHAnsi" w:cstheme="minorHAnsi"/>
        </w:rPr>
      </w:pPr>
    </w:p>
    <w:p w14:paraId="6FDDBCFB" w14:textId="4DD09C7A" w:rsidR="005D283A" w:rsidRPr="005D283A"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rPr>
      </w:pPr>
      <w:r>
        <w:rPr>
          <w:rFonts w:ascii="Calibri" w:hAnsi="Calibri"/>
          <w:b/>
          <w:bCs/>
          <w:color w:val="000000"/>
        </w:rPr>
        <w:t xml:space="preserve">SERVIZI DIGITALI                                        </w:t>
      </w:r>
    </w:p>
    <w:p w14:paraId="34FA9092" w14:textId="627D932F" w:rsidR="00D75084" w:rsidRPr="00D75084" w:rsidRDefault="00D75084" w:rsidP="00D75084">
      <w:pPr>
        <w:widowControl w:val="0"/>
        <w:autoSpaceDE w:val="0"/>
        <w:ind w:right="142"/>
        <w:rPr>
          <w:rFonts w:ascii="Calibri" w:hAnsi="Calibri"/>
          <w:b/>
          <w:bCs/>
          <w:color w:val="000000"/>
          <w:sz w:val="22"/>
          <w:szCs w:val="22"/>
        </w:rPr>
      </w:pPr>
    </w:p>
    <w:p w14:paraId="480AF35F" w14:textId="77777777"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D75084">
        <w:rPr>
          <w:rFonts w:asciiTheme="minorHAnsi" w:hAnsiTheme="minorHAnsi" w:cstheme="minorHAnsi"/>
          <w:b/>
        </w:rPr>
        <w:t>Piano Export Digitale</w:t>
      </w:r>
    </w:p>
    <w:p w14:paraId="21A824E6" w14:textId="6DE01177" w:rsidR="00D75084" w:rsidRPr="00D75084" w:rsidRDefault="00D75084" w:rsidP="00D75084">
      <w:pPr>
        <w:widowControl w:val="0"/>
        <w:autoSpaceDE w:val="0"/>
        <w:ind w:right="142"/>
        <w:rPr>
          <w:rFonts w:ascii="Calibri" w:hAnsi="Calibri"/>
          <w:color w:val="000000"/>
          <w:sz w:val="22"/>
          <w:szCs w:val="22"/>
        </w:rPr>
      </w:pPr>
      <w:r w:rsidRPr="00D75084">
        <w:rPr>
          <w:rFonts w:ascii="Calibri" w:hAnsi="Calibri"/>
          <w:color w:val="000000"/>
          <w:sz w:val="22"/>
          <w:szCs w:val="22"/>
        </w:rPr>
        <w:t>analisi personalizzata dello stato di approccio digitale ad un</w:t>
      </w:r>
      <w:r>
        <w:rPr>
          <w:rFonts w:ascii="Calibri" w:hAnsi="Calibri"/>
          <w:color w:val="000000"/>
          <w:sz w:val="22"/>
          <w:szCs w:val="22"/>
        </w:rPr>
        <w:t xml:space="preserve"> </w:t>
      </w:r>
      <w:r w:rsidRPr="00D75084">
        <w:rPr>
          <w:rFonts w:ascii="Calibri" w:hAnsi="Calibri"/>
          <w:color w:val="000000"/>
          <w:sz w:val="22"/>
          <w:szCs w:val="22"/>
        </w:rPr>
        <w:t>mercato estero di interesse dell’azienda, con l’obiettivo di definire</w:t>
      </w:r>
      <w:r>
        <w:rPr>
          <w:rFonts w:ascii="Calibri" w:hAnsi="Calibri"/>
          <w:color w:val="000000"/>
          <w:sz w:val="22"/>
          <w:szCs w:val="22"/>
        </w:rPr>
        <w:t xml:space="preserve"> </w:t>
      </w:r>
      <w:r w:rsidRPr="00D75084">
        <w:rPr>
          <w:rFonts w:ascii="Calibri" w:hAnsi="Calibri"/>
          <w:color w:val="000000"/>
          <w:sz w:val="22"/>
          <w:szCs w:val="22"/>
        </w:rPr>
        <w:t>una strategia ed un piano di azione per migliorare le performance</w:t>
      </w:r>
      <w:r>
        <w:rPr>
          <w:rFonts w:ascii="Calibri" w:hAnsi="Calibri"/>
          <w:color w:val="000000"/>
          <w:sz w:val="22"/>
          <w:szCs w:val="22"/>
        </w:rPr>
        <w:t xml:space="preserve"> </w:t>
      </w:r>
      <w:r w:rsidRPr="00D75084">
        <w:rPr>
          <w:rFonts w:ascii="Calibri" w:hAnsi="Calibri"/>
          <w:color w:val="000000"/>
          <w:sz w:val="22"/>
          <w:szCs w:val="22"/>
        </w:rPr>
        <w:t>commerciali attraverso i canali online</w:t>
      </w:r>
    </w:p>
    <w:p w14:paraId="220EBB73" w14:textId="77777777" w:rsidR="00D75084" w:rsidRDefault="00D75084" w:rsidP="00D75084">
      <w:pPr>
        <w:widowControl w:val="0"/>
        <w:autoSpaceDE w:val="0"/>
        <w:ind w:right="142"/>
        <w:rPr>
          <w:rFonts w:ascii="Calibri" w:hAnsi="Calibri"/>
          <w:b/>
          <w:bCs/>
          <w:color w:val="000000"/>
          <w:sz w:val="22"/>
          <w:szCs w:val="22"/>
        </w:rPr>
      </w:pPr>
    </w:p>
    <w:p w14:paraId="2734F3CB" w14:textId="77777777" w:rsidR="00C90207" w:rsidRDefault="00C90207" w:rsidP="00D75084">
      <w:pPr>
        <w:widowControl w:val="0"/>
        <w:autoSpaceDE w:val="0"/>
        <w:ind w:right="142"/>
        <w:rPr>
          <w:rFonts w:ascii="Calibri" w:hAnsi="Calibri"/>
          <w:b/>
          <w:bCs/>
          <w:color w:val="000000"/>
          <w:sz w:val="22"/>
          <w:szCs w:val="22"/>
        </w:rPr>
      </w:pPr>
    </w:p>
    <w:p w14:paraId="114FDC79" w14:textId="77777777" w:rsidR="00C90207" w:rsidRPr="00D75084" w:rsidRDefault="00C90207" w:rsidP="00D75084">
      <w:pPr>
        <w:widowControl w:val="0"/>
        <w:autoSpaceDE w:val="0"/>
        <w:ind w:right="142"/>
        <w:rPr>
          <w:rFonts w:ascii="Calibri" w:hAnsi="Calibri"/>
          <w:b/>
          <w:bCs/>
          <w:color w:val="000000"/>
          <w:sz w:val="22"/>
          <w:szCs w:val="22"/>
        </w:rPr>
      </w:pPr>
    </w:p>
    <w:p w14:paraId="1EFB7BA2" w14:textId="77777777"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005D283A" w:rsidRPr="005D283A">
        <w:rPr>
          <w:rFonts w:asciiTheme="minorHAnsi" w:hAnsiTheme="minorHAnsi" w:cstheme="minorHAnsi"/>
          <w:b/>
        </w:rPr>
        <w:t xml:space="preserve">Social </w:t>
      </w:r>
      <w:r w:rsidRPr="00D75084">
        <w:rPr>
          <w:rFonts w:asciiTheme="minorHAnsi" w:hAnsiTheme="minorHAnsi" w:cstheme="minorHAnsi"/>
          <w:b/>
        </w:rPr>
        <w:t>DISCOVERY</w:t>
      </w:r>
    </w:p>
    <w:p w14:paraId="22DA1E3D" w14:textId="1FFF1FC2" w:rsidR="00D75084" w:rsidRDefault="00C004D9" w:rsidP="005D283A">
      <w:pPr>
        <w:widowControl w:val="0"/>
        <w:autoSpaceDE w:val="0"/>
        <w:ind w:right="142"/>
        <w:rPr>
          <w:rFonts w:ascii="Calibri" w:hAnsi="Calibri"/>
          <w:color w:val="000000"/>
          <w:sz w:val="22"/>
          <w:szCs w:val="22"/>
        </w:rPr>
      </w:pPr>
      <w:r w:rsidRPr="00C004D9">
        <w:rPr>
          <w:rFonts w:ascii="Calibri" w:hAnsi="Calibri"/>
          <w:color w:val="000000"/>
          <w:sz w:val="22"/>
          <w:szCs w:val="22"/>
        </w:rPr>
        <w:t>Promozione dell</w:t>
      </w:r>
      <w:r>
        <w:rPr>
          <w:rFonts w:ascii="Calibri" w:hAnsi="Calibri"/>
          <w:color w:val="000000"/>
          <w:sz w:val="22"/>
          <w:szCs w:val="22"/>
        </w:rPr>
        <w:t>’</w:t>
      </w:r>
      <w:r w:rsidRPr="00C004D9">
        <w:rPr>
          <w:rFonts w:ascii="Calibri" w:hAnsi="Calibri"/>
          <w:color w:val="000000"/>
          <w:sz w:val="22"/>
          <w:szCs w:val="22"/>
        </w:rPr>
        <w:t xml:space="preserve">azienda e dei </w:t>
      </w:r>
      <w:r>
        <w:rPr>
          <w:rFonts w:ascii="Calibri" w:hAnsi="Calibri"/>
          <w:color w:val="000000"/>
          <w:sz w:val="22"/>
          <w:szCs w:val="22"/>
        </w:rPr>
        <w:t>s</w:t>
      </w:r>
      <w:r w:rsidRPr="00C004D9">
        <w:rPr>
          <w:rFonts w:ascii="Calibri" w:hAnsi="Calibri"/>
          <w:color w:val="000000"/>
          <w:sz w:val="22"/>
          <w:szCs w:val="22"/>
        </w:rPr>
        <w:t xml:space="preserve">uoi prodotti su Facebook ed Instagram ottimizzando i profili e pubblicando una campagna di advertising sul mercato estero di </w:t>
      </w:r>
      <w:r>
        <w:rPr>
          <w:rFonts w:ascii="Calibri" w:hAnsi="Calibri"/>
          <w:color w:val="000000"/>
          <w:sz w:val="22"/>
          <w:szCs w:val="22"/>
        </w:rPr>
        <w:t>proprio</w:t>
      </w:r>
      <w:r w:rsidRPr="00C004D9">
        <w:rPr>
          <w:rFonts w:ascii="Calibri" w:hAnsi="Calibri"/>
          <w:color w:val="000000"/>
          <w:sz w:val="22"/>
          <w:szCs w:val="22"/>
        </w:rPr>
        <w:t xml:space="preserve"> interesse.</w:t>
      </w:r>
    </w:p>
    <w:p w14:paraId="023AC081" w14:textId="77777777" w:rsidR="00C004D9" w:rsidRPr="005D283A" w:rsidRDefault="00C004D9" w:rsidP="005D283A">
      <w:pPr>
        <w:widowControl w:val="0"/>
        <w:autoSpaceDE w:val="0"/>
        <w:ind w:right="142"/>
        <w:rPr>
          <w:rFonts w:ascii="Calibri" w:hAnsi="Calibri"/>
          <w:color w:val="000000"/>
          <w:sz w:val="22"/>
          <w:szCs w:val="22"/>
        </w:rPr>
      </w:pPr>
    </w:p>
    <w:p w14:paraId="77D602D7" w14:textId="33D8AC8F"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005D283A" w:rsidRPr="005D283A">
        <w:rPr>
          <w:rFonts w:asciiTheme="minorHAnsi" w:hAnsiTheme="minorHAnsi" w:cstheme="minorHAnsi"/>
          <w:b/>
        </w:rPr>
        <w:t>Intelligenza Artificiale</w:t>
      </w:r>
      <w:r>
        <w:rPr>
          <w:rFonts w:asciiTheme="minorHAnsi" w:hAnsiTheme="minorHAnsi" w:cstheme="minorHAnsi"/>
          <w:b/>
        </w:rPr>
        <w:t xml:space="preserve"> per l’Export</w:t>
      </w:r>
    </w:p>
    <w:p w14:paraId="7CAFC22C" w14:textId="7CEB2825" w:rsidR="005D283A" w:rsidRPr="005D283A" w:rsidRDefault="00C004D9" w:rsidP="005D283A">
      <w:pPr>
        <w:widowControl w:val="0"/>
        <w:autoSpaceDE w:val="0"/>
        <w:ind w:right="142"/>
        <w:rPr>
          <w:rFonts w:ascii="Calibri" w:hAnsi="Calibri"/>
          <w:color w:val="000000"/>
          <w:sz w:val="22"/>
          <w:szCs w:val="22"/>
        </w:rPr>
      </w:pPr>
      <w:r w:rsidRPr="00C004D9">
        <w:rPr>
          <w:rFonts w:ascii="Calibri" w:hAnsi="Calibri"/>
          <w:color w:val="000000"/>
          <w:sz w:val="22"/>
          <w:szCs w:val="22"/>
        </w:rPr>
        <w:t xml:space="preserve">L’Intelligenza Artificiale a supporto della promozione online: valutare le prestazioni delle campagne di advertising dopo aver identificato la corretta buyer persona, valutato i peak moments nel mercato di interesse e generato contenuti in linea con il </w:t>
      </w:r>
      <w:r>
        <w:rPr>
          <w:rFonts w:ascii="Calibri" w:hAnsi="Calibri"/>
          <w:color w:val="000000"/>
          <w:sz w:val="22"/>
          <w:szCs w:val="22"/>
        </w:rPr>
        <w:t>propri</w:t>
      </w:r>
      <w:r w:rsidRPr="00C004D9">
        <w:rPr>
          <w:rFonts w:ascii="Calibri" w:hAnsi="Calibri"/>
          <w:color w:val="000000"/>
          <w:sz w:val="22"/>
          <w:szCs w:val="22"/>
        </w:rPr>
        <w:t>o prodotto.</w:t>
      </w:r>
    </w:p>
    <w:p w14:paraId="7DB91FF8" w14:textId="77777777" w:rsidR="005D283A" w:rsidRPr="005D283A" w:rsidRDefault="005D283A" w:rsidP="005D283A">
      <w:pPr>
        <w:widowControl w:val="0"/>
        <w:autoSpaceDE w:val="0"/>
        <w:ind w:right="142"/>
        <w:rPr>
          <w:rFonts w:ascii="Calibri" w:hAnsi="Calibri"/>
          <w:color w:val="000000"/>
          <w:sz w:val="22"/>
          <w:szCs w:val="22"/>
        </w:rPr>
      </w:pPr>
    </w:p>
    <w:p w14:paraId="48CB2C02" w14:textId="77777777" w:rsidR="00D75084" w:rsidRPr="00D75084" w:rsidRDefault="00D75084" w:rsidP="00D75084">
      <w:pPr>
        <w:widowControl w:val="0"/>
        <w:shd w:val="clear" w:color="auto" w:fill="DEEAF6" w:themeFill="accent1" w:themeFillTint="33"/>
        <w:autoSpaceDE w:val="0"/>
        <w:ind w:right="142"/>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D75084">
        <w:rPr>
          <w:rFonts w:asciiTheme="minorHAnsi" w:hAnsiTheme="minorHAnsi" w:cstheme="minorHAnsi"/>
          <w:b/>
        </w:rPr>
        <w:t>E-COMMERCE</w:t>
      </w:r>
      <w:r w:rsidR="005D283A" w:rsidRPr="005D283A">
        <w:rPr>
          <w:rFonts w:asciiTheme="minorHAnsi" w:hAnsiTheme="minorHAnsi" w:cstheme="minorHAnsi"/>
          <w:b/>
        </w:rPr>
        <w:t xml:space="preserve"> ADV</w:t>
      </w:r>
    </w:p>
    <w:p w14:paraId="66D60F83" w14:textId="22B068B5" w:rsidR="005D283A" w:rsidRDefault="00C004D9" w:rsidP="00C004D9">
      <w:pPr>
        <w:widowControl w:val="0"/>
        <w:autoSpaceDE w:val="0"/>
        <w:ind w:right="142"/>
        <w:rPr>
          <w:rFonts w:ascii="Calibri" w:hAnsi="Calibri"/>
          <w:color w:val="000000"/>
          <w:sz w:val="22"/>
          <w:szCs w:val="22"/>
        </w:rPr>
      </w:pPr>
      <w:r>
        <w:rPr>
          <w:rFonts w:ascii="Calibri" w:hAnsi="Calibri"/>
          <w:color w:val="000000"/>
          <w:sz w:val="22"/>
          <w:szCs w:val="22"/>
        </w:rPr>
        <w:t>M</w:t>
      </w:r>
      <w:r w:rsidRPr="00C004D9">
        <w:rPr>
          <w:rFonts w:ascii="Calibri" w:hAnsi="Calibri"/>
          <w:color w:val="000000"/>
          <w:sz w:val="22"/>
          <w:szCs w:val="22"/>
        </w:rPr>
        <w:t>igliorare la visibilità del</w:t>
      </w:r>
      <w:r>
        <w:rPr>
          <w:rFonts w:ascii="Calibri" w:hAnsi="Calibri"/>
          <w:color w:val="000000"/>
          <w:sz w:val="22"/>
          <w:szCs w:val="22"/>
        </w:rPr>
        <w:t>l’</w:t>
      </w:r>
      <w:r w:rsidRPr="00C004D9">
        <w:rPr>
          <w:rFonts w:ascii="Calibri" w:hAnsi="Calibri"/>
          <w:color w:val="000000"/>
          <w:sz w:val="22"/>
          <w:szCs w:val="22"/>
        </w:rPr>
        <w:t>e-commerce aziendale: consulenza personalizzata su come aumentare le visite a</w:t>
      </w:r>
      <w:r>
        <w:rPr>
          <w:rFonts w:ascii="Calibri" w:hAnsi="Calibri"/>
          <w:color w:val="000000"/>
          <w:sz w:val="22"/>
          <w:szCs w:val="22"/>
        </w:rPr>
        <w:t>llo</w:t>
      </w:r>
      <w:r w:rsidRPr="00C004D9">
        <w:rPr>
          <w:rFonts w:ascii="Calibri" w:hAnsi="Calibri"/>
          <w:color w:val="000000"/>
          <w:sz w:val="22"/>
          <w:szCs w:val="22"/>
        </w:rPr>
        <w:t xml:space="preserve"> shop online e verifica </w:t>
      </w:r>
      <w:r>
        <w:rPr>
          <w:rFonts w:ascii="Calibri" w:hAnsi="Calibri"/>
          <w:color w:val="000000"/>
          <w:sz w:val="22"/>
          <w:szCs w:val="22"/>
        </w:rPr>
        <w:t>de</w:t>
      </w:r>
      <w:r w:rsidRPr="00C004D9">
        <w:rPr>
          <w:rFonts w:ascii="Calibri" w:hAnsi="Calibri"/>
          <w:color w:val="000000"/>
          <w:sz w:val="22"/>
          <w:szCs w:val="22"/>
        </w:rPr>
        <w:t xml:space="preserve">i risultati generati da una campagna di advertising sul mercato estero di </w:t>
      </w:r>
      <w:r>
        <w:rPr>
          <w:rFonts w:ascii="Calibri" w:hAnsi="Calibri"/>
          <w:color w:val="000000"/>
          <w:sz w:val="22"/>
          <w:szCs w:val="22"/>
        </w:rPr>
        <w:t>proprio</w:t>
      </w:r>
      <w:r w:rsidRPr="00C004D9">
        <w:rPr>
          <w:rFonts w:ascii="Calibri" w:hAnsi="Calibri"/>
          <w:color w:val="000000"/>
          <w:sz w:val="22"/>
          <w:szCs w:val="22"/>
        </w:rPr>
        <w:t xml:space="preserve"> interesse.</w:t>
      </w:r>
    </w:p>
    <w:p w14:paraId="5B7F6F48" w14:textId="77777777" w:rsidR="00C004D9" w:rsidRDefault="00C004D9" w:rsidP="00C004D9">
      <w:pPr>
        <w:widowControl w:val="0"/>
        <w:autoSpaceDE w:val="0"/>
        <w:ind w:right="142"/>
        <w:rPr>
          <w:rFonts w:ascii="Calibri" w:hAnsi="Calibri"/>
          <w:color w:val="000000"/>
          <w:sz w:val="22"/>
          <w:szCs w:val="22"/>
        </w:rPr>
      </w:pPr>
    </w:p>
    <w:p w14:paraId="094858B0" w14:textId="67054E7B"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Il sottoscritto è consapevole che le attività sopra sono soggette ad una </w:t>
      </w:r>
      <w:r>
        <w:rPr>
          <w:rFonts w:asciiTheme="minorHAnsi" w:hAnsiTheme="minorHAnsi" w:cstheme="minorHAnsi"/>
          <w:b/>
        </w:rPr>
        <w:t>PRE-VALUTAZIONE</w:t>
      </w:r>
      <w:r w:rsidRPr="00D75084">
        <w:rPr>
          <w:rFonts w:asciiTheme="minorHAnsi" w:hAnsiTheme="minorHAnsi" w:cstheme="minorHAnsi"/>
          <w:b/>
        </w:rPr>
        <w:t xml:space="preserve"> dell</w:t>
      </w:r>
      <w:r>
        <w:rPr>
          <w:rFonts w:asciiTheme="minorHAnsi" w:hAnsiTheme="minorHAnsi" w:cstheme="minorHAnsi"/>
          <w:b/>
        </w:rPr>
        <w:t>’A</w:t>
      </w:r>
      <w:r w:rsidRPr="00D75084">
        <w:rPr>
          <w:rFonts w:asciiTheme="minorHAnsi" w:hAnsiTheme="minorHAnsi" w:cstheme="minorHAnsi"/>
          <w:b/>
        </w:rPr>
        <w:t>ziend</w:t>
      </w:r>
      <w:r>
        <w:rPr>
          <w:rFonts w:asciiTheme="minorHAnsi" w:hAnsiTheme="minorHAnsi" w:cstheme="minorHAnsi"/>
          <w:b/>
        </w:rPr>
        <w:t>a</w:t>
      </w:r>
      <w:r w:rsidRPr="00D75084">
        <w:rPr>
          <w:rFonts w:asciiTheme="minorHAnsi" w:hAnsiTheme="minorHAnsi" w:cstheme="minorHAnsi"/>
          <w:b/>
        </w:rPr>
        <w:t xml:space="preserve"> nell’ottica dello specifico settore e mercato </w:t>
      </w:r>
      <w:r>
        <w:rPr>
          <w:rFonts w:asciiTheme="minorHAnsi" w:hAnsiTheme="minorHAnsi" w:cstheme="minorHAnsi"/>
          <w:b/>
        </w:rPr>
        <w:t>e in</w:t>
      </w:r>
      <w:r w:rsidR="002E07BC">
        <w:rPr>
          <w:rFonts w:asciiTheme="minorHAnsi" w:hAnsiTheme="minorHAnsi" w:cstheme="minorHAnsi"/>
          <w:b/>
        </w:rPr>
        <w:t>oltre</w:t>
      </w:r>
      <w:r>
        <w:rPr>
          <w:rFonts w:asciiTheme="minorHAnsi" w:hAnsiTheme="minorHAnsi" w:cstheme="minorHAnsi"/>
          <w:b/>
        </w:rPr>
        <w:t>:</w:t>
      </w:r>
    </w:p>
    <w:p w14:paraId="16481453" w14:textId="77777777"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Servizi di Outgoing/Incoming</w:t>
      </w:r>
      <w:r>
        <w:rPr>
          <w:rFonts w:asciiTheme="minorHAnsi" w:hAnsiTheme="minorHAnsi" w:cstheme="minorHAnsi"/>
          <w:b/>
        </w:rPr>
        <w:t xml:space="preserve">: </w:t>
      </w:r>
    </w:p>
    <w:p w14:paraId="4F7E210A" w14:textId="6E6E3A76"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compatibilità con lo specifico mercat</w:t>
      </w:r>
      <w:r w:rsidR="002E07BC">
        <w:rPr>
          <w:rFonts w:asciiTheme="minorHAnsi" w:hAnsiTheme="minorHAnsi" w:cstheme="minorHAnsi"/>
          <w:b/>
        </w:rPr>
        <w:t>o</w:t>
      </w:r>
      <w:r>
        <w:rPr>
          <w:rFonts w:asciiTheme="minorHAnsi" w:hAnsiTheme="minorHAnsi" w:cstheme="minorHAnsi"/>
          <w:b/>
        </w:rPr>
        <w:t xml:space="preserve"> e con le sue caratteristiche;</w:t>
      </w:r>
    </w:p>
    <w:p w14:paraId="624D8F6F" w14:textId="2D8F8A13"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2E07BC">
        <w:rPr>
          <w:rFonts w:asciiTheme="minorHAnsi" w:hAnsiTheme="minorHAnsi" w:cstheme="minorHAnsi"/>
          <w:b/>
        </w:rPr>
        <w:t xml:space="preserve">spese a carico dell’Ente camerale, ad eccezione di </w:t>
      </w:r>
      <w:r w:rsidRPr="00D75084">
        <w:rPr>
          <w:rFonts w:asciiTheme="minorHAnsi" w:hAnsiTheme="minorHAnsi" w:cstheme="minorHAnsi"/>
          <w:b/>
        </w:rPr>
        <w:t>contributo di partecipazione a carico delle imprese partecipanti variabile fra i 500 e i 1.700 euro di quota, oltre alle spese di viaggio e soggiorno in loco</w:t>
      </w:r>
      <w:r w:rsidR="002E07BC">
        <w:rPr>
          <w:rFonts w:asciiTheme="minorHAnsi" w:hAnsiTheme="minorHAnsi" w:cstheme="minorHAnsi"/>
          <w:b/>
        </w:rPr>
        <w:t>, con</w:t>
      </w:r>
      <w:r>
        <w:rPr>
          <w:rFonts w:asciiTheme="minorHAnsi" w:hAnsiTheme="minorHAnsi" w:cstheme="minorHAnsi"/>
          <w:b/>
        </w:rPr>
        <w:t xml:space="preserve"> sottoscrizione di apposito contratto</w:t>
      </w:r>
      <w:r w:rsidRPr="00D75084">
        <w:rPr>
          <w:rFonts w:asciiTheme="minorHAnsi" w:hAnsiTheme="minorHAnsi" w:cstheme="minorHAnsi"/>
          <w:b/>
        </w:rPr>
        <w:t>.</w:t>
      </w:r>
    </w:p>
    <w:p w14:paraId="404CFD72" w14:textId="02A3A35A"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Servizi Digitali</w:t>
      </w:r>
      <w:r w:rsidR="002E07BC">
        <w:rPr>
          <w:rFonts w:asciiTheme="minorHAnsi" w:hAnsiTheme="minorHAnsi" w:cstheme="minorHAnsi"/>
          <w:b/>
        </w:rPr>
        <w:t>:</w:t>
      </w:r>
    </w:p>
    <w:p w14:paraId="4427D767" w14:textId="2C10CDC7" w:rsidR="005D283A" w:rsidRDefault="002E07BC"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D75084">
        <w:rPr>
          <w:rFonts w:asciiTheme="minorHAnsi" w:hAnsiTheme="minorHAnsi" w:cstheme="minorHAnsi"/>
          <w:b/>
        </w:rPr>
        <w:t xml:space="preserve">Requisiti digitali dell’Azienda e sottoscrizione di apposito contratto di </w:t>
      </w:r>
      <w:r>
        <w:rPr>
          <w:rFonts w:asciiTheme="minorHAnsi" w:hAnsiTheme="minorHAnsi" w:cstheme="minorHAnsi"/>
          <w:b/>
        </w:rPr>
        <w:t>adesione</w:t>
      </w:r>
      <w:r w:rsidR="008B3DFB">
        <w:rPr>
          <w:rFonts w:asciiTheme="minorHAnsi" w:hAnsiTheme="minorHAnsi" w:cstheme="minorHAnsi"/>
          <w:b/>
        </w:rPr>
        <w:t xml:space="preserve"> (ad eccezione del Piano EXPORT)</w:t>
      </w:r>
    </w:p>
    <w:p w14:paraId="74D65D1F" w14:textId="77777777" w:rsidR="002E07BC" w:rsidRPr="00D75084" w:rsidRDefault="002E07BC" w:rsidP="00D75084">
      <w:pPr>
        <w:widowControl w:val="0"/>
        <w:shd w:val="clear" w:color="auto" w:fill="FFE599" w:themeFill="accent4" w:themeFillTint="66"/>
        <w:autoSpaceDE w:val="0"/>
        <w:ind w:right="142"/>
        <w:rPr>
          <w:rFonts w:asciiTheme="minorHAnsi" w:hAnsiTheme="minorHAnsi" w:cstheme="minorHAnsi"/>
          <w:b/>
        </w:rPr>
      </w:pPr>
    </w:p>
    <w:p w14:paraId="7EA5F917"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7F5B6072" w14:textId="1D7893DD" w:rsidR="002F1ECE" w:rsidRPr="006E39D3" w:rsidRDefault="002E07BC" w:rsidP="00F63EBA">
      <w:pPr>
        <w:ind w:right="142"/>
        <w:rPr>
          <w:rFonts w:ascii="Calibri" w:hAnsi="Calibri" w:cs="Arial"/>
          <w:i/>
          <w:iCs/>
          <w:sz w:val="22"/>
          <w:szCs w:val="22"/>
        </w:rPr>
      </w:pPr>
      <w:r>
        <w:rPr>
          <w:rFonts w:ascii="Calibri" w:hAnsi="Calibri" w:cs="Arial"/>
          <w:i/>
          <w:iCs/>
          <w:sz w:val="22"/>
          <w:szCs w:val="22"/>
        </w:rPr>
        <w:t>Inoltre, i</w:t>
      </w:r>
      <w:r w:rsidR="002F1ECE" w:rsidRPr="006E39D3">
        <w:rPr>
          <w:rFonts w:ascii="Calibri" w:hAnsi="Calibri" w:cs="Arial"/>
          <w:i/>
          <w:iCs/>
          <w:sz w:val="22"/>
          <w:szCs w:val="22"/>
        </w:rPr>
        <w:t xml:space="preserve">l sottoscritto, consapevole delle responsabilità penali richiamate dall’art. 76 del D.P.R. 445 del 28/12/2000 </w:t>
      </w:r>
      <w:r w:rsidR="002F1ECE" w:rsidRPr="006E39D3">
        <w:rPr>
          <w:rFonts w:ascii="Calibri" w:hAnsi="Calibri" w:cs="Calibri"/>
          <w:i/>
          <w:sz w:val="22"/>
          <w:szCs w:val="22"/>
        </w:rPr>
        <w:t xml:space="preserve">in caso di dichiarazioni mendaci, formazione e uso di atti falsi </w:t>
      </w:r>
      <w:r w:rsidR="002F1ECE" w:rsidRPr="006E39D3">
        <w:rPr>
          <w:rFonts w:ascii="Calibri" w:hAnsi="Calibri" w:cs="Arial"/>
          <w:i/>
          <w:iCs/>
          <w:sz w:val="22"/>
          <w:szCs w:val="22"/>
        </w:rPr>
        <w:t>o contenenti dati non rispondenti a verità, ai sensi degli artt. 46, 47 e 48 del D.P.R. 445/2000</w:t>
      </w:r>
      <w:r w:rsidR="002F1ECE">
        <w:rPr>
          <w:rFonts w:ascii="Calibri" w:hAnsi="Calibri" w:cs="Arial"/>
          <w:i/>
          <w:iCs/>
          <w:sz w:val="22"/>
          <w:szCs w:val="22"/>
        </w:rPr>
        <w:t xml:space="preserve"> </w:t>
      </w:r>
      <w:r w:rsidR="002F1ECE" w:rsidRPr="002F1ECE">
        <w:rPr>
          <w:rFonts w:ascii="Calibri" w:hAnsi="Calibri" w:cs="Arial"/>
          <w:b/>
          <w:i/>
          <w:iCs/>
          <w:sz w:val="22"/>
          <w:szCs w:val="22"/>
        </w:rPr>
        <w:t>dichiara</w:t>
      </w:r>
      <w:r w:rsidR="002F1ECE">
        <w:rPr>
          <w:rFonts w:ascii="Calibri" w:hAnsi="Calibri" w:cs="Arial"/>
          <w:i/>
          <w:iCs/>
          <w:sz w:val="22"/>
          <w:szCs w:val="22"/>
        </w:rPr>
        <w:t>:</w:t>
      </w:r>
    </w:p>
    <w:p w14:paraId="6F8FF8D6" w14:textId="77777777" w:rsidR="0012359F" w:rsidRDefault="0012359F" w:rsidP="0012359F">
      <w:pPr>
        <w:ind w:firstLine="142"/>
        <w:jc w:val="center"/>
        <w:rPr>
          <w:b/>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6652ED15" w14:textId="77777777" w:rsidR="002F1ECE" w:rsidRPr="002E07BC"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lastRenderedPageBreak/>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7CC4CD11" w14:textId="0D817F53" w:rsidR="002F1ECE" w:rsidRDefault="002F1ECE" w:rsidP="002E07BC">
      <w:pPr>
        <w:pStyle w:val="Default"/>
        <w:numPr>
          <w:ilvl w:val="0"/>
          <w:numId w:val="3"/>
        </w:numPr>
        <w:spacing w:after="120"/>
        <w:jc w:val="both"/>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233412D9" w14:textId="77777777" w:rsidR="008B3DFB" w:rsidRDefault="008B3DFB" w:rsidP="008B3DFB">
      <w:pPr>
        <w:pStyle w:val="Default"/>
        <w:spacing w:after="120"/>
        <w:jc w:val="both"/>
        <w:rPr>
          <w:rFonts w:ascii="Calibri" w:hAnsi="Calibri" w:cs="Calibri"/>
          <w:color w:val="auto"/>
          <w:sz w:val="22"/>
          <w:szCs w:val="22"/>
        </w:rPr>
      </w:pPr>
    </w:p>
    <w:p w14:paraId="7386CAA2" w14:textId="4EDAFB60"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 xml:space="preserve">relativamente alle </w:t>
      </w:r>
      <w:r w:rsidRPr="009E1186">
        <w:rPr>
          <w:rFonts w:ascii="Calibri" w:hAnsi="Calibri" w:cs="Calibri"/>
          <w:b/>
          <w:bCs/>
          <w:color w:val="auto"/>
          <w:sz w:val="22"/>
          <w:szCs w:val="22"/>
        </w:rPr>
        <w:t xml:space="preserve">stesse </w:t>
      </w:r>
      <w:r w:rsidR="008B3DFB" w:rsidRPr="009E1186">
        <w:rPr>
          <w:rFonts w:ascii="Calibri" w:hAnsi="Calibri" w:cs="Calibri"/>
          <w:b/>
          <w:bCs/>
          <w:color w:val="auto"/>
          <w:sz w:val="22"/>
          <w:szCs w:val="22"/>
        </w:rPr>
        <w:t>attività</w:t>
      </w:r>
      <w:r w:rsidR="009E1186">
        <w:rPr>
          <w:rFonts w:ascii="Calibri" w:hAnsi="Calibri" w:cs="Calibri"/>
          <w:color w:val="auto"/>
          <w:sz w:val="22"/>
          <w:szCs w:val="22"/>
        </w:rPr>
        <w:t xml:space="preserve"> (</w:t>
      </w:r>
      <w:r w:rsidR="009E1186" w:rsidRPr="009E1186">
        <w:rPr>
          <w:rFonts w:ascii="Calibri" w:hAnsi="Calibri" w:cs="Calibri"/>
          <w:b/>
          <w:bCs/>
          <w:color w:val="auto"/>
          <w:sz w:val="22"/>
          <w:szCs w:val="22"/>
        </w:rPr>
        <w:t>Internazionalizzazione e supporto all’export</w:t>
      </w:r>
      <w:r w:rsidR="009E1186">
        <w:rPr>
          <w:rFonts w:ascii="Calibri" w:hAnsi="Calibri" w:cs="Calibri"/>
          <w:color w:val="auto"/>
          <w:sz w:val="22"/>
          <w:szCs w:val="22"/>
        </w:rPr>
        <w:t>)</w:t>
      </w:r>
      <w:r w:rsidR="002B003E">
        <w:rPr>
          <w:rFonts w:ascii="Calibri" w:hAnsi="Calibri" w:cs="Calibri"/>
          <w:color w:val="auto"/>
          <w:sz w:val="22"/>
          <w:szCs w:val="22"/>
        </w:rPr>
        <w:t xml:space="preserve">, </w:t>
      </w:r>
      <w:r w:rsidR="002B003E" w:rsidRPr="002B003E">
        <w:rPr>
          <w:rFonts w:ascii="Calibri" w:hAnsi="Calibri" w:cs="Calibri"/>
          <w:b/>
          <w:bCs/>
          <w:color w:val="auto"/>
          <w:sz w:val="22"/>
          <w:szCs w:val="22"/>
        </w:rPr>
        <w:t>negli ultimi tre anni</w:t>
      </w:r>
      <w:r w:rsidR="008B3DFB">
        <w:rPr>
          <w:rFonts w:ascii="Calibri" w:hAnsi="Calibri" w:cs="Calibri"/>
          <w:color w:val="auto"/>
          <w:sz w:val="22"/>
          <w:szCs w:val="22"/>
        </w:rPr>
        <w:t>:</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0666EA7" w14:textId="77777777" w:rsidR="000C679D" w:rsidRPr="006E39D3" w:rsidRDefault="000C679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800"/>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6E76E2FA" w14:textId="0D9ABB5B" w:rsidR="005517AF" w:rsidRPr="00CA166C" w:rsidRDefault="005517AF" w:rsidP="002E07BC">
      <w:pPr>
        <w:widowControl w:val="0"/>
        <w:suppressAutoHyphens w:val="0"/>
        <w:autoSpaceDE w:val="0"/>
        <w:autoSpaceDN w:val="0"/>
        <w:ind w:right="-1"/>
        <w:rPr>
          <w:rFonts w:ascii="Calibri" w:hAnsi="Calibri"/>
          <w:sz w:val="22"/>
          <w:szCs w:val="22"/>
        </w:rPr>
      </w:pPr>
      <w:r w:rsidRPr="00CA166C">
        <w:rPr>
          <w:rFonts w:ascii="Calibri" w:hAnsi="Calibri"/>
          <w:sz w:val="22"/>
          <w:szCs w:val="22"/>
        </w:rPr>
        <w:t xml:space="preserve">che i seguenti documenti, </w:t>
      </w:r>
      <w:r w:rsidRPr="00CA166C">
        <w:rPr>
          <w:rFonts w:ascii="Calibri" w:hAnsi="Calibri"/>
          <w:b/>
          <w:sz w:val="22"/>
          <w:szCs w:val="22"/>
        </w:rPr>
        <w:t>allegati in formato .pdf e firmati digitalmente</w:t>
      </w:r>
      <w:r w:rsidRPr="00CA166C">
        <w:rPr>
          <w:rFonts w:ascii="Calibri" w:hAnsi="Calibri"/>
          <w:sz w:val="22"/>
          <w:szCs w:val="22"/>
        </w:rPr>
        <w:t xml:space="preserve"> dal sottoscritto, sono conformi agli originali:</w:t>
      </w:r>
    </w:p>
    <w:p w14:paraId="76279571" w14:textId="77777777" w:rsidR="005517AF" w:rsidRPr="00483F95" w:rsidRDefault="005517AF" w:rsidP="002E07BC">
      <w:pPr>
        <w:pStyle w:val="Paragrafoelenco"/>
        <w:widowControl w:val="0"/>
        <w:numPr>
          <w:ilvl w:val="0"/>
          <w:numId w:val="5"/>
        </w:numPr>
        <w:suppressAutoHyphens w:val="0"/>
        <w:autoSpaceDE w:val="0"/>
        <w:autoSpaceDN w:val="0"/>
        <w:ind w:left="284" w:right="-1" w:hanging="283"/>
        <w:contextualSpacing w:val="0"/>
        <w:rPr>
          <w:rFonts w:ascii="Calibri" w:hAnsi="Calibri" w:cs="Fedra Sans Normal"/>
          <w:sz w:val="22"/>
          <w:szCs w:val="22"/>
        </w:rPr>
      </w:pPr>
      <w:r w:rsidRPr="00483F95">
        <w:rPr>
          <w:rFonts w:ascii="Calibri" w:hAnsi="Calibri" w:cs="Fedra Sans Normal"/>
          <w:b/>
          <w:sz w:val="22"/>
          <w:szCs w:val="22"/>
        </w:rPr>
        <w:t>fotocopia di un documento di identità</w:t>
      </w:r>
      <w:r w:rsidRPr="00483F95">
        <w:rPr>
          <w:rFonts w:ascii="Calibri" w:hAnsi="Calibri" w:cs="Fedra Sans Normal"/>
          <w:sz w:val="22"/>
          <w:szCs w:val="22"/>
        </w:rPr>
        <w:t xml:space="preserve"> in corso di validità del titolare/legale rappresentante dell’impresa richiedente.</w:t>
      </w:r>
    </w:p>
    <w:p w14:paraId="472DB308" w14:textId="77777777" w:rsidR="002B3143" w:rsidRPr="00483F95" w:rsidRDefault="002B3143" w:rsidP="002B3143">
      <w:pPr>
        <w:widowControl w:val="0"/>
        <w:suppressAutoHyphens w:val="0"/>
        <w:autoSpaceDE w:val="0"/>
        <w:autoSpaceDN w:val="0"/>
        <w:ind w:right="-1"/>
        <w:rPr>
          <w:rFonts w:ascii="Calibri" w:hAnsi="Calibri" w:cs="Fedra Sans Normal"/>
          <w:sz w:val="22"/>
          <w:szCs w:val="22"/>
        </w:rPr>
      </w:pPr>
    </w:p>
    <w:p w14:paraId="7F372022" w14:textId="1194BC4D" w:rsidR="006D1DD1"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t xml:space="preserve">Il sottoscritto prende atto altresì che l’Ente camerale </w:t>
      </w:r>
      <w:r w:rsidRPr="002E07BC">
        <w:rPr>
          <w:rFonts w:ascii="Calibri" w:hAnsi="Calibri" w:cs="Calibri"/>
          <w:b/>
        </w:rPr>
        <w:t>procederà d’ufficio alla verifica</w:t>
      </w:r>
      <w:r w:rsidRPr="002E07BC">
        <w:rPr>
          <w:rFonts w:ascii="Calibri" w:hAnsi="Calibri" w:cs="Calibri"/>
          <w:bCs/>
        </w:rPr>
        <w:t xml:space="preserve"> dei seguenti requisiti:</w:t>
      </w:r>
    </w:p>
    <w:p w14:paraId="50AACC84" w14:textId="0222BF42"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ha assolto gli obblighi contributivi</w:t>
      </w:r>
      <w:r w:rsidRPr="002E07BC">
        <w:rPr>
          <w:rFonts w:ascii="Calibri" w:hAnsi="Calibri" w:cs="Calibri"/>
          <w:bCs/>
        </w:rPr>
        <w:t xml:space="preserve"> ed è in regola con le normative sulla salute e sicurezza sul lavoro di cui al D.lgs. 9 aprile 2008, n. 81 e successive modificazioni e integrazioni, (DURC) e in particolare che:</w:t>
      </w:r>
    </w:p>
    <w:p w14:paraId="70AD65E6" w14:textId="4AF327AB"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ha dipendenti       </w:t>
      </w:r>
      <w:r w:rsidRPr="002E07BC">
        <w:rPr>
          <w:rFonts w:ascii="Calibri" w:hAnsi="Calibri" w:cs="Calibri"/>
          <w:bCs/>
        </w:rPr>
        <w:sym w:font="Wingdings" w:char="F06F"/>
      </w:r>
      <w:r w:rsidRPr="002E07BC">
        <w:rPr>
          <w:rFonts w:ascii="Calibri" w:hAnsi="Calibri" w:cs="Calibri"/>
          <w:bCs/>
        </w:rPr>
        <w:t xml:space="preserve"> non ha dipendenti   </w:t>
      </w:r>
    </w:p>
    <w:p w14:paraId="472B17D3" w14:textId="77777777"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non è tenuta/o all’iscrizione ad alcuna forma assicurativa obbligatoria e all’INAIL</w:t>
      </w:r>
    </w:p>
    <w:p w14:paraId="50B87BEE" w14:textId="77777777" w:rsidR="002E07BC" w:rsidRDefault="002E07BC" w:rsidP="002E07BC">
      <w:pPr>
        <w:widowControl w:val="0"/>
        <w:shd w:val="clear" w:color="auto" w:fill="D5EAFF"/>
        <w:autoSpaceDE w:val="0"/>
        <w:autoSpaceDN w:val="0"/>
        <w:adjustRightInd w:val="0"/>
        <w:rPr>
          <w:rFonts w:ascii="Calibri" w:hAnsi="Calibri" w:cs="Calibri"/>
          <w:b/>
        </w:rPr>
      </w:pPr>
    </w:p>
    <w:p w14:paraId="4C3B00B0" w14:textId="720BFB66" w:rsid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risulta essere in regola con il diritto annuo camerale</w:t>
      </w:r>
      <w:r w:rsidRPr="002E07BC">
        <w:rPr>
          <w:rFonts w:ascii="Calibri" w:hAnsi="Calibri" w:cs="Calibri"/>
          <w:bCs/>
        </w:rPr>
        <w:t>.</w:t>
      </w:r>
    </w:p>
    <w:p w14:paraId="6597224E" w14:textId="77777777" w:rsidR="002E07BC" w:rsidRPr="002E07BC" w:rsidRDefault="002E07BC" w:rsidP="002E07BC">
      <w:pPr>
        <w:widowControl w:val="0"/>
        <w:shd w:val="clear" w:color="auto" w:fill="D5EAFF"/>
        <w:autoSpaceDE w:val="0"/>
        <w:autoSpaceDN w:val="0"/>
        <w:adjustRightInd w:val="0"/>
        <w:rPr>
          <w:rFonts w:ascii="Calibri" w:hAnsi="Calibri" w:cs="Calibri"/>
          <w:bCs/>
        </w:rPr>
      </w:pPr>
    </w:p>
    <w:p w14:paraId="00D8C1C6" w14:textId="77777777" w:rsidR="006D1DD1" w:rsidRDefault="006D1DD1" w:rsidP="006D1DD1">
      <w:pPr>
        <w:widowControl w:val="0"/>
        <w:autoSpaceDE w:val="0"/>
        <w:ind w:right="-1"/>
        <w:rPr>
          <w:rFonts w:ascii="Calibri" w:hAnsi="Calibri" w:cs="Fedra Sans Normal"/>
          <w:color w:val="000000"/>
          <w:sz w:val="22"/>
          <w:szCs w:val="22"/>
        </w:rPr>
      </w:pP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56732996" w14:textId="77777777" w:rsidR="008B3DFB" w:rsidRDefault="008B3DFB"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r>
        <w:rPr>
          <w:rFonts w:ascii="Calibri" w:hAnsi="Calibri" w:cs="Calibri"/>
          <w:color w:val="000000"/>
          <w:sz w:val="22"/>
          <w:szCs w:val="22"/>
        </w:rPr>
        <w:t xml:space="preserve">del </w:t>
      </w:r>
      <w:r w:rsidRPr="00B50045">
        <w:rPr>
          <w:rFonts w:ascii="Calibri" w:hAnsi="Calibri" w:cs="Calibri"/>
          <w:color w:val="000000"/>
          <w:sz w:val="22"/>
          <w:szCs w:val="22"/>
        </w:rPr>
        <w:t xml:space="preserve"> RGPD,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35C33943" w14:textId="77777777" w:rsidR="008B3DFB" w:rsidRDefault="008B3DFB" w:rsidP="0012359F">
      <w:pPr>
        <w:autoSpaceDE w:val="0"/>
        <w:autoSpaceDN w:val="0"/>
        <w:adjustRightInd w:val="0"/>
        <w:spacing w:after="160"/>
        <w:rPr>
          <w:rFonts w:ascii="Calibri" w:hAnsi="Calibri" w:cs="Calibri"/>
          <w:color w:val="000000"/>
          <w:sz w:val="22"/>
          <w:szCs w:val="22"/>
        </w:rPr>
      </w:pPr>
    </w:p>
    <w:p w14:paraId="145E6EC2" w14:textId="77777777" w:rsidR="00B02A40" w:rsidRDefault="00B02A40"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 dal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2E07BC">
      <w:headerReference w:type="default" r:id="rId8"/>
      <w:footerReference w:type="default" r:id="rId9"/>
      <w:pgSz w:w="11906" w:h="16838"/>
      <w:pgMar w:top="1417" w:right="1133"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1CFC" w14:textId="77777777" w:rsidR="0062577F" w:rsidRDefault="0062577F" w:rsidP="005A06D6">
      <w:r>
        <w:separator/>
      </w:r>
    </w:p>
  </w:endnote>
  <w:endnote w:type="continuationSeparator" w:id="0">
    <w:p w14:paraId="7902A132" w14:textId="77777777" w:rsidR="0062577F" w:rsidRDefault="0062577F"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257F" w14:textId="33937428" w:rsidR="0098651C" w:rsidRDefault="004A5F61">
    <w:pPr>
      <w:pStyle w:val="Pidipagina"/>
    </w:pPr>
    <w:r>
      <w:rPr>
        <w:noProof/>
        <w:lang w:eastAsia="it-IT"/>
      </w:rPr>
      <w:t xml:space="preserve">  </w:t>
    </w:r>
    <w:r w:rsidR="005D283A">
      <w:rPr>
        <w:noProof/>
        <w:lang w:eastAsia="it-IT"/>
      </w:rPr>
      <w:drawing>
        <wp:inline distT="0" distB="0" distL="0" distR="0" wp14:anchorId="2289D383" wp14:editId="7C834C36">
          <wp:extent cx="1095375" cy="533083"/>
          <wp:effectExtent l="0" t="0" r="0" b="635"/>
          <wp:docPr id="517717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37" cy="538612"/>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CF28" w14:textId="77777777" w:rsidR="0062577F" w:rsidRDefault="0062577F" w:rsidP="005A06D6">
      <w:r>
        <w:separator/>
      </w:r>
    </w:p>
  </w:footnote>
  <w:footnote w:type="continuationSeparator" w:id="0">
    <w:p w14:paraId="5767B763" w14:textId="77777777" w:rsidR="0062577F" w:rsidRDefault="0062577F" w:rsidP="005A06D6">
      <w:r>
        <w:continuationSeparator/>
      </w:r>
    </w:p>
  </w:footnote>
  <w:footnote w:id="1">
    <w:p w14:paraId="668CC4DB" w14:textId="04E8D7FC" w:rsidR="002F1ECE" w:rsidRPr="00715093" w:rsidRDefault="002F1ECE" w:rsidP="002F1ECE">
      <w:pPr>
        <w:rPr>
          <w:rFonts w:ascii="Calibri" w:hAnsi="Calibri" w:cs="Calibri"/>
          <w:sz w:val="18"/>
          <w:szCs w:val="18"/>
        </w:rPr>
      </w:pPr>
    </w:p>
  </w:footnote>
  <w:footnote w:id="2">
    <w:p w14:paraId="416900D1" w14:textId="5334FAF1" w:rsidR="002F1ECE" w:rsidRPr="00715093" w:rsidRDefault="002F1ECE" w:rsidP="002F1ECE">
      <w:pPr>
        <w:pStyle w:val="Testonotaapidipagina"/>
        <w:jc w:val="both"/>
        <w:rPr>
          <w:rFonts w:ascii="Calibri" w:hAnsi="Calibri" w:cs="Calibri"/>
          <w:sz w:val="18"/>
          <w:szCs w:val="18"/>
        </w:rPr>
      </w:pPr>
    </w:p>
  </w:footnote>
  <w:footnote w:id="3">
    <w:p w14:paraId="7451240B" w14:textId="1995F301" w:rsidR="005517AF" w:rsidRPr="009F581D" w:rsidRDefault="005517AF" w:rsidP="005517AF">
      <w:pPr>
        <w:pStyle w:val="Testonotaapidipagina"/>
        <w:jc w:val="both"/>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7A790F5E">
              <wp:simplePos x="0" y="0"/>
              <wp:positionH relativeFrom="column">
                <wp:posOffset>3232785</wp:posOffset>
              </wp:positionH>
              <wp:positionV relativeFrom="paragraph">
                <wp:posOffset>-12065</wp:posOffset>
              </wp:positionV>
              <wp:extent cx="2752725" cy="545465"/>
              <wp:effectExtent l="0" t="0" r="9525"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5465"/>
                      </a:xfrm>
                      <a:prstGeom prst="rect">
                        <a:avLst/>
                      </a:prstGeom>
                      <a:solidFill>
                        <a:srgbClr val="FFFFFF"/>
                      </a:solidFill>
                      <a:ln w="9525">
                        <a:noFill/>
                        <a:miter lim="800000"/>
                        <a:headEnd/>
                        <a:tailEnd/>
                      </a:ln>
                    </wps:spPr>
                    <wps:txb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6F33E175"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E80B" id="_x0000_t202" coordsize="21600,21600" o:spt="202" path="m,l,21600r21600,l21600,xe">
              <v:stroke joinstyle="miter"/>
              <v:path gradientshapeok="t" o:connecttype="rect"/>
            </v:shapetype>
            <v:shape id="Casella di testo 2" o:spid="_x0000_s1026" type="#_x0000_t202" style="position:absolute;left:0;text-align:left;margin-left:254.55pt;margin-top:-.95pt;width:216.75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" stroked="f">
              <v:textbo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6F33E175"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2024</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1993544220" name="Immagine 19935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6C6C47"/>
    <w:multiLevelType w:val="multilevel"/>
    <w:tmpl w:val="7D68A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BE6723"/>
    <w:multiLevelType w:val="hybridMultilevel"/>
    <w:tmpl w:val="78C8F52A"/>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591039"/>
    <w:multiLevelType w:val="multilevel"/>
    <w:tmpl w:val="2BE42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7E90AC0"/>
    <w:multiLevelType w:val="multilevel"/>
    <w:tmpl w:val="47E69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937321"/>
    <w:multiLevelType w:val="hybridMultilevel"/>
    <w:tmpl w:val="F72A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E75C8C"/>
    <w:multiLevelType w:val="multilevel"/>
    <w:tmpl w:val="5A3AB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C70B23"/>
    <w:multiLevelType w:val="multilevel"/>
    <w:tmpl w:val="C58C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86729F"/>
    <w:multiLevelType w:val="multilevel"/>
    <w:tmpl w:val="16F8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99815356">
    <w:abstractNumId w:val="8"/>
  </w:num>
  <w:num w:numId="2" w16cid:durableId="1272709174">
    <w:abstractNumId w:val="1"/>
  </w:num>
  <w:num w:numId="3" w16cid:durableId="1771851618">
    <w:abstractNumId w:val="5"/>
  </w:num>
  <w:num w:numId="4" w16cid:durableId="636448426">
    <w:abstractNumId w:val="0"/>
  </w:num>
  <w:num w:numId="5" w16cid:durableId="152376285">
    <w:abstractNumId w:val="2"/>
  </w:num>
  <w:num w:numId="6" w16cid:durableId="1094518201">
    <w:abstractNumId w:val="3"/>
  </w:num>
  <w:num w:numId="7" w16cid:durableId="1482966866">
    <w:abstractNumId w:val="10"/>
  </w:num>
  <w:num w:numId="8" w16cid:durableId="332413184">
    <w:abstractNumId w:val="13"/>
  </w:num>
  <w:num w:numId="9" w16cid:durableId="1580871952">
    <w:abstractNumId w:val="4"/>
  </w:num>
  <w:num w:numId="10" w16cid:durableId="849026401">
    <w:abstractNumId w:val="6"/>
  </w:num>
  <w:num w:numId="11" w16cid:durableId="693728768">
    <w:abstractNumId w:val="12"/>
  </w:num>
  <w:num w:numId="12" w16cid:durableId="1619877386">
    <w:abstractNumId w:val="14"/>
  </w:num>
  <w:num w:numId="13" w16cid:durableId="1737511751">
    <w:abstractNumId w:val="7"/>
  </w:num>
  <w:num w:numId="14" w16cid:durableId="1708798128">
    <w:abstractNumId w:val="11"/>
  </w:num>
  <w:num w:numId="15" w16cid:durableId="1853689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C679D"/>
    <w:rsid w:val="001014A5"/>
    <w:rsid w:val="00111A99"/>
    <w:rsid w:val="0012359F"/>
    <w:rsid w:val="0017169B"/>
    <w:rsid w:val="0026486E"/>
    <w:rsid w:val="002B003E"/>
    <w:rsid w:val="002B3143"/>
    <w:rsid w:val="002B58BF"/>
    <w:rsid w:val="002E07BC"/>
    <w:rsid w:val="002F1ECE"/>
    <w:rsid w:val="002F27E1"/>
    <w:rsid w:val="00365391"/>
    <w:rsid w:val="00370417"/>
    <w:rsid w:val="004358B5"/>
    <w:rsid w:val="00483F95"/>
    <w:rsid w:val="004A5F61"/>
    <w:rsid w:val="00524F46"/>
    <w:rsid w:val="005517AF"/>
    <w:rsid w:val="005861BE"/>
    <w:rsid w:val="005A06D6"/>
    <w:rsid w:val="005B1C47"/>
    <w:rsid w:val="005B7760"/>
    <w:rsid w:val="005D283A"/>
    <w:rsid w:val="00602F6C"/>
    <w:rsid w:val="0062577F"/>
    <w:rsid w:val="006A0F37"/>
    <w:rsid w:val="006D1DD1"/>
    <w:rsid w:val="00737F91"/>
    <w:rsid w:val="007F7F39"/>
    <w:rsid w:val="00810D5D"/>
    <w:rsid w:val="008712E6"/>
    <w:rsid w:val="008B3DFB"/>
    <w:rsid w:val="00923644"/>
    <w:rsid w:val="0098651C"/>
    <w:rsid w:val="009913DE"/>
    <w:rsid w:val="009B4451"/>
    <w:rsid w:val="009E1186"/>
    <w:rsid w:val="00AB04A5"/>
    <w:rsid w:val="00AE63CB"/>
    <w:rsid w:val="00B02A40"/>
    <w:rsid w:val="00B03F5F"/>
    <w:rsid w:val="00B423BB"/>
    <w:rsid w:val="00BB3A08"/>
    <w:rsid w:val="00BF1233"/>
    <w:rsid w:val="00C004D9"/>
    <w:rsid w:val="00C74716"/>
    <w:rsid w:val="00C90207"/>
    <w:rsid w:val="00CA166C"/>
    <w:rsid w:val="00D75084"/>
    <w:rsid w:val="00EA3DD5"/>
    <w:rsid w:val="00F43732"/>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character" w:styleId="Collegamentoipertestuale">
    <w:name w:val="Hyperlink"/>
    <w:basedOn w:val="Carpredefinitoparagrafo"/>
    <w:uiPriority w:val="99"/>
    <w:unhideWhenUsed/>
    <w:rsid w:val="009B4451"/>
    <w:rPr>
      <w:color w:val="0563C1" w:themeColor="hyperlink"/>
      <w:u w:val="single"/>
    </w:rPr>
  </w:style>
  <w:style w:type="character" w:styleId="Menzionenonrisolta">
    <w:name w:val="Unresolved Mention"/>
    <w:basedOn w:val="Carpredefinitoparagrafo"/>
    <w:uiPriority w:val="99"/>
    <w:semiHidden/>
    <w:unhideWhenUsed/>
    <w:rsid w:val="009B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2371</Words>
  <Characters>13516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27</cp:revision>
  <cp:lastPrinted>2024-03-18T09:35:00Z</cp:lastPrinted>
  <dcterms:created xsi:type="dcterms:W3CDTF">2022-07-23T11:10:00Z</dcterms:created>
  <dcterms:modified xsi:type="dcterms:W3CDTF">2024-05-08T07:34:00Z</dcterms:modified>
</cp:coreProperties>
</file>