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A129" w14:textId="77777777" w:rsidR="00E67E37" w:rsidRDefault="00646D3A" w:rsidP="00C30D9D">
      <w:pPr>
        <w:ind w:left="1425" w:right="-814"/>
        <w:rPr>
          <w:b/>
          <w:color w:val="C00000"/>
          <w:sz w:val="24"/>
        </w:rPr>
      </w:pPr>
      <w:r>
        <w:rPr>
          <w:b/>
          <w:color w:val="C00000"/>
          <w:sz w:val="24"/>
        </w:rPr>
        <w:t>SETTORE</w:t>
      </w:r>
      <w:r>
        <w:rPr>
          <w:b/>
          <w:color w:val="C00000"/>
          <w:spacing w:val="-13"/>
          <w:sz w:val="24"/>
        </w:rPr>
        <w:t xml:space="preserve"> </w:t>
      </w:r>
      <w:r>
        <w:rPr>
          <w:b/>
          <w:color w:val="C00000"/>
          <w:sz w:val="24"/>
        </w:rPr>
        <w:t>VINO</w:t>
      </w:r>
      <w:r w:rsidR="00874754">
        <w:rPr>
          <w:b/>
          <w:color w:val="C00000"/>
          <w:sz w:val="24"/>
        </w:rPr>
        <w:t xml:space="preserve"> – ATTIVITA’ </w:t>
      </w:r>
    </w:p>
    <w:p w14:paraId="3C3D347F" w14:textId="77777777" w:rsidR="00E67E37" w:rsidRDefault="00E67E37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13444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5676"/>
        <w:gridCol w:w="1134"/>
        <w:gridCol w:w="5103"/>
      </w:tblGrid>
      <w:tr w:rsidR="00874754" w14:paraId="1057CE60" w14:textId="77777777" w:rsidTr="00FB4F78">
        <w:trPr>
          <w:trHeight w:val="537"/>
        </w:trPr>
        <w:tc>
          <w:tcPr>
            <w:tcW w:w="1531" w:type="dxa"/>
            <w:shd w:val="clear" w:color="auto" w:fill="C00000"/>
          </w:tcPr>
          <w:p w14:paraId="1313B3D9" w14:textId="77777777" w:rsidR="00874754" w:rsidRDefault="00874754">
            <w:pPr>
              <w:pStyle w:val="TableParagraph"/>
              <w:ind w:left="441"/>
            </w:pPr>
            <w:r>
              <w:rPr>
                <w:color w:val="FFFFFF"/>
              </w:rPr>
              <w:t>Attività</w:t>
            </w:r>
          </w:p>
        </w:tc>
        <w:tc>
          <w:tcPr>
            <w:tcW w:w="5676" w:type="dxa"/>
            <w:shd w:val="clear" w:color="auto" w:fill="C00000"/>
          </w:tcPr>
          <w:p w14:paraId="75E738C9" w14:textId="77777777" w:rsidR="00874754" w:rsidRDefault="00874754">
            <w:pPr>
              <w:pStyle w:val="TableParagraph"/>
              <w:ind w:left="993"/>
            </w:pPr>
            <w:r>
              <w:rPr>
                <w:color w:val="FFFFFF"/>
              </w:rPr>
              <w:t>Descrizione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sintesi</w:t>
            </w:r>
          </w:p>
        </w:tc>
        <w:tc>
          <w:tcPr>
            <w:tcW w:w="1134" w:type="dxa"/>
            <w:shd w:val="clear" w:color="auto" w:fill="C00000"/>
          </w:tcPr>
          <w:p w14:paraId="427A769F" w14:textId="77777777" w:rsidR="00874754" w:rsidRDefault="00874754">
            <w:pPr>
              <w:pStyle w:val="TableParagraph"/>
              <w:ind w:left="273"/>
            </w:pPr>
            <w:r>
              <w:rPr>
                <w:color w:val="FFFFFF"/>
              </w:rPr>
              <w:t>durata</w:t>
            </w:r>
          </w:p>
        </w:tc>
        <w:tc>
          <w:tcPr>
            <w:tcW w:w="5103" w:type="dxa"/>
            <w:shd w:val="clear" w:color="auto" w:fill="C00000"/>
          </w:tcPr>
          <w:p w14:paraId="6F25987C" w14:textId="77777777" w:rsidR="00874754" w:rsidRDefault="00874754">
            <w:pPr>
              <w:pStyle w:val="TableParagraph"/>
              <w:ind w:left="864"/>
            </w:pPr>
            <w:r>
              <w:rPr>
                <w:color w:val="FFFFFF"/>
              </w:rPr>
              <w:t>Costi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non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inclusi</w:t>
            </w:r>
          </w:p>
        </w:tc>
      </w:tr>
      <w:tr w:rsidR="00874754" w:rsidRPr="00FB4F78" w14:paraId="1A82A3DC" w14:textId="77777777" w:rsidTr="00FB4F78">
        <w:trPr>
          <w:trHeight w:val="1215"/>
        </w:trPr>
        <w:tc>
          <w:tcPr>
            <w:tcW w:w="1531" w:type="dxa"/>
          </w:tcPr>
          <w:p w14:paraId="13950023" w14:textId="77777777" w:rsidR="00874754" w:rsidRPr="00FB4F78" w:rsidRDefault="00874754">
            <w:pPr>
              <w:pStyle w:val="TableParagraph"/>
              <w:spacing w:before="0"/>
              <w:ind w:right="223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1 – B2B in sala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attrezzata</w:t>
            </w:r>
          </w:p>
        </w:tc>
        <w:tc>
          <w:tcPr>
            <w:tcW w:w="5676" w:type="dxa"/>
          </w:tcPr>
          <w:p w14:paraId="7A03C4AB" w14:textId="01791821" w:rsidR="00874754" w:rsidRPr="00FB4F78" w:rsidRDefault="00874754" w:rsidP="00733D7A">
            <w:pPr>
              <w:pStyle w:val="TableParagraph"/>
              <w:spacing w:before="0"/>
              <w:ind w:right="610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B2B personalizzati per ogni cantina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partecipante; ogni produttore ha desk</w:t>
            </w:r>
            <w:r w:rsidRPr="00FB4F78">
              <w:rPr>
                <w:spacing w:val="-44"/>
                <w:sz w:val="24"/>
                <w:szCs w:val="24"/>
              </w:rPr>
              <w:t xml:space="preserve"> </w:t>
            </w:r>
            <w:r w:rsidR="00733D7A">
              <w:rPr>
                <w:spacing w:val="-44"/>
                <w:sz w:val="24"/>
                <w:szCs w:val="24"/>
              </w:rPr>
              <w:t xml:space="preserve">  </w:t>
            </w:r>
            <w:r w:rsidRPr="00FB4F78">
              <w:rPr>
                <w:sz w:val="24"/>
                <w:szCs w:val="24"/>
              </w:rPr>
              <w:t>attrezzato. La CCIC assicura briefing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preparatorio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collettivo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e</w:t>
            </w:r>
            <w:r w:rsidRPr="00FB4F78">
              <w:rPr>
                <w:spacing w:val="-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follow</w:t>
            </w:r>
            <w:r w:rsidRPr="00FB4F78">
              <w:rPr>
                <w:spacing w:val="-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up</w:t>
            </w:r>
            <w:r w:rsidR="00733D7A">
              <w:rPr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personalizzato.</w:t>
            </w:r>
          </w:p>
        </w:tc>
        <w:tc>
          <w:tcPr>
            <w:tcW w:w="1134" w:type="dxa"/>
          </w:tcPr>
          <w:p w14:paraId="7D9CDEE3" w14:textId="77777777" w:rsidR="00874754" w:rsidRPr="00FB4F78" w:rsidRDefault="00874754">
            <w:pPr>
              <w:pStyle w:val="TableParagraph"/>
              <w:spacing w:before="0" w:line="243" w:lineRule="exact"/>
              <w:ind w:left="111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1,5</w:t>
            </w:r>
          </w:p>
          <w:p w14:paraId="061F9398" w14:textId="77777777" w:rsidR="00874754" w:rsidRPr="00FB4F78" w:rsidRDefault="00874754">
            <w:pPr>
              <w:pStyle w:val="TableParagraph"/>
              <w:spacing w:before="0"/>
              <w:ind w:left="111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giornate</w:t>
            </w:r>
          </w:p>
        </w:tc>
        <w:tc>
          <w:tcPr>
            <w:tcW w:w="5103" w:type="dxa"/>
          </w:tcPr>
          <w:p w14:paraId="046DDBB4" w14:textId="77777777" w:rsidR="00874754" w:rsidRPr="00FB4F78" w:rsidRDefault="00874754">
            <w:pPr>
              <w:pStyle w:val="TableParagraph"/>
              <w:spacing w:before="0"/>
              <w:ind w:left="115" w:right="683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Spedizione, sdoganamento e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delivery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campionature</w:t>
            </w:r>
          </w:p>
          <w:p w14:paraId="059245B0" w14:textId="77777777" w:rsidR="00874754" w:rsidRPr="00FB4F78" w:rsidRDefault="0087475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57881461" w14:textId="77777777" w:rsidR="00874754" w:rsidRPr="00FB4F78" w:rsidRDefault="00874754">
            <w:pPr>
              <w:pStyle w:val="TableParagraph"/>
              <w:spacing w:before="0" w:line="240" w:lineRule="atLeast"/>
              <w:ind w:left="115" w:right="221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Light lunch – buffet lunch costo 35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euro</w:t>
            </w:r>
            <w:r w:rsidRPr="00FB4F78">
              <w:rPr>
                <w:spacing w:val="-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pax</w:t>
            </w:r>
          </w:p>
        </w:tc>
      </w:tr>
      <w:tr w:rsidR="00874754" w:rsidRPr="00FB4F78" w14:paraId="556E158B" w14:textId="77777777" w:rsidTr="00FB4F78">
        <w:trPr>
          <w:trHeight w:val="1223"/>
        </w:trPr>
        <w:tc>
          <w:tcPr>
            <w:tcW w:w="1531" w:type="dxa"/>
          </w:tcPr>
          <w:p w14:paraId="20D4E180" w14:textId="77777777" w:rsidR="00874754" w:rsidRPr="00FB4F78" w:rsidRDefault="00874754">
            <w:pPr>
              <w:pStyle w:val="TableParagraph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2.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="003B518A" w:rsidRPr="00FB4F78">
              <w:rPr>
                <w:sz w:val="24"/>
                <w:szCs w:val="24"/>
              </w:rPr>
              <w:t>Masterclass (Atelier)</w:t>
            </w:r>
          </w:p>
        </w:tc>
        <w:tc>
          <w:tcPr>
            <w:tcW w:w="5676" w:type="dxa"/>
          </w:tcPr>
          <w:p w14:paraId="21DBB648" w14:textId="77777777" w:rsidR="00874754" w:rsidRPr="00FB4F78" w:rsidRDefault="00874754">
            <w:pPr>
              <w:pStyle w:val="TableParagraph"/>
              <w:ind w:right="573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Sessione tecnica in sala attrezzata per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degustazione. La sessione è guidata da</w:t>
            </w:r>
            <w:r w:rsidRPr="00FB4F78">
              <w:rPr>
                <w:spacing w:val="-44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sommelier esperto ed è indirizzata ad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operatori</w:t>
            </w:r>
            <w:r w:rsidRPr="00FB4F78">
              <w:rPr>
                <w:spacing w:val="-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trade</w:t>
            </w:r>
            <w:r w:rsidRPr="00FB4F78">
              <w:rPr>
                <w:spacing w:val="-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(agenzie)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e</w:t>
            </w:r>
            <w:r w:rsidRPr="00FB4F78">
              <w:rPr>
                <w:spacing w:val="-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sommelier</w:t>
            </w:r>
            <w:r w:rsidR="003B518A" w:rsidRPr="00FB4F78">
              <w:rPr>
                <w:sz w:val="24"/>
                <w:szCs w:val="24"/>
              </w:rPr>
              <w:t xml:space="preserve">. Questi ultimi collaborano con la ristorazione di medio/alta gamma alla carta dei vini, il che consente un elevato mark up.  Sono inoltre presenti diversi agenti specializzati. </w:t>
            </w:r>
          </w:p>
        </w:tc>
        <w:tc>
          <w:tcPr>
            <w:tcW w:w="1134" w:type="dxa"/>
          </w:tcPr>
          <w:p w14:paraId="04ECA647" w14:textId="77777777" w:rsidR="00874754" w:rsidRPr="00FB4F78" w:rsidRDefault="00874754">
            <w:pPr>
              <w:pStyle w:val="TableParagraph"/>
              <w:ind w:left="111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2</w:t>
            </w:r>
            <w:r w:rsidRPr="00FB4F78">
              <w:rPr>
                <w:spacing w:val="-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ore</w:t>
            </w:r>
          </w:p>
        </w:tc>
        <w:tc>
          <w:tcPr>
            <w:tcW w:w="5103" w:type="dxa"/>
          </w:tcPr>
          <w:p w14:paraId="05B3952A" w14:textId="77777777" w:rsidR="00874754" w:rsidRPr="00FB4F78" w:rsidRDefault="00874754">
            <w:pPr>
              <w:pStyle w:val="TableParagraph"/>
              <w:ind w:left="115" w:right="683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Spedizione, sdoganamento e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delivery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campionature</w:t>
            </w:r>
          </w:p>
        </w:tc>
      </w:tr>
      <w:tr w:rsidR="00874754" w:rsidRPr="00FB4F78" w14:paraId="589586B1" w14:textId="77777777" w:rsidTr="00FB4F78">
        <w:trPr>
          <w:trHeight w:val="1973"/>
        </w:trPr>
        <w:tc>
          <w:tcPr>
            <w:tcW w:w="1531" w:type="dxa"/>
          </w:tcPr>
          <w:p w14:paraId="7B3D528E" w14:textId="77777777" w:rsidR="00874754" w:rsidRPr="00FB4F78" w:rsidRDefault="00874754">
            <w:pPr>
              <w:pStyle w:val="TableParagraph"/>
              <w:ind w:right="246"/>
              <w:rPr>
                <w:sz w:val="24"/>
                <w:szCs w:val="24"/>
              </w:rPr>
            </w:pPr>
            <w:r w:rsidRPr="00FB4F78">
              <w:rPr>
                <w:spacing w:val="-1"/>
                <w:sz w:val="24"/>
                <w:szCs w:val="24"/>
              </w:rPr>
              <w:t>3- Networking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event</w:t>
            </w:r>
          </w:p>
        </w:tc>
        <w:tc>
          <w:tcPr>
            <w:tcW w:w="5676" w:type="dxa"/>
          </w:tcPr>
          <w:p w14:paraId="7A95025A" w14:textId="77777777" w:rsidR="00874754" w:rsidRPr="00FB4F78" w:rsidRDefault="00874754">
            <w:pPr>
              <w:pStyle w:val="TableParagraph"/>
              <w:ind w:right="122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Per le aziende del settore wine, il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networking event risponde all’obiettivo di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accreditare il paniere di nuove referenze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presso potenziali consumatori interessati ad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attivare ordini in importazione privata (sia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privati, sia del canale HoReCa). Ogni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produttore ha desk per tasting. Per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consumer interessati ad ordini in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Importazione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Privata</w:t>
            </w:r>
            <w:r w:rsidRPr="00FB4F78">
              <w:rPr>
                <w:spacing w:val="-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la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CCIC</w:t>
            </w:r>
            <w:r w:rsidRPr="00FB4F78">
              <w:rPr>
                <w:spacing w:val="-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può</w:t>
            </w:r>
            <w:r w:rsidRPr="00FB4F78">
              <w:rPr>
                <w:spacing w:val="-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agire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da</w:t>
            </w:r>
          </w:p>
          <w:p w14:paraId="41881EC5" w14:textId="77777777" w:rsidR="00874754" w:rsidRPr="00FB4F78" w:rsidRDefault="00874754">
            <w:pPr>
              <w:pStyle w:val="TableParagraph"/>
              <w:spacing w:before="0" w:line="224" w:lineRule="exact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agenzia</w:t>
            </w:r>
            <w:r w:rsidRPr="00FB4F78">
              <w:rPr>
                <w:spacing w:val="-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temporanea</w:t>
            </w:r>
            <w:r w:rsidR="003B518A" w:rsidRPr="00FB4F78">
              <w:rPr>
                <w:sz w:val="24"/>
                <w:szCs w:val="24"/>
              </w:rPr>
              <w:t xml:space="preserve"> (no profit)</w:t>
            </w:r>
            <w:r w:rsidRPr="00FB4F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E1150F2" w14:textId="77777777" w:rsidR="00874754" w:rsidRPr="00FB4F78" w:rsidRDefault="00874754">
            <w:pPr>
              <w:pStyle w:val="TableParagraph"/>
              <w:ind w:left="111" w:right="382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2,5 ore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stimate</w:t>
            </w:r>
          </w:p>
        </w:tc>
        <w:tc>
          <w:tcPr>
            <w:tcW w:w="5103" w:type="dxa"/>
          </w:tcPr>
          <w:p w14:paraId="195B248A" w14:textId="77777777" w:rsidR="00874754" w:rsidRPr="00FB4F78" w:rsidRDefault="00874754">
            <w:pPr>
              <w:pStyle w:val="TableParagraph"/>
              <w:ind w:left="115" w:right="683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Spedizione, sdoganamento e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delivery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campionature</w:t>
            </w:r>
          </w:p>
        </w:tc>
      </w:tr>
    </w:tbl>
    <w:p w14:paraId="4CE79D86" w14:textId="77777777" w:rsidR="00C30D9D" w:rsidRDefault="00C30D9D" w:rsidP="00C30D9D">
      <w:pPr>
        <w:pStyle w:val="Corpotesto"/>
        <w:spacing w:before="102"/>
        <w:ind w:left="1425" w:right="335"/>
        <w:rPr>
          <w:sz w:val="24"/>
          <w:szCs w:val="24"/>
        </w:rPr>
      </w:pPr>
    </w:p>
    <w:p w14:paraId="7B8C1E94" w14:textId="04806677" w:rsidR="00C30D9D" w:rsidRPr="00FB4F78" w:rsidRDefault="00C30D9D" w:rsidP="00C30D9D">
      <w:pPr>
        <w:pStyle w:val="Corpotesto"/>
        <w:spacing w:before="102"/>
        <w:ind w:left="1425" w:right="335"/>
        <w:rPr>
          <w:sz w:val="24"/>
          <w:szCs w:val="24"/>
        </w:rPr>
      </w:pPr>
      <w:r w:rsidRPr="00FB4F78">
        <w:rPr>
          <w:sz w:val="24"/>
          <w:szCs w:val="24"/>
        </w:rPr>
        <w:t xml:space="preserve">Il programma prevede la realizzazione di visite di studio nei negozi SAQ – vere e proprie sessioni di </w:t>
      </w:r>
      <w:r w:rsidRPr="00FB4F78">
        <w:rPr>
          <w:b/>
          <w:i/>
          <w:sz w:val="24"/>
          <w:szCs w:val="24"/>
        </w:rPr>
        <w:t xml:space="preserve">market </w:t>
      </w:r>
      <w:r w:rsidRPr="00FB4F78">
        <w:rPr>
          <w:b/>
          <w:i/>
          <w:spacing w:val="-43"/>
          <w:sz w:val="24"/>
          <w:szCs w:val="24"/>
        </w:rPr>
        <w:t xml:space="preserve"> </w:t>
      </w:r>
      <w:r w:rsidRPr="00FB4F78">
        <w:rPr>
          <w:b/>
          <w:i/>
          <w:sz w:val="24"/>
          <w:szCs w:val="24"/>
        </w:rPr>
        <w:t>learning</w:t>
      </w:r>
      <w:r w:rsidRPr="00FB4F78">
        <w:rPr>
          <w:sz w:val="24"/>
          <w:szCs w:val="24"/>
        </w:rPr>
        <w:t xml:space="preserve">. Vi è un funzionario delegato ad accompagnare le imprese presso i  negozi SAQ ( Grandi catene di negozi retailer per alcolici e vino della Government Corporation) dove verrà mappato il mercato per il vino : pricing , posizionamento a scaffale, etc). </w:t>
      </w:r>
    </w:p>
    <w:p w14:paraId="497E11DF" w14:textId="77777777" w:rsidR="00C30D9D" w:rsidRPr="00FB4F78" w:rsidRDefault="00C30D9D" w:rsidP="00C30D9D">
      <w:pPr>
        <w:pStyle w:val="Corpotesto"/>
        <w:spacing w:before="2"/>
        <w:rPr>
          <w:sz w:val="24"/>
          <w:szCs w:val="24"/>
        </w:rPr>
      </w:pPr>
    </w:p>
    <w:p w14:paraId="1D6DC710" w14:textId="77777777" w:rsidR="00E67E37" w:rsidRPr="00FB4F78" w:rsidRDefault="00E67E37">
      <w:pPr>
        <w:pStyle w:val="Corpotesto"/>
        <w:spacing w:before="2"/>
        <w:rPr>
          <w:sz w:val="24"/>
          <w:szCs w:val="24"/>
        </w:rPr>
      </w:pPr>
    </w:p>
    <w:p w14:paraId="3338AEE9" w14:textId="77777777" w:rsidR="00E67E37" w:rsidRDefault="00646D3A">
      <w:pPr>
        <w:spacing w:before="1"/>
        <w:ind w:left="1425"/>
        <w:rPr>
          <w:b/>
        </w:rPr>
      </w:pPr>
      <w:r>
        <w:rPr>
          <w:b/>
          <w:color w:val="C00000"/>
        </w:rPr>
        <w:t>SETTORE</w:t>
      </w:r>
      <w:r>
        <w:rPr>
          <w:b/>
          <w:color w:val="C00000"/>
          <w:spacing w:val="-12"/>
        </w:rPr>
        <w:t xml:space="preserve"> </w:t>
      </w:r>
      <w:r>
        <w:rPr>
          <w:b/>
          <w:color w:val="C00000"/>
        </w:rPr>
        <w:t>FOOD</w:t>
      </w:r>
    </w:p>
    <w:p w14:paraId="209AE68F" w14:textId="77777777" w:rsidR="00E67E37" w:rsidRDefault="00E67E37">
      <w:pPr>
        <w:pStyle w:val="Corpotesto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7147"/>
        <w:gridCol w:w="1417"/>
        <w:gridCol w:w="3544"/>
      </w:tblGrid>
      <w:tr w:rsidR="009A5988" w14:paraId="2E3E7EC1" w14:textId="77777777" w:rsidTr="00FB4F78">
        <w:trPr>
          <w:trHeight w:val="268"/>
        </w:trPr>
        <w:tc>
          <w:tcPr>
            <w:tcW w:w="1478" w:type="dxa"/>
            <w:shd w:val="clear" w:color="auto" w:fill="C00000"/>
          </w:tcPr>
          <w:p w14:paraId="718BB21F" w14:textId="77777777" w:rsidR="009A5988" w:rsidRDefault="009A5988">
            <w:pPr>
              <w:pStyle w:val="TableParagraph"/>
              <w:spacing w:line="247" w:lineRule="exact"/>
              <w:ind w:left="414"/>
            </w:pPr>
            <w:r>
              <w:rPr>
                <w:color w:val="FFFFFF"/>
              </w:rPr>
              <w:t>Attività</w:t>
            </w:r>
          </w:p>
        </w:tc>
        <w:tc>
          <w:tcPr>
            <w:tcW w:w="7147" w:type="dxa"/>
            <w:shd w:val="clear" w:color="auto" w:fill="C00000"/>
          </w:tcPr>
          <w:p w14:paraId="173D359E" w14:textId="77777777" w:rsidR="009A5988" w:rsidRDefault="009A5988">
            <w:pPr>
              <w:pStyle w:val="TableParagraph"/>
              <w:spacing w:line="247" w:lineRule="exact"/>
              <w:ind w:left="756"/>
            </w:pPr>
            <w:r>
              <w:rPr>
                <w:color w:val="FFFFFF"/>
              </w:rPr>
              <w:t>Descrizione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sintesi</w:t>
            </w:r>
          </w:p>
        </w:tc>
        <w:tc>
          <w:tcPr>
            <w:tcW w:w="1417" w:type="dxa"/>
            <w:shd w:val="clear" w:color="auto" w:fill="C00000"/>
          </w:tcPr>
          <w:p w14:paraId="223EA6AC" w14:textId="77777777" w:rsidR="009A5988" w:rsidRDefault="009A5988">
            <w:pPr>
              <w:pStyle w:val="TableParagraph"/>
              <w:spacing w:line="247" w:lineRule="exact"/>
              <w:ind w:left="349"/>
            </w:pPr>
            <w:r>
              <w:rPr>
                <w:color w:val="FFFFFF"/>
              </w:rPr>
              <w:t>durata</w:t>
            </w:r>
          </w:p>
        </w:tc>
        <w:tc>
          <w:tcPr>
            <w:tcW w:w="3544" w:type="dxa"/>
            <w:shd w:val="clear" w:color="auto" w:fill="C00000"/>
          </w:tcPr>
          <w:p w14:paraId="588CD7C5" w14:textId="77777777" w:rsidR="009A5988" w:rsidRDefault="009A5988">
            <w:pPr>
              <w:pStyle w:val="TableParagraph"/>
              <w:spacing w:line="247" w:lineRule="exact"/>
              <w:ind w:left="195"/>
            </w:pPr>
            <w:r>
              <w:rPr>
                <w:color w:val="FFFFFF"/>
              </w:rPr>
              <w:t>Costi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non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inclusi</w:t>
            </w:r>
          </w:p>
        </w:tc>
      </w:tr>
      <w:tr w:rsidR="009A5988" w:rsidRPr="00FB4F78" w14:paraId="4A637D7A" w14:textId="77777777" w:rsidTr="00FB4F78">
        <w:trPr>
          <w:trHeight w:val="1490"/>
        </w:trPr>
        <w:tc>
          <w:tcPr>
            <w:tcW w:w="1478" w:type="dxa"/>
          </w:tcPr>
          <w:p w14:paraId="2E9171F4" w14:textId="77777777" w:rsidR="009A5988" w:rsidRPr="00FB4F78" w:rsidRDefault="009A5988">
            <w:pPr>
              <w:pStyle w:val="TableParagraph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1</w:t>
            </w:r>
            <w:r w:rsidRPr="00FB4F78">
              <w:rPr>
                <w:spacing w:val="-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–</w:t>
            </w:r>
            <w:r w:rsidRPr="00FB4F78">
              <w:rPr>
                <w:spacing w:val="-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B2B</w:t>
            </w:r>
          </w:p>
        </w:tc>
        <w:tc>
          <w:tcPr>
            <w:tcW w:w="7147" w:type="dxa"/>
          </w:tcPr>
          <w:p w14:paraId="1CCD6E31" w14:textId="77777777" w:rsidR="009A5988" w:rsidRPr="00FB4F78" w:rsidRDefault="009A5988">
            <w:pPr>
              <w:pStyle w:val="TableParagraph"/>
              <w:ind w:right="290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B2B personalizzati per ogni azienda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partecipante; gli incontri si svolgono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presso le sedi dei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buyer/distributori/broker.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La CCIC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assicura briefing preparatorio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collettivo e follow up personalizzato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nelle settimane successive alla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missione.</w:t>
            </w:r>
          </w:p>
        </w:tc>
        <w:tc>
          <w:tcPr>
            <w:tcW w:w="1417" w:type="dxa"/>
          </w:tcPr>
          <w:p w14:paraId="10090B65" w14:textId="77777777" w:rsidR="009A5988" w:rsidRPr="00FB4F78" w:rsidRDefault="009A5988">
            <w:pPr>
              <w:pStyle w:val="TableParagraph"/>
              <w:ind w:left="252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2</w:t>
            </w:r>
            <w:r w:rsidRPr="00FB4F78">
              <w:rPr>
                <w:spacing w:val="5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giornate</w:t>
            </w:r>
          </w:p>
        </w:tc>
        <w:tc>
          <w:tcPr>
            <w:tcW w:w="3544" w:type="dxa"/>
          </w:tcPr>
          <w:p w14:paraId="4606E101" w14:textId="77777777" w:rsidR="009A5988" w:rsidRPr="00FB4F78" w:rsidRDefault="009A5988">
            <w:pPr>
              <w:pStyle w:val="TableParagraph"/>
              <w:ind w:left="113" w:right="341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Spedizione,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pacing w:val="-1"/>
                <w:sz w:val="24"/>
                <w:szCs w:val="24"/>
              </w:rPr>
              <w:t xml:space="preserve">sdoganamento </w:t>
            </w:r>
            <w:r w:rsidRPr="00FB4F78">
              <w:rPr>
                <w:sz w:val="24"/>
                <w:szCs w:val="24"/>
              </w:rPr>
              <w:t>e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delivery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campionature</w:t>
            </w:r>
          </w:p>
          <w:p w14:paraId="10F2CFDD" w14:textId="77777777" w:rsidR="009A5988" w:rsidRPr="00FB4F78" w:rsidRDefault="009A5988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4E1D055C" w14:textId="77777777" w:rsidR="009A5988" w:rsidRPr="00FB4F78" w:rsidRDefault="009A5988">
            <w:pPr>
              <w:pStyle w:val="TableParagraph"/>
              <w:spacing w:before="0"/>
              <w:ind w:left="113"/>
              <w:rPr>
                <w:sz w:val="24"/>
                <w:szCs w:val="24"/>
              </w:rPr>
            </w:pPr>
          </w:p>
        </w:tc>
      </w:tr>
      <w:tr w:rsidR="009A5988" w:rsidRPr="00FB4F78" w14:paraId="120184F3" w14:textId="77777777" w:rsidTr="00FB4F78">
        <w:trPr>
          <w:trHeight w:val="978"/>
        </w:trPr>
        <w:tc>
          <w:tcPr>
            <w:tcW w:w="1478" w:type="dxa"/>
          </w:tcPr>
          <w:p w14:paraId="65D1901A" w14:textId="77777777" w:rsidR="009A5988" w:rsidRPr="00FB4F78" w:rsidRDefault="004822C1">
            <w:pPr>
              <w:pStyle w:val="TableParagraph"/>
              <w:ind w:right="96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 xml:space="preserve">2 </w:t>
            </w:r>
            <w:r w:rsidR="009A5988" w:rsidRPr="00FB4F78">
              <w:rPr>
                <w:sz w:val="24"/>
                <w:szCs w:val="24"/>
              </w:rPr>
              <w:t xml:space="preserve"> – Networking</w:t>
            </w:r>
            <w:r w:rsidR="009A5988" w:rsidRPr="00FB4F78">
              <w:rPr>
                <w:spacing w:val="-43"/>
                <w:sz w:val="24"/>
                <w:szCs w:val="24"/>
              </w:rPr>
              <w:t xml:space="preserve"> </w:t>
            </w:r>
            <w:r w:rsidR="009A5988" w:rsidRPr="00FB4F78">
              <w:rPr>
                <w:sz w:val="24"/>
                <w:szCs w:val="24"/>
              </w:rPr>
              <w:t>event</w:t>
            </w:r>
          </w:p>
        </w:tc>
        <w:tc>
          <w:tcPr>
            <w:tcW w:w="7147" w:type="dxa"/>
          </w:tcPr>
          <w:p w14:paraId="33922D08" w14:textId="77777777" w:rsidR="009A5988" w:rsidRPr="00FB4F78" w:rsidRDefault="009A5988">
            <w:pPr>
              <w:pStyle w:val="TableParagraph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L’obiettivo del networking event è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quello di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facilitare la conoscenza del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prodotto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e</w:t>
            </w:r>
            <w:r w:rsidRPr="00FB4F78">
              <w:rPr>
                <w:spacing w:val="-1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accelerare</w:t>
            </w:r>
            <w:r w:rsidRPr="00FB4F78">
              <w:rPr>
                <w:spacing w:val="-2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processo</w:t>
            </w:r>
          </w:p>
          <w:p w14:paraId="09D661DA" w14:textId="77777777" w:rsidR="009A5988" w:rsidRPr="00FB4F78" w:rsidRDefault="009A5988">
            <w:pPr>
              <w:pStyle w:val="TableParagraph"/>
              <w:spacing w:before="0" w:line="225" w:lineRule="exact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decisionale</w:t>
            </w:r>
            <w:r w:rsidRPr="00FB4F78">
              <w:rPr>
                <w:spacing w:val="-4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dei</w:t>
            </w:r>
            <w:r w:rsidRPr="00FB4F78">
              <w:rPr>
                <w:spacing w:val="-4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potenziali</w:t>
            </w:r>
            <w:r w:rsidRPr="00FB4F78">
              <w:rPr>
                <w:spacing w:val="-4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buyer</w:t>
            </w:r>
          </w:p>
        </w:tc>
        <w:tc>
          <w:tcPr>
            <w:tcW w:w="1417" w:type="dxa"/>
          </w:tcPr>
          <w:p w14:paraId="0074A8CA" w14:textId="77777777" w:rsidR="009A5988" w:rsidRPr="00FB4F78" w:rsidRDefault="009A5988">
            <w:pPr>
              <w:pStyle w:val="TableParagraph"/>
              <w:ind w:left="111" w:right="531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2,5 ore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stimate</w:t>
            </w:r>
          </w:p>
        </w:tc>
        <w:tc>
          <w:tcPr>
            <w:tcW w:w="3544" w:type="dxa"/>
          </w:tcPr>
          <w:p w14:paraId="167BF087" w14:textId="77777777" w:rsidR="009A5988" w:rsidRPr="00FB4F78" w:rsidRDefault="009A5988">
            <w:pPr>
              <w:pStyle w:val="TableParagraph"/>
              <w:ind w:left="113" w:right="341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Spedizione,</w:t>
            </w:r>
            <w:r w:rsidRPr="00FB4F78">
              <w:rPr>
                <w:spacing w:val="1"/>
                <w:sz w:val="24"/>
                <w:szCs w:val="24"/>
              </w:rPr>
              <w:t xml:space="preserve"> </w:t>
            </w:r>
            <w:r w:rsidRPr="00FB4F78">
              <w:rPr>
                <w:spacing w:val="-1"/>
                <w:sz w:val="24"/>
                <w:szCs w:val="24"/>
              </w:rPr>
              <w:t xml:space="preserve">sdoganamento </w:t>
            </w:r>
            <w:r w:rsidRPr="00FB4F78">
              <w:rPr>
                <w:sz w:val="24"/>
                <w:szCs w:val="24"/>
              </w:rPr>
              <w:t>e</w:t>
            </w:r>
            <w:r w:rsidRPr="00FB4F78">
              <w:rPr>
                <w:spacing w:val="-43"/>
                <w:sz w:val="24"/>
                <w:szCs w:val="24"/>
              </w:rPr>
              <w:t xml:space="preserve"> </w:t>
            </w:r>
            <w:r w:rsidRPr="00FB4F78">
              <w:rPr>
                <w:sz w:val="24"/>
                <w:szCs w:val="24"/>
              </w:rPr>
              <w:t>delivery</w:t>
            </w:r>
          </w:p>
          <w:p w14:paraId="2BC725CA" w14:textId="77777777" w:rsidR="009A5988" w:rsidRPr="00FB4F78" w:rsidRDefault="009A5988">
            <w:pPr>
              <w:pStyle w:val="TableParagraph"/>
              <w:spacing w:before="0" w:line="225" w:lineRule="exact"/>
              <w:ind w:left="113"/>
              <w:rPr>
                <w:sz w:val="24"/>
                <w:szCs w:val="24"/>
              </w:rPr>
            </w:pPr>
            <w:r w:rsidRPr="00FB4F78">
              <w:rPr>
                <w:sz w:val="24"/>
                <w:szCs w:val="24"/>
              </w:rPr>
              <w:t>campionature</w:t>
            </w:r>
          </w:p>
        </w:tc>
      </w:tr>
    </w:tbl>
    <w:p w14:paraId="5AC26EB8" w14:textId="77777777" w:rsidR="00D55AE6" w:rsidRDefault="00D55AE6" w:rsidP="00FB4F78">
      <w:pPr>
        <w:pStyle w:val="Corpotesto"/>
        <w:ind w:left="1423" w:right="622"/>
        <w:rPr>
          <w:sz w:val="24"/>
          <w:szCs w:val="24"/>
        </w:rPr>
      </w:pPr>
    </w:p>
    <w:p w14:paraId="03AA9E16" w14:textId="41E2EA99" w:rsidR="00E67E37" w:rsidRPr="00FB4F78" w:rsidRDefault="00646D3A" w:rsidP="00FB4F78">
      <w:pPr>
        <w:pStyle w:val="Corpotesto"/>
        <w:ind w:left="1423" w:right="622"/>
        <w:rPr>
          <w:sz w:val="24"/>
          <w:szCs w:val="24"/>
        </w:rPr>
      </w:pPr>
      <w:r w:rsidRPr="00FB4F78">
        <w:rPr>
          <w:sz w:val="24"/>
          <w:szCs w:val="24"/>
        </w:rPr>
        <w:t>Il programma di B2B include visita guidata a negozi di specialità e GDO per facilitare la comprensione del contesto competitivo, vera a propria sessione di market learning</w:t>
      </w:r>
      <w:r w:rsidRPr="00FB4F78">
        <w:rPr>
          <w:spacing w:val="-43"/>
          <w:sz w:val="24"/>
          <w:szCs w:val="24"/>
        </w:rPr>
        <w:t xml:space="preserve"> </w:t>
      </w:r>
      <w:r w:rsidR="00D55AE6">
        <w:rPr>
          <w:spacing w:val="-43"/>
          <w:sz w:val="24"/>
          <w:szCs w:val="24"/>
        </w:rPr>
        <w:t>.</w:t>
      </w:r>
    </w:p>
    <w:sectPr w:rsidR="00E67E37" w:rsidRPr="00FB4F78" w:rsidSect="00F84780">
      <w:headerReference w:type="default" r:id="rId7"/>
      <w:footerReference w:type="default" r:id="rId8"/>
      <w:pgSz w:w="16840" w:h="11910" w:orient="landscape"/>
      <w:pgMar w:top="2268" w:right="1020" w:bottom="980" w:left="0" w:header="426" w:footer="7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E036" w14:textId="77777777" w:rsidR="00646D3A" w:rsidRDefault="00646D3A">
      <w:r>
        <w:separator/>
      </w:r>
    </w:p>
  </w:endnote>
  <w:endnote w:type="continuationSeparator" w:id="0">
    <w:p w14:paraId="3922F9DF" w14:textId="77777777" w:rsidR="00646D3A" w:rsidRDefault="0064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B309" w14:textId="77777777" w:rsidR="00E67E37" w:rsidRDefault="003B518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3135CA8D" wp14:editId="77A86261">
              <wp:simplePos x="0" y="0"/>
              <wp:positionH relativeFrom="page">
                <wp:posOffset>9849485</wp:posOffset>
              </wp:positionH>
              <wp:positionV relativeFrom="page">
                <wp:posOffset>6916420</wp:posOffset>
              </wp:positionV>
              <wp:extent cx="153670" cy="2114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8AB2F" w14:textId="77777777" w:rsidR="00E67E37" w:rsidRDefault="00646D3A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355C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5CA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5.55pt;margin-top:544.6pt;width:12.1pt;height:16.6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" filled="f" stroked="f">
              <v:textbox inset="0,0,0,0">
                <w:txbxContent>
                  <w:p w14:paraId="1388AB2F" w14:textId="77777777" w:rsidR="00E67E37" w:rsidRDefault="00646D3A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355C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F417" w14:textId="77777777" w:rsidR="00646D3A" w:rsidRDefault="00646D3A">
      <w:r>
        <w:separator/>
      </w:r>
    </w:p>
  </w:footnote>
  <w:footnote w:type="continuationSeparator" w:id="0">
    <w:p w14:paraId="52CF27B9" w14:textId="77777777" w:rsidR="00646D3A" w:rsidRDefault="0064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4D12" w14:textId="05542A67" w:rsidR="00C30D9D" w:rsidRDefault="00C30D9D" w:rsidP="00F84780">
    <w:pPr>
      <w:pStyle w:val="Corpotesto"/>
      <w:spacing w:line="14" w:lineRule="auto"/>
      <w:ind w:left="142"/>
      <w:jc w:val="center"/>
    </w:pPr>
  </w:p>
  <w:p w14:paraId="4F1C29D5" w14:textId="067DB29D" w:rsidR="00C30D9D" w:rsidRDefault="00C30D9D" w:rsidP="00F84780">
    <w:pPr>
      <w:pStyle w:val="Corpotesto"/>
      <w:spacing w:line="14" w:lineRule="auto"/>
      <w:ind w:left="142"/>
      <w:jc w:val="center"/>
    </w:pPr>
  </w:p>
  <w:p w14:paraId="1F39E989" w14:textId="0BC0DE9A" w:rsidR="00C30D9D" w:rsidRDefault="00C30D9D" w:rsidP="00F84780">
    <w:pPr>
      <w:pStyle w:val="Corpotesto"/>
      <w:spacing w:line="14" w:lineRule="auto"/>
      <w:ind w:left="142"/>
      <w:jc w:val="center"/>
    </w:pPr>
  </w:p>
  <w:p w14:paraId="01286568" w14:textId="05C707BF" w:rsidR="00C30D9D" w:rsidRDefault="00C30D9D" w:rsidP="00F84780">
    <w:pPr>
      <w:pStyle w:val="Corpotesto"/>
      <w:spacing w:line="14" w:lineRule="auto"/>
      <w:ind w:left="142"/>
      <w:jc w:val="center"/>
    </w:pPr>
  </w:p>
  <w:p w14:paraId="3F80F05F" w14:textId="50924482" w:rsidR="00C30D9D" w:rsidRDefault="00C30D9D" w:rsidP="00F84780">
    <w:pPr>
      <w:pStyle w:val="Corpotesto"/>
      <w:spacing w:line="14" w:lineRule="auto"/>
      <w:ind w:left="142"/>
      <w:jc w:val="center"/>
    </w:pPr>
  </w:p>
  <w:p w14:paraId="165B2192" w14:textId="77777777" w:rsidR="00C30D9D" w:rsidRDefault="00C30D9D" w:rsidP="00F84780">
    <w:pPr>
      <w:pStyle w:val="Corpotesto"/>
      <w:spacing w:line="14" w:lineRule="auto"/>
      <w:ind w:left="142"/>
      <w:jc w:val="center"/>
    </w:pPr>
  </w:p>
  <w:p w14:paraId="3CE4DEB8" w14:textId="77777777" w:rsidR="00C30D9D" w:rsidRDefault="00C30D9D" w:rsidP="00F84780">
    <w:pPr>
      <w:pStyle w:val="Corpotesto"/>
      <w:spacing w:line="14" w:lineRule="auto"/>
      <w:ind w:left="142"/>
      <w:jc w:val="center"/>
    </w:pPr>
  </w:p>
  <w:p w14:paraId="62A4932D" w14:textId="77777777" w:rsidR="00C30D9D" w:rsidRDefault="00C30D9D" w:rsidP="00F84780">
    <w:pPr>
      <w:pStyle w:val="Corpotesto"/>
      <w:spacing w:line="14" w:lineRule="auto"/>
      <w:ind w:left="142"/>
      <w:jc w:val="center"/>
    </w:pPr>
  </w:p>
  <w:p w14:paraId="7C0D5442" w14:textId="77777777" w:rsidR="00C30D9D" w:rsidRDefault="00C30D9D" w:rsidP="00F84780">
    <w:pPr>
      <w:pStyle w:val="Corpotesto"/>
      <w:spacing w:line="14" w:lineRule="auto"/>
      <w:ind w:left="142"/>
      <w:jc w:val="center"/>
    </w:pPr>
  </w:p>
  <w:p w14:paraId="198A6BAE" w14:textId="4DC7748E" w:rsidR="00F84780" w:rsidRDefault="00F84780" w:rsidP="00F84780">
    <w:pPr>
      <w:pStyle w:val="Corpotesto"/>
      <w:spacing w:line="14" w:lineRule="auto"/>
      <w:ind w:left="142"/>
      <w:jc w:val="center"/>
    </w:pPr>
  </w:p>
  <w:p w14:paraId="0E5A9464" w14:textId="77CF5A40" w:rsidR="00F84780" w:rsidRDefault="00F84780" w:rsidP="00F84780">
    <w:pPr>
      <w:pStyle w:val="Corpotesto"/>
      <w:spacing w:line="14" w:lineRule="auto"/>
      <w:ind w:left="142"/>
      <w:jc w:val="center"/>
    </w:pPr>
  </w:p>
  <w:tbl>
    <w:tblPr>
      <w:tblW w:w="14884" w:type="dxa"/>
      <w:tblLayout w:type="fixed"/>
      <w:tblLook w:val="0400" w:firstRow="0" w:lastRow="0" w:firstColumn="0" w:lastColumn="0" w:noHBand="0" w:noVBand="1"/>
    </w:tblPr>
    <w:tblGrid>
      <w:gridCol w:w="5812"/>
      <w:gridCol w:w="9072"/>
    </w:tblGrid>
    <w:tr w:rsidR="00F84780" w14:paraId="46D7FE15" w14:textId="77777777" w:rsidTr="00F84780">
      <w:trPr>
        <w:trHeight w:val="1134"/>
      </w:trPr>
      <w:tc>
        <w:tcPr>
          <w:tcW w:w="5812" w:type="dxa"/>
        </w:tcPr>
        <w:p w14:paraId="43FB8C28" w14:textId="6ABFBC42" w:rsidR="00F84780" w:rsidRDefault="00F84780" w:rsidP="00F847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4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        </w:t>
          </w:r>
          <w:r>
            <w:rPr>
              <w:noProof/>
            </w:rPr>
            <w:drawing>
              <wp:inline distT="0" distB="0" distL="0" distR="0" wp14:anchorId="673B4085" wp14:editId="23724524">
                <wp:extent cx="2884617" cy="721217"/>
                <wp:effectExtent l="0" t="0" r="0" b="317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1185" cy="722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14:paraId="243CAD7B" w14:textId="14AC9833" w:rsidR="00F84780" w:rsidRDefault="00F84780" w:rsidP="00F847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4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                                                                                                                     </w:t>
          </w:r>
          <w:r>
            <w:rPr>
              <w:noProof/>
              <w:color w:val="000000"/>
            </w:rPr>
            <w:drawing>
              <wp:inline distT="0" distB="0" distL="0" distR="0" wp14:anchorId="6408634F" wp14:editId="30D6A990">
                <wp:extent cx="1274445" cy="64008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EC97766" w14:textId="6994D920" w:rsidR="00E67E37" w:rsidRDefault="00E67E37" w:rsidP="00C30D9D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F19"/>
    <w:multiLevelType w:val="hybridMultilevel"/>
    <w:tmpl w:val="779C2E5A"/>
    <w:lvl w:ilvl="0" w:tplc="9F82B494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FE26E04">
      <w:numFmt w:val="bullet"/>
      <w:lvlText w:val="•"/>
      <w:lvlJc w:val="left"/>
      <w:pPr>
        <w:ind w:left="1250" w:hanging="360"/>
      </w:pPr>
      <w:rPr>
        <w:rFonts w:hint="default"/>
        <w:lang w:val="it-IT" w:eastAsia="en-US" w:bidi="ar-SA"/>
      </w:rPr>
    </w:lvl>
    <w:lvl w:ilvl="2" w:tplc="0B7A87AA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3" w:tplc="2260067E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4E625940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5" w:tplc="45F892BA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6" w:tplc="9642EC54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7" w:tplc="DBD2AF20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 w:tplc="F120DB08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42488A"/>
    <w:multiLevelType w:val="hybridMultilevel"/>
    <w:tmpl w:val="380EF60C"/>
    <w:lvl w:ilvl="0" w:tplc="C9BA617C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51BC1EDE">
      <w:numFmt w:val="bullet"/>
      <w:lvlText w:val="•"/>
      <w:lvlJc w:val="left"/>
      <w:pPr>
        <w:ind w:left="1250" w:hanging="360"/>
      </w:pPr>
      <w:rPr>
        <w:rFonts w:hint="default"/>
        <w:lang w:val="it-IT" w:eastAsia="en-US" w:bidi="ar-SA"/>
      </w:rPr>
    </w:lvl>
    <w:lvl w:ilvl="2" w:tplc="9E24339E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3" w:tplc="8F7AAB5C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5BCAD774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5" w:tplc="000AF930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6" w:tplc="5DF6FF96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7" w:tplc="D33C1F5E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 w:tplc="D3447DCA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1D22C8"/>
    <w:multiLevelType w:val="hybridMultilevel"/>
    <w:tmpl w:val="07BE4B48"/>
    <w:lvl w:ilvl="0" w:tplc="868E931E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A40D55A">
      <w:numFmt w:val="bullet"/>
      <w:lvlText w:val="•"/>
      <w:lvlJc w:val="left"/>
      <w:pPr>
        <w:ind w:left="1250" w:hanging="360"/>
      </w:pPr>
      <w:rPr>
        <w:rFonts w:hint="default"/>
        <w:lang w:val="it-IT" w:eastAsia="en-US" w:bidi="ar-SA"/>
      </w:rPr>
    </w:lvl>
    <w:lvl w:ilvl="2" w:tplc="7C902DDC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3" w:tplc="9DECE26C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D7F21F6C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5" w:tplc="F5DEE612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6" w:tplc="D2348CCC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7" w:tplc="EE70055C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 w:tplc="E7DA2FA4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DC25B3"/>
    <w:multiLevelType w:val="hybridMultilevel"/>
    <w:tmpl w:val="0716462A"/>
    <w:lvl w:ilvl="0" w:tplc="056ECD84">
      <w:numFmt w:val="bullet"/>
      <w:lvlText w:val="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BA44618E">
      <w:numFmt w:val="bullet"/>
      <w:lvlText w:val="•"/>
      <w:lvlJc w:val="left"/>
      <w:pPr>
        <w:ind w:left="1233" w:hanging="360"/>
      </w:pPr>
      <w:rPr>
        <w:rFonts w:hint="default"/>
        <w:lang w:val="it-IT" w:eastAsia="en-US" w:bidi="ar-SA"/>
      </w:rPr>
    </w:lvl>
    <w:lvl w:ilvl="2" w:tplc="1952CBA6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1A6E5888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4" w:tplc="B6EE3D32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5" w:tplc="1D0EFE6A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6" w:tplc="E4F08178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7" w:tplc="7F2C2514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8" w:tplc="E2DCD81A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0674BCE"/>
    <w:multiLevelType w:val="hybridMultilevel"/>
    <w:tmpl w:val="DD464D1E"/>
    <w:lvl w:ilvl="0" w:tplc="0C52E38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6E5C3386">
      <w:numFmt w:val="bullet"/>
      <w:lvlText w:val="•"/>
      <w:lvlJc w:val="left"/>
      <w:pPr>
        <w:ind w:left="1250" w:hanging="360"/>
      </w:pPr>
      <w:rPr>
        <w:rFonts w:hint="default"/>
        <w:lang w:val="it-IT" w:eastAsia="en-US" w:bidi="ar-SA"/>
      </w:rPr>
    </w:lvl>
    <w:lvl w:ilvl="2" w:tplc="F6BE6F82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3" w:tplc="6B3073D0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934C494C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5" w:tplc="6172AFF4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6" w:tplc="A844D9F8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7" w:tplc="B9627D64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 w:tplc="D8FA8166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77248EA"/>
    <w:multiLevelType w:val="hybridMultilevel"/>
    <w:tmpl w:val="0D30252E"/>
    <w:lvl w:ilvl="0" w:tplc="D34E0188">
      <w:numFmt w:val="bullet"/>
      <w:lvlText w:val="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315AA29A">
      <w:numFmt w:val="bullet"/>
      <w:lvlText w:val="•"/>
      <w:lvlJc w:val="left"/>
      <w:pPr>
        <w:ind w:left="1233" w:hanging="360"/>
      </w:pPr>
      <w:rPr>
        <w:rFonts w:hint="default"/>
        <w:lang w:val="it-IT" w:eastAsia="en-US" w:bidi="ar-SA"/>
      </w:rPr>
    </w:lvl>
    <w:lvl w:ilvl="2" w:tplc="6958DAD4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9AA075B4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4" w:tplc="0D3C1488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5" w:tplc="F2F89F68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6" w:tplc="E7A4FC72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7" w:tplc="34C6E47A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8" w:tplc="D6889D66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1E3541E"/>
    <w:multiLevelType w:val="hybridMultilevel"/>
    <w:tmpl w:val="8AD0D04A"/>
    <w:lvl w:ilvl="0" w:tplc="4558C9C6">
      <w:numFmt w:val="bullet"/>
      <w:lvlText w:val=""/>
      <w:lvlJc w:val="left"/>
      <w:pPr>
        <w:ind w:left="425" w:hanging="362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2F62450">
      <w:numFmt w:val="bullet"/>
      <w:lvlText w:val="•"/>
      <w:lvlJc w:val="left"/>
      <w:pPr>
        <w:ind w:left="631" w:hanging="362"/>
      </w:pPr>
      <w:rPr>
        <w:rFonts w:hint="default"/>
        <w:lang w:val="it-IT" w:eastAsia="en-US" w:bidi="ar-SA"/>
      </w:rPr>
    </w:lvl>
    <w:lvl w:ilvl="2" w:tplc="788E6654">
      <w:numFmt w:val="bullet"/>
      <w:lvlText w:val="•"/>
      <w:lvlJc w:val="left"/>
      <w:pPr>
        <w:ind w:left="843" w:hanging="362"/>
      </w:pPr>
      <w:rPr>
        <w:rFonts w:hint="default"/>
        <w:lang w:val="it-IT" w:eastAsia="en-US" w:bidi="ar-SA"/>
      </w:rPr>
    </w:lvl>
    <w:lvl w:ilvl="3" w:tplc="2BA83728">
      <w:numFmt w:val="bullet"/>
      <w:lvlText w:val="•"/>
      <w:lvlJc w:val="left"/>
      <w:pPr>
        <w:ind w:left="1055" w:hanging="362"/>
      </w:pPr>
      <w:rPr>
        <w:rFonts w:hint="default"/>
        <w:lang w:val="it-IT" w:eastAsia="en-US" w:bidi="ar-SA"/>
      </w:rPr>
    </w:lvl>
    <w:lvl w:ilvl="4" w:tplc="4FE6A822">
      <w:numFmt w:val="bullet"/>
      <w:lvlText w:val="•"/>
      <w:lvlJc w:val="left"/>
      <w:pPr>
        <w:ind w:left="1267" w:hanging="362"/>
      </w:pPr>
      <w:rPr>
        <w:rFonts w:hint="default"/>
        <w:lang w:val="it-IT" w:eastAsia="en-US" w:bidi="ar-SA"/>
      </w:rPr>
    </w:lvl>
    <w:lvl w:ilvl="5" w:tplc="AE3A9A60">
      <w:numFmt w:val="bullet"/>
      <w:lvlText w:val="•"/>
      <w:lvlJc w:val="left"/>
      <w:pPr>
        <w:ind w:left="1479" w:hanging="362"/>
      </w:pPr>
      <w:rPr>
        <w:rFonts w:hint="default"/>
        <w:lang w:val="it-IT" w:eastAsia="en-US" w:bidi="ar-SA"/>
      </w:rPr>
    </w:lvl>
    <w:lvl w:ilvl="6" w:tplc="FD32F2FC">
      <w:numFmt w:val="bullet"/>
      <w:lvlText w:val="•"/>
      <w:lvlJc w:val="left"/>
      <w:pPr>
        <w:ind w:left="1690" w:hanging="362"/>
      </w:pPr>
      <w:rPr>
        <w:rFonts w:hint="default"/>
        <w:lang w:val="it-IT" w:eastAsia="en-US" w:bidi="ar-SA"/>
      </w:rPr>
    </w:lvl>
    <w:lvl w:ilvl="7" w:tplc="60ECB12E">
      <w:numFmt w:val="bullet"/>
      <w:lvlText w:val="•"/>
      <w:lvlJc w:val="left"/>
      <w:pPr>
        <w:ind w:left="1902" w:hanging="362"/>
      </w:pPr>
      <w:rPr>
        <w:rFonts w:hint="default"/>
        <w:lang w:val="it-IT" w:eastAsia="en-US" w:bidi="ar-SA"/>
      </w:rPr>
    </w:lvl>
    <w:lvl w:ilvl="8" w:tplc="D31210E4">
      <w:numFmt w:val="bullet"/>
      <w:lvlText w:val="•"/>
      <w:lvlJc w:val="left"/>
      <w:pPr>
        <w:ind w:left="2114" w:hanging="362"/>
      </w:pPr>
      <w:rPr>
        <w:rFonts w:hint="default"/>
        <w:lang w:val="it-IT" w:eastAsia="en-US" w:bidi="ar-SA"/>
      </w:rPr>
    </w:lvl>
  </w:abstractNum>
  <w:abstractNum w:abstractNumId="7" w15:restartNumberingAfterBreak="0">
    <w:nsid w:val="45615825"/>
    <w:multiLevelType w:val="hybridMultilevel"/>
    <w:tmpl w:val="7562B652"/>
    <w:lvl w:ilvl="0" w:tplc="FCC0F03A">
      <w:numFmt w:val="bullet"/>
      <w:lvlText w:val="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F185004">
      <w:numFmt w:val="bullet"/>
      <w:lvlText w:val="•"/>
      <w:lvlJc w:val="left"/>
      <w:pPr>
        <w:ind w:left="1233" w:hanging="360"/>
      </w:pPr>
      <w:rPr>
        <w:rFonts w:hint="default"/>
        <w:lang w:val="it-IT" w:eastAsia="en-US" w:bidi="ar-SA"/>
      </w:rPr>
    </w:lvl>
    <w:lvl w:ilvl="2" w:tplc="3072F29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17AEF250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4" w:tplc="68E6C7E2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5" w:tplc="B2D2D584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6" w:tplc="B3123720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7" w:tplc="4B72AFB6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8" w:tplc="4A7618C8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9550818"/>
    <w:multiLevelType w:val="hybridMultilevel"/>
    <w:tmpl w:val="810E552C"/>
    <w:lvl w:ilvl="0" w:tplc="018CCC34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0003BB4">
      <w:numFmt w:val="bullet"/>
      <w:lvlText w:val="•"/>
      <w:lvlJc w:val="left"/>
      <w:pPr>
        <w:ind w:left="1250" w:hanging="360"/>
      </w:pPr>
      <w:rPr>
        <w:rFonts w:hint="default"/>
        <w:lang w:val="it-IT" w:eastAsia="en-US" w:bidi="ar-SA"/>
      </w:rPr>
    </w:lvl>
    <w:lvl w:ilvl="2" w:tplc="C7489540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3" w:tplc="46B60E8C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53822164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5" w:tplc="3A9CFD64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6" w:tplc="9CB0B142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7" w:tplc="BED69088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 w:tplc="3E5E109C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291693"/>
    <w:multiLevelType w:val="hybridMultilevel"/>
    <w:tmpl w:val="961E99E8"/>
    <w:lvl w:ilvl="0" w:tplc="D1E49560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21E2F10">
      <w:numFmt w:val="bullet"/>
      <w:lvlText w:val="•"/>
      <w:lvlJc w:val="left"/>
      <w:pPr>
        <w:ind w:left="1250" w:hanging="360"/>
      </w:pPr>
      <w:rPr>
        <w:rFonts w:hint="default"/>
        <w:lang w:val="it-IT" w:eastAsia="en-US" w:bidi="ar-SA"/>
      </w:rPr>
    </w:lvl>
    <w:lvl w:ilvl="2" w:tplc="F1F4D99A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3" w:tplc="7256EF8A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1E46BECC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5" w:tplc="0796547C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6" w:tplc="996E7A84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7" w:tplc="A1E66D22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 w:tplc="1E585658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</w:abstractNum>
  <w:num w:numId="1" w16cid:durableId="1791318819">
    <w:abstractNumId w:val="2"/>
  </w:num>
  <w:num w:numId="2" w16cid:durableId="827064408">
    <w:abstractNumId w:val="1"/>
  </w:num>
  <w:num w:numId="3" w16cid:durableId="335229052">
    <w:abstractNumId w:val="4"/>
  </w:num>
  <w:num w:numId="4" w16cid:durableId="267660726">
    <w:abstractNumId w:val="6"/>
  </w:num>
  <w:num w:numId="5" w16cid:durableId="289824632">
    <w:abstractNumId w:val="3"/>
  </w:num>
  <w:num w:numId="6" w16cid:durableId="1365205760">
    <w:abstractNumId w:val="8"/>
  </w:num>
  <w:num w:numId="7" w16cid:durableId="753743517">
    <w:abstractNumId w:val="7"/>
  </w:num>
  <w:num w:numId="8" w16cid:durableId="1053776473">
    <w:abstractNumId w:val="0"/>
  </w:num>
  <w:num w:numId="9" w16cid:durableId="1253397898">
    <w:abstractNumId w:val="5"/>
  </w:num>
  <w:num w:numId="10" w16cid:durableId="1752388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37"/>
    <w:rsid w:val="00304479"/>
    <w:rsid w:val="003B518A"/>
    <w:rsid w:val="004822C1"/>
    <w:rsid w:val="00646D3A"/>
    <w:rsid w:val="00733D7A"/>
    <w:rsid w:val="008173C4"/>
    <w:rsid w:val="00874754"/>
    <w:rsid w:val="009A0B5A"/>
    <w:rsid w:val="009A5988"/>
    <w:rsid w:val="00C30D9D"/>
    <w:rsid w:val="00D55AE6"/>
    <w:rsid w:val="00E67E37"/>
    <w:rsid w:val="00F84780"/>
    <w:rsid w:val="00FB4F78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3CB7E8"/>
  <w15:docId w15:val="{E0B1019D-A466-412E-AC86-E2D6D2F0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0"/>
      <w:ind w:left="6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6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874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75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4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75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v.2_promos food e wine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v.2_promos food e wine</dc:title>
  <dc:creator>Manlio Illumi</dc:creator>
  <cp:lastModifiedBy>Clemente Domenico</cp:lastModifiedBy>
  <cp:revision>10</cp:revision>
  <cp:lastPrinted>2022-06-27T12:08:00Z</cp:lastPrinted>
  <dcterms:created xsi:type="dcterms:W3CDTF">2022-05-23T10:19:00Z</dcterms:created>
  <dcterms:modified xsi:type="dcterms:W3CDTF">2022-06-27T12:08:00Z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Word</vt:lpwstr>
  </property>
  <property fmtid="{D5CDD505-2E9C-101B-9397-08002B2CF9AE}" pid="4" name="LastSaved">
    <vt:filetime>2022-05-23T00:00:00Z</vt:filetime>
  </property>
</Properties>
</file>